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B1B" w:rsidRDefault="008B30B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</w:p>
    <w:p w:rsidR="006D7B1B" w:rsidRDefault="008B30B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Јавно предузеће за управљање и развој </w:t>
      </w:r>
    </w:p>
    <w:p w:rsidR="006D7B1B" w:rsidRDefault="008B30B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инфраструктурних објеката Рача</w:t>
      </w:r>
    </w:p>
    <w:p w:rsidR="006D7B1B" w:rsidRDefault="008B30B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Карађорђева 48, Рача</w:t>
      </w:r>
    </w:p>
    <w:p w:rsidR="006D7B1B" w:rsidRDefault="008B30B3">
      <w:pPr>
        <w:rPr>
          <w:rFonts w:ascii="Times New Roman" w:hAnsi="Times New Roman" w:cs="Times New Roman"/>
          <w:szCs w:val="24"/>
          <w:highlight w:val="yellow"/>
          <w:lang w:val="sr-Latn-RS"/>
        </w:rPr>
      </w:pPr>
      <w:r>
        <w:rPr>
          <w:rFonts w:ascii="Times New Roman" w:hAnsi="Times New Roman" w:cs="Times New Roman"/>
          <w:szCs w:val="24"/>
        </w:rPr>
        <w:t xml:space="preserve">Број: </w:t>
      </w:r>
      <w:r w:rsidR="00542921">
        <w:rPr>
          <w:rFonts w:ascii="Times New Roman" w:hAnsi="Times New Roman" w:cs="Times New Roman"/>
          <w:szCs w:val="24"/>
          <w:lang w:val="sr-Latn-RS"/>
        </w:rPr>
        <w:t>60</w:t>
      </w:r>
      <w:bookmarkStart w:id="0" w:name="_GoBack"/>
      <w:bookmarkEnd w:id="0"/>
      <w:r>
        <w:rPr>
          <w:rFonts w:ascii="Times New Roman" w:hAnsi="Times New Roman" w:cs="Times New Roman"/>
          <w:szCs w:val="24"/>
          <w:lang w:val="sr-Cyrl-RS"/>
        </w:rPr>
        <w:t>/202</w:t>
      </w:r>
      <w:r>
        <w:rPr>
          <w:rFonts w:ascii="Times New Roman" w:hAnsi="Times New Roman" w:cs="Times New Roman"/>
          <w:szCs w:val="24"/>
          <w:lang w:val="sr-Latn-RS"/>
        </w:rPr>
        <w:t>6</w:t>
      </w:r>
    </w:p>
    <w:p w:rsidR="006D7B1B" w:rsidRDefault="008B30B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Дана: </w:t>
      </w:r>
      <w:r w:rsidR="008C381D">
        <w:rPr>
          <w:rFonts w:ascii="Times New Roman" w:hAnsi="Times New Roman" w:cs="Times New Roman"/>
          <w:szCs w:val="24"/>
          <w:lang w:val="sr-Latn-RS"/>
        </w:rPr>
        <w:t>18</w:t>
      </w:r>
      <w:r>
        <w:rPr>
          <w:rFonts w:ascii="Times New Roman" w:hAnsi="Times New Roman" w:cs="Times New Roman"/>
          <w:szCs w:val="24"/>
          <w:lang w:val="sr-Latn-RS"/>
        </w:rPr>
        <w:t>.</w:t>
      </w:r>
      <w:r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  <w:lang w:val="sr-Latn-RS"/>
        </w:rPr>
        <w:t>2</w:t>
      </w:r>
      <w:r>
        <w:rPr>
          <w:rFonts w:ascii="Times New Roman" w:hAnsi="Times New Roman" w:cs="Times New Roman"/>
          <w:szCs w:val="24"/>
        </w:rPr>
        <w:t>.202</w:t>
      </w:r>
      <w:r>
        <w:rPr>
          <w:rFonts w:ascii="Times New Roman" w:hAnsi="Times New Roman" w:cs="Times New Roman"/>
          <w:szCs w:val="24"/>
          <w:lang w:val="sr-Latn-RS"/>
        </w:rPr>
        <w:t>6</w:t>
      </w:r>
      <w:r>
        <w:rPr>
          <w:rFonts w:ascii="Times New Roman" w:hAnsi="Times New Roman" w:cs="Times New Roman"/>
          <w:szCs w:val="24"/>
        </w:rPr>
        <w:t>.  годинa</w:t>
      </w:r>
    </w:p>
    <w:p w:rsidR="006D7B1B" w:rsidRDefault="008B30B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 а ч a</w:t>
      </w:r>
    </w:p>
    <w:p w:rsidR="006D7B1B" w:rsidRDefault="006D7B1B">
      <w:pPr>
        <w:rPr>
          <w:rFonts w:ascii="Times New Roman" w:hAnsi="Times New Roman" w:cs="Times New Roman"/>
          <w:szCs w:val="24"/>
        </w:rPr>
      </w:pPr>
    </w:p>
    <w:p w:rsidR="006D7B1B" w:rsidRDefault="006D7B1B">
      <w:pPr>
        <w:rPr>
          <w:rFonts w:ascii="Times New Roman" w:hAnsi="Times New Roman" w:cs="Times New Roman"/>
          <w:szCs w:val="24"/>
        </w:rPr>
      </w:pPr>
    </w:p>
    <w:p w:rsidR="006D7B1B" w:rsidRDefault="008B30B3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ПОЗИВ ЗА ПОДНОШЕЊЕ ПОНУДЕ</w:t>
      </w:r>
    </w:p>
    <w:p w:rsidR="006D7B1B" w:rsidRDefault="006D7B1B">
      <w:pPr>
        <w:pStyle w:val="Style6"/>
        <w:widowControl/>
        <w:spacing w:line="280" w:lineRule="exact"/>
        <w:jc w:val="both"/>
        <w:rPr>
          <w:lang w:val="sr-Latn-RS"/>
        </w:rPr>
      </w:pPr>
    </w:p>
    <w:p w:rsidR="006D7B1B" w:rsidRDefault="008B30B3">
      <w:pPr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Поштовани,</w:t>
      </w:r>
    </w:p>
    <w:p w:rsidR="006D7B1B" w:rsidRDefault="006D7B1B">
      <w:pPr>
        <w:rPr>
          <w:rFonts w:ascii="Times New Roman" w:hAnsi="Times New Roman" w:cs="Times New Roman"/>
          <w:szCs w:val="24"/>
        </w:rPr>
      </w:pPr>
    </w:p>
    <w:p w:rsidR="006D7B1B" w:rsidRDefault="008B30B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Cs w:val="24"/>
          <w:lang w:val="sr-Cyrl-RS"/>
        </w:rPr>
      </w:pPr>
      <w:r>
        <w:rPr>
          <w:rFonts w:ascii="Times New Roman" w:hAnsi="Times New Roman" w:cs="Times New Roman"/>
          <w:szCs w:val="24"/>
        </w:rPr>
        <w:t>На основу члана 8</w:t>
      </w:r>
      <w:r>
        <w:rPr>
          <w:rFonts w:ascii="Times New Roman" w:hAnsi="Times New Roman" w:cs="Times New Roman"/>
          <w:szCs w:val="24"/>
          <w:lang w:val="sr-Cyrl-RS"/>
        </w:rPr>
        <w:t>8</w:t>
      </w:r>
      <w:r>
        <w:rPr>
          <w:rFonts w:ascii="Times New Roman" w:hAnsi="Times New Roman" w:cs="Times New Roman"/>
          <w:szCs w:val="24"/>
        </w:rPr>
        <w:t>. Правилника о набавкама  Јавног предузећа за управљање и развој инфраструктурних објеката, лице задужено за спровођење набавке, упућује</w:t>
      </w:r>
      <w:r>
        <w:rPr>
          <w:rFonts w:ascii="Times New Roman" w:hAnsi="Times New Roman" w:cs="Times New Roman"/>
          <w:bCs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Cs/>
          <w:szCs w:val="24"/>
          <w:lang w:val="sr-Cyrl-RS"/>
        </w:rPr>
        <w:t xml:space="preserve"> позив за подношење понуда за н</w:t>
      </w:r>
      <w:r>
        <w:rPr>
          <w:rFonts w:ascii="Times New Roman" w:hAnsi="Times New Roman" w:cs="Times New Roman"/>
          <w:bCs/>
          <w:szCs w:val="24"/>
          <w:lang w:val="sr-Latn-RS"/>
        </w:rPr>
        <w:t>абавк</w:t>
      </w:r>
      <w:r>
        <w:rPr>
          <w:rFonts w:ascii="Times New Roman" w:hAnsi="Times New Roman" w:cs="Times New Roman"/>
          <w:bCs/>
          <w:szCs w:val="24"/>
          <w:lang w:val="sr-Cyrl-RS"/>
        </w:rPr>
        <w:t>у</w:t>
      </w:r>
      <w:r>
        <w:rPr>
          <w:rFonts w:ascii="Times New Roman" w:hAnsi="Times New Roman" w:cs="Times New Roman"/>
          <w:bCs/>
          <w:szCs w:val="24"/>
          <w:lang w:val="sr-Latn-RS"/>
        </w:rPr>
        <w:t xml:space="preserve"> </w:t>
      </w:r>
      <w:r>
        <w:rPr>
          <w:rFonts w:ascii="Times New Roman" w:hAnsi="Times New Roman" w:cs="Times New Roman"/>
        </w:rPr>
        <w:t xml:space="preserve">услуге </w:t>
      </w:r>
      <w:r>
        <w:rPr>
          <w:rFonts w:ascii="Times New Roman" w:hAnsi="Times New Roman" w:cs="Times New Roman"/>
          <w:lang w:val="sr-Cyrl-RS"/>
        </w:rPr>
        <w:t>стручног надзора за изградњу, реконструкцију, одржавање путева, путних и других објеката као и јавне расвете, за 2026. годину</w:t>
      </w:r>
      <w:r>
        <w:rPr>
          <w:rFonts w:ascii="Times New Roman" w:hAnsi="Times New Roman" w:cs="Times New Roman"/>
          <w:szCs w:val="24"/>
          <w:lang w:val="sr-Cyrl-RS"/>
        </w:rPr>
        <w:t>:</w:t>
      </w:r>
    </w:p>
    <w:p w:rsidR="006D7B1B" w:rsidRDefault="006D7B1B">
      <w:pPr>
        <w:pStyle w:val="Style6"/>
        <w:widowControl/>
        <w:spacing w:line="280" w:lineRule="exact"/>
        <w:jc w:val="both"/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840"/>
      </w:tblGrid>
      <w:tr w:rsidR="006D7B1B">
        <w:trPr>
          <w:trHeight w:val="374"/>
        </w:trPr>
        <w:tc>
          <w:tcPr>
            <w:tcW w:w="4789" w:type="dxa"/>
          </w:tcPr>
          <w:p w:rsidR="006D7B1B" w:rsidRDefault="008B30B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Рок достављања понуде је </w:t>
            </w:r>
          </w:p>
        </w:tc>
        <w:tc>
          <w:tcPr>
            <w:tcW w:w="4840" w:type="dxa"/>
          </w:tcPr>
          <w:p w:rsidR="006D7B1B" w:rsidRDefault="008B30B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23</w:t>
            </w:r>
            <w:r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.202</w:t>
            </w:r>
            <w:r>
              <w:rPr>
                <w:rFonts w:ascii="Times New Roman" w:hAnsi="Times New Roman" w:cs="Times New Roman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година до 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13</w:t>
            </w:r>
            <w:r>
              <w:rPr>
                <w:rFonts w:ascii="Times New Roman" w:hAnsi="Times New Roman" w:cs="Times New Roman"/>
                <w:szCs w:val="24"/>
              </w:rPr>
              <w:t xml:space="preserve"> часова</w:t>
            </w:r>
          </w:p>
        </w:tc>
      </w:tr>
      <w:tr w:rsidR="006D7B1B">
        <w:tc>
          <w:tcPr>
            <w:tcW w:w="4789" w:type="dxa"/>
          </w:tcPr>
          <w:p w:rsidR="006D7B1B" w:rsidRDefault="008B30B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Oтварање понууда је </w:t>
            </w:r>
          </w:p>
        </w:tc>
        <w:tc>
          <w:tcPr>
            <w:tcW w:w="4840" w:type="dxa"/>
          </w:tcPr>
          <w:p w:rsidR="006D7B1B" w:rsidRDefault="008B30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23</w:t>
            </w:r>
            <w:r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.202</w:t>
            </w:r>
            <w:r>
              <w:rPr>
                <w:rFonts w:ascii="Times New Roman" w:hAnsi="Times New Roman" w:cs="Times New Roman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година у 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13,30 </w:t>
            </w:r>
            <w:r>
              <w:rPr>
                <w:rFonts w:ascii="Times New Roman" w:hAnsi="Times New Roman" w:cs="Times New Roman"/>
                <w:szCs w:val="24"/>
              </w:rPr>
              <w:t>часова</w:t>
            </w:r>
          </w:p>
        </w:tc>
      </w:tr>
      <w:tr w:rsidR="006D7B1B">
        <w:tc>
          <w:tcPr>
            <w:tcW w:w="4789" w:type="dxa"/>
          </w:tcPr>
          <w:p w:rsidR="006D7B1B" w:rsidRDefault="008B30B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Начин достављање понуде</w:t>
            </w:r>
          </w:p>
        </w:tc>
        <w:tc>
          <w:tcPr>
            <w:tcW w:w="4840" w:type="dxa"/>
          </w:tcPr>
          <w:p w:rsidR="006D7B1B" w:rsidRDefault="008B30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Понуда се може доставити поштом или лично на писарницу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Јавног предузећа за управљање и развој инфраструктурних објеката </w:t>
            </w:r>
            <w:r>
              <w:rPr>
                <w:rFonts w:ascii="Times New Roman" w:hAnsi="Times New Roman" w:cs="Times New Roman"/>
                <w:szCs w:val="24"/>
              </w:rPr>
              <w:t>и мора стићи до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последњег дана рока без обзира на начин на који је послата, на адресу Карађорђева 48, 34210 Рача</w:t>
            </w:r>
          </w:p>
          <w:p w:rsidR="006D7B1B" w:rsidRDefault="008B30B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Неће се прихватити понуде које пристигну путе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м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мејла.</w:t>
            </w:r>
          </w:p>
        </w:tc>
      </w:tr>
      <w:tr w:rsidR="006D7B1B">
        <w:tc>
          <w:tcPr>
            <w:tcW w:w="4789" w:type="dxa"/>
          </w:tcPr>
          <w:p w:rsidR="006D7B1B" w:rsidRDefault="008B30B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Обавезни елементи понуде</w:t>
            </w:r>
          </w:p>
        </w:tc>
        <w:tc>
          <w:tcPr>
            <w:tcW w:w="4840" w:type="dxa"/>
          </w:tcPr>
          <w:p w:rsidR="006D7B1B" w:rsidRDefault="008B30B3">
            <w:pPr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Образац 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структуре цене, спецификацију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и изјаву о испуњености критеријума за избор привредног субјекта. Уколико понуђач не достави ову документацију његова понуда ће бити одбијена као неприхватљива.</w:t>
            </w:r>
          </w:p>
        </w:tc>
      </w:tr>
      <w:tr w:rsidR="006D7B1B">
        <w:tc>
          <w:tcPr>
            <w:tcW w:w="4789" w:type="dxa"/>
          </w:tcPr>
          <w:p w:rsidR="006D7B1B" w:rsidRDefault="008B30B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Критеријум за квалитативни избор привредног субјекта</w:t>
            </w:r>
          </w:p>
        </w:tc>
        <w:tc>
          <w:tcPr>
            <w:tcW w:w="4840" w:type="dxa"/>
          </w:tcPr>
          <w:p w:rsidR="006D7B1B" w:rsidRDefault="008B30B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Упис у регистар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: Понуђач мора </w:t>
            </w:r>
            <w:r>
              <w:rPr>
                <w:rFonts w:ascii="Times New Roman" w:hAnsi="Times New Roman" w:cs="Times New Roman"/>
                <w:szCs w:val="24"/>
              </w:rPr>
              <w:t xml:space="preserve"> да 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докаже да </w:t>
            </w:r>
            <w:r>
              <w:rPr>
                <w:rFonts w:ascii="Times New Roman" w:hAnsi="Times New Roman" w:cs="Times New Roman"/>
                <w:szCs w:val="24"/>
              </w:rPr>
              <w:t>је уписан у регистар привредних субјеката, судски регистар, професионални регистар или други одговарајући регистар, ако се такав регистар води у земљи у којој привредни субјект има седиште.</w:t>
            </w:r>
          </w:p>
          <w:p w:rsidR="006D7B1B" w:rsidRDefault="008B30B3">
            <w:pPr>
              <w:pStyle w:val="TableParagraph"/>
              <w:ind w:righ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Начин доказивања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Привредни субјект дужан је да  састави и уз пријаву/понуду поднесе изјаву о испуњености критеријума за квалитативни избор привредног субјекта, којом потврђује да испуњава овај критеријум за избор привредног субјекта.</w:t>
            </w:r>
          </w:p>
          <w:p w:rsidR="006D7B1B" w:rsidRDefault="008B30B3">
            <w:pPr>
              <w:pStyle w:val="TableParagraph"/>
              <w:ind w:righ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Наручилац је дужан да пре доношења одлуке у поступку  набавке захтева од понуђача који је доставио економски најповољнију понуду да достави доказе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испуњености критеријума за квалитативни избор привредног субјекта.</w:t>
            </w:r>
          </w:p>
          <w:p w:rsidR="006D7B1B" w:rsidRDefault="008B30B3">
            <w:pPr>
              <w:pStyle w:val="TableParagraph"/>
              <w:ind w:righ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Овај критеријум доказује се изводом из судског, привредног, професионалног или другог одговарајућег</w:t>
            </w:r>
          </w:p>
          <w:p w:rsidR="006D7B1B" w:rsidRDefault="008B30B3">
            <w:pPr>
              <w:pStyle w:val="TableParagraph"/>
              <w:ind w:righ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 који се води у држави у којој привредни субјект има седиште.</w:t>
            </w:r>
          </w:p>
          <w:p w:rsidR="006D7B1B" w:rsidRDefault="008B30B3">
            <w:pPr>
              <w:pStyle w:val="TableParagraph"/>
              <w:ind w:righ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Правна лица: Извод из регистра Агенције за привредне регистре, односно извод из регистра надлежног привредног суда.</w:t>
            </w:r>
          </w:p>
          <w:p w:rsidR="006D7B1B" w:rsidRDefault="008B30B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Предузетници: Извод из регистра Агенције за привредне регистре, односно извод из одговарајућег регистра.</w:t>
            </w:r>
          </w:p>
          <w:p w:rsidR="006D7B1B" w:rsidRDefault="008B30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sr-Latn-RS"/>
              </w:rPr>
              <w:t>Понуђач у погледу кадровског капацитета мора да испуни следеће услове, односно да има:</w:t>
            </w:r>
          </w:p>
          <w:p w:rsidR="006D7B1B" w:rsidRDefault="008B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sr-Latn-RS"/>
              </w:rPr>
              <w:t>1. Најмање једног  дипломиран</w:t>
            </w:r>
            <w:r>
              <w:rPr>
                <w:rFonts w:ascii="Times New Roman" w:hAnsi="Times New Roman" w:cs="Times New Roman"/>
                <w:bCs/>
                <w:szCs w:val="24"/>
                <w:lang w:val="sr-Cyrl-RS"/>
              </w:rPr>
              <w:t>ог</w:t>
            </w:r>
            <w:r>
              <w:rPr>
                <w:rFonts w:ascii="Times New Roman" w:hAnsi="Times New Roman" w:cs="Times New Roman"/>
                <w:bCs/>
                <w:szCs w:val="24"/>
                <w:lang w:val="sr-Latn-RS"/>
              </w:rPr>
              <w:t xml:space="preserve"> инжењер</w:t>
            </w:r>
            <w:r>
              <w:rPr>
                <w:rFonts w:ascii="Times New Roman" w:hAnsi="Times New Roman" w:cs="Times New Roman"/>
                <w:bCs/>
                <w:szCs w:val="24"/>
                <w:lang w:val="sr-Cyrl-RS"/>
              </w:rPr>
              <w:t xml:space="preserve">а </w:t>
            </w:r>
            <w:r>
              <w:rPr>
                <w:rFonts w:ascii="Times New Roman" w:hAnsi="Times New Roman" w:cs="Times New Roman"/>
                <w:bCs/>
                <w:szCs w:val="24"/>
                <w:lang w:val="sr-Latn-RS"/>
              </w:rPr>
              <w:t xml:space="preserve"> који поседује важећу лиценцу Инжењерске коморе Србије, и то: лиценцу</w:t>
            </w:r>
            <w:r>
              <w:rPr>
                <w:rFonts w:ascii="Times New Roman" w:hAnsi="Times New Roman" w:cs="Times New Roman"/>
                <w:bCs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  <w:lang w:val="sr-Latn-RS"/>
              </w:rPr>
              <w:t>ЕИ 05-01.1 (450) или ЕП 05-1 ( 350 ) који ће решењем бити именован за одговорног вршиоца стручног надзора у</w:t>
            </w:r>
            <w:r>
              <w:rPr>
                <w:rFonts w:ascii="Times New Roman" w:hAnsi="Times New Roman" w:cs="Times New Roman"/>
                <w:bCs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  <w:lang w:val="sr-Latn-RS"/>
              </w:rPr>
              <w:t>предметној јавној набавци.</w:t>
            </w:r>
          </w:p>
          <w:p w:rsidR="006D7B1B" w:rsidRDefault="008B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sr-Latn-RS"/>
              </w:rPr>
              <w:t>2. Најмање једног  дипломиран</w:t>
            </w:r>
            <w:r>
              <w:rPr>
                <w:rFonts w:ascii="Times New Roman" w:hAnsi="Times New Roman" w:cs="Times New Roman"/>
                <w:bCs/>
                <w:szCs w:val="24"/>
                <w:lang w:val="sr-Cyrl-RS"/>
              </w:rPr>
              <w:t>ог</w:t>
            </w:r>
            <w:r>
              <w:rPr>
                <w:rFonts w:ascii="Times New Roman" w:hAnsi="Times New Roman" w:cs="Times New Roman"/>
                <w:bCs/>
                <w:szCs w:val="24"/>
                <w:lang w:val="sr-Latn-RS"/>
              </w:rPr>
              <w:t xml:space="preserve"> инжењер</w:t>
            </w:r>
            <w:r>
              <w:rPr>
                <w:rFonts w:ascii="Times New Roman" w:hAnsi="Times New Roman" w:cs="Times New Roman"/>
                <w:bCs/>
                <w:szCs w:val="24"/>
                <w:lang w:val="sr-Cyrl-RS"/>
              </w:rPr>
              <w:t xml:space="preserve">а </w:t>
            </w:r>
            <w:r>
              <w:rPr>
                <w:rFonts w:ascii="Times New Roman" w:hAnsi="Times New Roman" w:cs="Times New Roman"/>
                <w:bCs/>
                <w:szCs w:val="24"/>
                <w:lang w:val="sr-Latn-RS"/>
              </w:rPr>
              <w:t xml:space="preserve"> који поседује важећу лиценцу Инжењерске коморе Србије, и то: лиценцу</w:t>
            </w:r>
            <w:r>
              <w:rPr>
                <w:rFonts w:ascii="Times New Roman" w:hAnsi="Times New Roman" w:cs="Times New Roman"/>
                <w:bCs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  <w:lang w:val="sr-Latn-RS"/>
              </w:rPr>
              <w:t>ГИ 04-03.1 (412 или 415) или ГП 04-3 (315) или ГП 04-4 ( 312) или Гл 04-01.1 (410 ) или ГП 04-01 (310 ) који ће</w:t>
            </w:r>
            <w:r>
              <w:rPr>
                <w:rFonts w:ascii="Times New Roman" w:hAnsi="Times New Roman" w:cs="Times New Roman"/>
                <w:bCs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  <w:lang w:val="sr-Latn-RS"/>
              </w:rPr>
              <w:t>решењем бити именован који ће решењем бити именован за за одговорног врсиоца стручног надзора у</w:t>
            </w:r>
          </w:p>
          <w:p w:rsidR="006D7B1B" w:rsidRDefault="008B30B3">
            <w:pPr>
              <w:pStyle w:val="TableParagraph"/>
              <w:ind w:right="313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предметној јавној набавци.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6D7B1B" w:rsidRDefault="008B30B3">
            <w:pPr>
              <w:pStyle w:val="TableParagraph"/>
              <w:ind w:righ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Начин доказивања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Привредни субјект дужан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понуду поднесе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зјаву о испуњености критеријума за квалитативни избор привредног субјекта, којом потврђује да испуњава овај критеријум за избор привредног субјекта.</w:t>
            </w:r>
          </w:p>
          <w:p w:rsidR="006D7B1B" w:rsidRDefault="008B30B3">
            <w:pPr>
              <w:pStyle w:val="TableParagraph"/>
              <w:ind w:righ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Наручилац може да пре доношења одлуке у поступку набавке захтева од понуђача који је доставио економски најповољнију понуду да достави доказе о испуњености критеријума за квалитативни избор привредног субјекта.</w:t>
            </w:r>
          </w:p>
          <w:p w:rsidR="006D7B1B" w:rsidRDefault="008B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sr-Latn-RS"/>
              </w:rPr>
              <w:t>Овај критеријум доказује се достављањем:</w:t>
            </w:r>
          </w:p>
          <w:p w:rsidR="006D7B1B" w:rsidRDefault="008B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а) доказ о радном статусу: за носиоце лиценци који су код понуђача запослени – фотокопију уговора</w:t>
            </w:r>
          </w:p>
          <w:p w:rsidR="006D7B1B" w:rsidRDefault="008B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о раду и М-А образац,</w:t>
            </w:r>
          </w:p>
          <w:p w:rsidR="006D7B1B" w:rsidRDefault="008B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lastRenderedPageBreak/>
              <w:t>б) доказ о радном ангажовању: за носиоце лиценци који нису запослени код понуђача: уговор –фотокопија уговора</w:t>
            </w:r>
          </w:p>
          <w:p w:rsidR="006D7B1B" w:rsidRDefault="008B3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о делу / уговора о обављању привремених и повремених послова или другогуговора о радном ангажовању и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sr-Latn-RS"/>
              </w:rPr>
              <w:t>одговарајући М образац у складу са законом о раду односно законом о доприносима за обавезно социјално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sr-Latn-RS"/>
              </w:rPr>
              <w:t>осигурање.</w:t>
            </w:r>
          </w:p>
          <w:p w:rsidR="006D7B1B" w:rsidRDefault="008B30B3">
            <w:pPr>
              <w:jc w:val="both"/>
              <w:rPr>
                <w:rFonts w:ascii="Times New Roman" w:hAnsi="Times New Roman" w:cs="Times New Roman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в</w:t>
            </w:r>
            <w:r>
              <w:rPr>
                <w:rFonts w:ascii="Times New Roman" w:hAnsi="Times New Roman" w:cs="Times New Roman"/>
                <w:szCs w:val="24"/>
                <w:lang w:val="sr-Latn-RS"/>
              </w:rPr>
              <w:t>) фотокопије личних лиценци</w:t>
            </w:r>
          </w:p>
        </w:tc>
      </w:tr>
      <w:tr w:rsidR="006D7B1B">
        <w:tc>
          <w:tcPr>
            <w:tcW w:w="4789" w:type="dxa"/>
          </w:tcPr>
          <w:p w:rsidR="006D7B1B" w:rsidRDefault="008B30B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Критеријум за доделу Уговора</w:t>
            </w:r>
          </w:p>
        </w:tc>
        <w:tc>
          <w:tcPr>
            <w:tcW w:w="4840" w:type="dxa"/>
          </w:tcPr>
          <w:p w:rsidR="006D7B1B" w:rsidRDefault="008B30B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цена</w:t>
            </w:r>
          </w:p>
        </w:tc>
      </w:tr>
      <w:tr w:rsidR="006D7B1B">
        <w:tc>
          <w:tcPr>
            <w:tcW w:w="4789" w:type="dxa"/>
          </w:tcPr>
          <w:p w:rsidR="006D7B1B" w:rsidRDefault="008B30B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Особа за контакт</w:t>
            </w:r>
          </w:p>
        </w:tc>
        <w:tc>
          <w:tcPr>
            <w:tcW w:w="4840" w:type="dxa"/>
          </w:tcPr>
          <w:p w:rsidR="006D7B1B" w:rsidRDefault="008B30B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Стевановић Јелена; jelena.stevanovic@raca.rs</w:t>
            </w:r>
          </w:p>
        </w:tc>
      </w:tr>
    </w:tbl>
    <w:p w:rsidR="006D7B1B" w:rsidRDefault="006D7B1B">
      <w:pPr>
        <w:jc w:val="both"/>
        <w:rPr>
          <w:rFonts w:ascii="Times New Roman" w:hAnsi="Times New Roman" w:cs="Times New Roman"/>
          <w:szCs w:val="24"/>
        </w:rPr>
      </w:pPr>
    </w:p>
    <w:p w:rsidR="006D7B1B" w:rsidRDefault="008B30B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Са понуђачем са најповољнијом понудом ће се након истека  рока за подношења понуде приступи</w:t>
      </w:r>
      <w:r>
        <w:rPr>
          <w:rFonts w:ascii="Times New Roman" w:hAnsi="Times New Roman" w:cs="Times New Roman"/>
          <w:szCs w:val="24"/>
          <w:lang w:val="sr-Cyrl-RS"/>
        </w:rPr>
        <w:t>ти</w:t>
      </w:r>
      <w:r>
        <w:rPr>
          <w:rFonts w:ascii="Times New Roman" w:hAnsi="Times New Roman" w:cs="Times New Roman"/>
          <w:szCs w:val="24"/>
        </w:rPr>
        <w:t xml:space="preserve"> закључењу Уговора.</w:t>
      </w:r>
    </w:p>
    <w:p w:rsidR="006D7B1B" w:rsidRDefault="008B30B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Попуњен, потписан и печатом оверен образац понуде се доставља у оригиналу, у затвореној коверти, са назнаком понуда за </w:t>
      </w:r>
      <w:r>
        <w:rPr>
          <w:rFonts w:ascii="Times New Roman" w:hAnsi="Times New Roman" w:cs="Times New Roman"/>
          <w:szCs w:val="24"/>
          <w:lang w:val="sr-Cyrl-CS"/>
        </w:rPr>
        <w:t>„</w:t>
      </w:r>
      <w:r>
        <w:rPr>
          <w:rFonts w:ascii="Times New Roman" w:hAnsi="Times New Roman" w:cs="Times New Roman"/>
          <w:bCs/>
          <w:szCs w:val="24"/>
          <w:lang w:val="sr-Latn-RS"/>
        </w:rPr>
        <w:t xml:space="preserve">Набавка </w:t>
      </w:r>
      <w:r>
        <w:rPr>
          <w:rFonts w:ascii="Times New Roman" w:hAnsi="Times New Roman" w:cs="Times New Roman"/>
        </w:rPr>
        <w:t xml:space="preserve">услуге </w:t>
      </w:r>
      <w:r>
        <w:rPr>
          <w:rFonts w:ascii="Times New Roman" w:hAnsi="Times New Roman" w:cs="Times New Roman"/>
          <w:lang w:val="sr-Cyrl-RS"/>
        </w:rPr>
        <w:t>стручног надзора за изградњу, реконструкцију, одржавање путева, путних и других објеката као и јавне расвете, за 2026. годину</w:t>
      </w:r>
      <w:r>
        <w:rPr>
          <w:rFonts w:ascii="Times New Roman" w:hAnsi="Times New Roman" w:cs="Times New Roman"/>
          <w:szCs w:val="24"/>
          <w:lang w:val="sr-Cyrl-RS"/>
        </w:rPr>
        <w:t>“</w:t>
      </w:r>
      <w:r>
        <w:rPr>
          <w:rFonts w:ascii="Times New Roman" w:hAnsi="Times New Roman" w:cs="Times New Roman"/>
          <w:szCs w:val="24"/>
        </w:rPr>
        <w:t xml:space="preserve"> на адресу </w:t>
      </w:r>
      <w:r>
        <w:rPr>
          <w:rFonts w:ascii="Times New Roman" w:hAnsi="Times New Roman" w:cs="Times New Roman"/>
          <w:b/>
          <w:szCs w:val="24"/>
        </w:rPr>
        <w:t>Јавног предузећа за управљање и развој инфраструктурних објеката</w:t>
      </w:r>
      <w:r>
        <w:rPr>
          <w:rFonts w:ascii="Times New Roman" w:hAnsi="Times New Roman" w:cs="Times New Roman"/>
          <w:szCs w:val="24"/>
        </w:rPr>
        <w:t>, Карађорђева 48, 34210 Рача</w:t>
      </w:r>
    </w:p>
    <w:p w:rsidR="006D7B1B" w:rsidRDefault="006D7B1B">
      <w:pPr>
        <w:jc w:val="right"/>
        <w:rPr>
          <w:rFonts w:ascii="Times New Roman" w:hAnsi="Times New Roman" w:cs="Times New Roman"/>
          <w:szCs w:val="24"/>
        </w:rPr>
      </w:pPr>
    </w:p>
    <w:p w:rsidR="006D7B1B" w:rsidRDefault="006D7B1B">
      <w:pPr>
        <w:pStyle w:val="ListParagraph"/>
        <w:tabs>
          <w:tab w:val="left" w:pos="6750"/>
        </w:tabs>
        <w:ind w:left="7110"/>
        <w:rPr>
          <w:rFonts w:ascii="Times New Roman" w:hAnsi="Times New Roman" w:cs="Times New Roman"/>
          <w:szCs w:val="24"/>
        </w:rPr>
      </w:pPr>
    </w:p>
    <w:p w:rsidR="006D7B1B" w:rsidRDefault="006D7B1B">
      <w:pPr>
        <w:rPr>
          <w:rFonts w:ascii="Times New Roman" w:hAnsi="Times New Roman" w:cs="Times New Roman"/>
          <w:szCs w:val="24"/>
        </w:rPr>
      </w:pPr>
    </w:p>
    <w:p w:rsidR="006D7B1B" w:rsidRDefault="008B30B3">
      <w:pPr>
        <w:tabs>
          <w:tab w:val="left" w:pos="6780"/>
        </w:tabs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  <w:lang w:val="sr-Cyrl-RS"/>
        </w:rPr>
        <w:t>Службеник за јавне набавке</w:t>
      </w:r>
    </w:p>
    <w:p w:rsidR="006D7B1B" w:rsidRDefault="008B30B3">
      <w:pPr>
        <w:tabs>
          <w:tab w:val="left" w:pos="6780"/>
        </w:tabs>
        <w:jc w:val="right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 xml:space="preserve">      Јелена Стевановић</w:t>
      </w:r>
    </w:p>
    <w:p w:rsidR="006D7B1B" w:rsidRDefault="006D7B1B">
      <w:pPr>
        <w:tabs>
          <w:tab w:val="left" w:pos="7292"/>
        </w:tabs>
        <w:rPr>
          <w:rFonts w:ascii="Times New Roman" w:hAnsi="Times New Roman" w:cs="Times New Roman"/>
          <w:szCs w:val="24"/>
        </w:rPr>
      </w:pPr>
    </w:p>
    <w:p w:rsidR="006D7B1B" w:rsidRDefault="006D7B1B">
      <w:pPr>
        <w:tabs>
          <w:tab w:val="left" w:pos="6285"/>
        </w:tabs>
        <w:jc w:val="right"/>
        <w:rPr>
          <w:rFonts w:ascii="Times New Roman" w:hAnsi="Times New Roman" w:cs="Times New Roman"/>
          <w:szCs w:val="24"/>
        </w:rPr>
      </w:pPr>
    </w:p>
    <w:sectPr w:rsidR="006D7B1B">
      <w:pgSz w:w="11907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1F5" w:rsidRDefault="00C201F5">
      <w:r>
        <w:separator/>
      </w:r>
    </w:p>
  </w:endnote>
  <w:endnote w:type="continuationSeparator" w:id="0">
    <w:p w:rsidR="00C201F5" w:rsidRDefault="00C2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1F5" w:rsidRDefault="00C201F5">
      <w:r>
        <w:separator/>
      </w:r>
    </w:p>
  </w:footnote>
  <w:footnote w:type="continuationSeparator" w:id="0">
    <w:p w:rsidR="00C201F5" w:rsidRDefault="00C20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54999"/>
    <w:multiLevelType w:val="multilevel"/>
    <w:tmpl w:val="591549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71"/>
    <w:rsid w:val="00013323"/>
    <w:rsid w:val="00014471"/>
    <w:rsid w:val="00045531"/>
    <w:rsid w:val="00085043"/>
    <w:rsid w:val="000B4691"/>
    <w:rsid w:val="000C727A"/>
    <w:rsid w:val="000D20ED"/>
    <w:rsid w:val="000D2142"/>
    <w:rsid w:val="000F3A5C"/>
    <w:rsid w:val="000F3C06"/>
    <w:rsid w:val="00100312"/>
    <w:rsid w:val="00111227"/>
    <w:rsid w:val="00127F58"/>
    <w:rsid w:val="0014635E"/>
    <w:rsid w:val="0017500E"/>
    <w:rsid w:val="00176F89"/>
    <w:rsid w:val="00177F0D"/>
    <w:rsid w:val="00182050"/>
    <w:rsid w:val="001A57E3"/>
    <w:rsid w:val="001B3DCB"/>
    <w:rsid w:val="001C2AFB"/>
    <w:rsid w:val="001D531A"/>
    <w:rsid w:val="002326BA"/>
    <w:rsid w:val="002473DC"/>
    <w:rsid w:val="0027457F"/>
    <w:rsid w:val="00296501"/>
    <w:rsid w:val="00317617"/>
    <w:rsid w:val="0032060A"/>
    <w:rsid w:val="00360DE6"/>
    <w:rsid w:val="003830E9"/>
    <w:rsid w:val="003B43B8"/>
    <w:rsid w:val="003B5A31"/>
    <w:rsid w:val="003C04B9"/>
    <w:rsid w:val="003F3879"/>
    <w:rsid w:val="00406FE2"/>
    <w:rsid w:val="0041445C"/>
    <w:rsid w:val="00454CFF"/>
    <w:rsid w:val="00473E5F"/>
    <w:rsid w:val="004746D5"/>
    <w:rsid w:val="00475CCF"/>
    <w:rsid w:val="00486F8A"/>
    <w:rsid w:val="004C41D7"/>
    <w:rsid w:val="004F5635"/>
    <w:rsid w:val="005221C7"/>
    <w:rsid w:val="005231CF"/>
    <w:rsid w:val="005309C3"/>
    <w:rsid w:val="00537D81"/>
    <w:rsid w:val="00542921"/>
    <w:rsid w:val="0056096D"/>
    <w:rsid w:val="0057475C"/>
    <w:rsid w:val="005A41B3"/>
    <w:rsid w:val="005C0E16"/>
    <w:rsid w:val="005D3AA4"/>
    <w:rsid w:val="005D3D09"/>
    <w:rsid w:val="005E5995"/>
    <w:rsid w:val="00602A98"/>
    <w:rsid w:val="00605746"/>
    <w:rsid w:val="00656337"/>
    <w:rsid w:val="0066017D"/>
    <w:rsid w:val="00661952"/>
    <w:rsid w:val="00693623"/>
    <w:rsid w:val="006B52C5"/>
    <w:rsid w:val="006C0C33"/>
    <w:rsid w:val="006C1FEE"/>
    <w:rsid w:val="006C2736"/>
    <w:rsid w:val="006D7B1B"/>
    <w:rsid w:val="006F278F"/>
    <w:rsid w:val="00700040"/>
    <w:rsid w:val="007440B2"/>
    <w:rsid w:val="00794A4D"/>
    <w:rsid w:val="007B19BA"/>
    <w:rsid w:val="007D7B60"/>
    <w:rsid w:val="007E0771"/>
    <w:rsid w:val="007E3EA8"/>
    <w:rsid w:val="008023BB"/>
    <w:rsid w:val="008255B1"/>
    <w:rsid w:val="00831F29"/>
    <w:rsid w:val="0085037C"/>
    <w:rsid w:val="00854ADB"/>
    <w:rsid w:val="0087567C"/>
    <w:rsid w:val="0087724D"/>
    <w:rsid w:val="008B30B3"/>
    <w:rsid w:val="008B4A9A"/>
    <w:rsid w:val="008B725C"/>
    <w:rsid w:val="008C09D0"/>
    <w:rsid w:val="008C381D"/>
    <w:rsid w:val="008C51BD"/>
    <w:rsid w:val="008D3A3C"/>
    <w:rsid w:val="009154A8"/>
    <w:rsid w:val="00925B54"/>
    <w:rsid w:val="00963A12"/>
    <w:rsid w:val="00971BF1"/>
    <w:rsid w:val="0097321F"/>
    <w:rsid w:val="00992FE0"/>
    <w:rsid w:val="00997DCA"/>
    <w:rsid w:val="009A747D"/>
    <w:rsid w:val="009B1A20"/>
    <w:rsid w:val="009B2F04"/>
    <w:rsid w:val="009C40B5"/>
    <w:rsid w:val="009D77B6"/>
    <w:rsid w:val="009E2418"/>
    <w:rsid w:val="009E2BB7"/>
    <w:rsid w:val="009F44C0"/>
    <w:rsid w:val="00A023C0"/>
    <w:rsid w:val="00A30421"/>
    <w:rsid w:val="00A77E98"/>
    <w:rsid w:val="00AB0212"/>
    <w:rsid w:val="00AB042F"/>
    <w:rsid w:val="00AD1880"/>
    <w:rsid w:val="00AE067B"/>
    <w:rsid w:val="00B27F7B"/>
    <w:rsid w:val="00B40C2B"/>
    <w:rsid w:val="00B56868"/>
    <w:rsid w:val="00B67773"/>
    <w:rsid w:val="00B74D5B"/>
    <w:rsid w:val="00B75686"/>
    <w:rsid w:val="00B75864"/>
    <w:rsid w:val="00B94A4C"/>
    <w:rsid w:val="00BA0035"/>
    <w:rsid w:val="00BA02C4"/>
    <w:rsid w:val="00BC5C6D"/>
    <w:rsid w:val="00BD0340"/>
    <w:rsid w:val="00BD7ED7"/>
    <w:rsid w:val="00BF55BC"/>
    <w:rsid w:val="00C201F5"/>
    <w:rsid w:val="00C51F13"/>
    <w:rsid w:val="00C53B22"/>
    <w:rsid w:val="00C657B0"/>
    <w:rsid w:val="00C73B04"/>
    <w:rsid w:val="00CB63B3"/>
    <w:rsid w:val="00CC12AF"/>
    <w:rsid w:val="00CC686D"/>
    <w:rsid w:val="00CD087F"/>
    <w:rsid w:val="00CD28BB"/>
    <w:rsid w:val="00CE3CB6"/>
    <w:rsid w:val="00CF37D2"/>
    <w:rsid w:val="00CF49E1"/>
    <w:rsid w:val="00D03465"/>
    <w:rsid w:val="00D20C00"/>
    <w:rsid w:val="00D2204B"/>
    <w:rsid w:val="00D43B5B"/>
    <w:rsid w:val="00D47FF1"/>
    <w:rsid w:val="00D661A7"/>
    <w:rsid w:val="00D67CCB"/>
    <w:rsid w:val="00D71ADB"/>
    <w:rsid w:val="00DA52DC"/>
    <w:rsid w:val="00DD0460"/>
    <w:rsid w:val="00E05FAF"/>
    <w:rsid w:val="00E37CFF"/>
    <w:rsid w:val="00E44809"/>
    <w:rsid w:val="00E54C8A"/>
    <w:rsid w:val="00E725EF"/>
    <w:rsid w:val="00E854A1"/>
    <w:rsid w:val="00EA4563"/>
    <w:rsid w:val="00EA6A5E"/>
    <w:rsid w:val="00EA721C"/>
    <w:rsid w:val="00EC13D9"/>
    <w:rsid w:val="00ED70AD"/>
    <w:rsid w:val="00EE41A2"/>
    <w:rsid w:val="00EF5335"/>
    <w:rsid w:val="00F1494B"/>
    <w:rsid w:val="00F443AC"/>
    <w:rsid w:val="00F53DAF"/>
    <w:rsid w:val="00F72BAC"/>
    <w:rsid w:val="00F73E81"/>
    <w:rsid w:val="00F74DF0"/>
    <w:rsid w:val="00F8133D"/>
    <w:rsid w:val="00F84A09"/>
    <w:rsid w:val="00F95134"/>
    <w:rsid w:val="00FC6387"/>
    <w:rsid w:val="00FD574D"/>
    <w:rsid w:val="00FE628B"/>
    <w:rsid w:val="0C021DEA"/>
    <w:rsid w:val="20170387"/>
    <w:rsid w:val="35926824"/>
    <w:rsid w:val="57205534"/>
    <w:rsid w:val="6DBF109F"/>
    <w:rsid w:val="700970EC"/>
    <w:rsid w:val="72EF1702"/>
    <w:rsid w:val="7899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FB3E"/>
  <w15:docId w15:val="{057D79F7-F760-4B8E-A16A-E48A2986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37"/>
      <w:ind w:left="37"/>
    </w:pPr>
    <w:rPr>
      <w:rFonts w:ascii="Carlito" w:eastAsia="Carlito" w:hAnsi="Carlito" w:cs="Carlito"/>
      <w:sz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 Stevanovic</cp:lastModifiedBy>
  <cp:revision>54</cp:revision>
  <cp:lastPrinted>2022-01-26T12:33:00Z</cp:lastPrinted>
  <dcterms:created xsi:type="dcterms:W3CDTF">2021-02-01T09:56:00Z</dcterms:created>
  <dcterms:modified xsi:type="dcterms:W3CDTF">2026-02-18T08:49:00Z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933E4ED0F3634015B0A2BFE73EDA1B68_12</vt:lpwstr>
  </property>
</Properties>
</file>