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83" w:rsidRDefault="00D266A7">
      <w:pPr>
        <w:pStyle w:val="BodyText"/>
        <w:spacing w:before="59"/>
        <w:ind w:left="862" w:right="938"/>
        <w:jc w:val="center"/>
      </w:pPr>
      <w:r>
        <w:t>КРИТЕРИЈУМИ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КВАЛИТАТИВНИ ИЗБОР</w:t>
      </w:r>
      <w:r>
        <w:rPr>
          <w:spacing w:val="1"/>
        </w:rPr>
        <w:t xml:space="preserve"> </w:t>
      </w:r>
      <w:r>
        <w:t>ПРИВРЕДНОГ</w:t>
      </w:r>
      <w:r>
        <w:rPr>
          <w:spacing w:val="-2"/>
        </w:rPr>
        <w:t xml:space="preserve"> </w:t>
      </w:r>
      <w:r>
        <w:t>СУБЈЕКТА</w:t>
      </w:r>
    </w:p>
    <w:p w:rsidR="005F3F83" w:rsidRDefault="005F3F83">
      <w:pPr>
        <w:pStyle w:val="BodyText"/>
        <w:spacing w:before="6"/>
      </w:pPr>
    </w:p>
    <w:p w:rsidR="005F3F83" w:rsidRDefault="00D266A7">
      <w:pPr>
        <w:pStyle w:val="BodyText"/>
        <w:spacing w:before="1"/>
        <w:ind w:left="862" w:right="938"/>
        <w:jc w:val="center"/>
      </w:pPr>
      <w:r>
        <w:t>и</w:t>
      </w:r>
      <w:r>
        <w:rPr>
          <w:spacing w:val="-3"/>
        </w:rPr>
        <w:t xml:space="preserve"> </w:t>
      </w:r>
      <w:r>
        <w:t>упутство како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доказује</w:t>
      </w:r>
      <w:r>
        <w:rPr>
          <w:spacing w:val="-3"/>
        </w:rPr>
        <w:t xml:space="preserve"> </w:t>
      </w:r>
      <w:r>
        <w:t>испуњеност</w:t>
      </w:r>
      <w:r>
        <w:rPr>
          <w:spacing w:val="-1"/>
        </w:rPr>
        <w:t xml:space="preserve"> </w:t>
      </w:r>
      <w:r>
        <w:t>тих критеријума</w:t>
      </w:r>
    </w:p>
    <w:p w:rsidR="005F3F83" w:rsidRDefault="005F3F83">
      <w:pPr>
        <w:pStyle w:val="BodyText"/>
        <w:spacing w:before="5"/>
      </w:pPr>
    </w:p>
    <w:p w:rsidR="005F3F83" w:rsidRDefault="00D266A7">
      <w:pPr>
        <w:pStyle w:val="ListParagraph"/>
        <w:numPr>
          <w:ilvl w:val="0"/>
          <w:numId w:val="8"/>
        </w:numPr>
        <w:tabs>
          <w:tab w:val="left" w:pos="399"/>
        </w:tabs>
        <w:rPr>
          <w:b/>
          <w:sz w:val="24"/>
        </w:rPr>
      </w:pPr>
      <w:r>
        <w:rPr>
          <w:b/>
          <w:sz w:val="24"/>
        </w:rPr>
        <w:t>Основи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искључење</w:t>
      </w:r>
    </w:p>
    <w:p w:rsidR="005F3F83" w:rsidRDefault="005F3F83">
      <w:pPr>
        <w:spacing w:before="4" w:after="1"/>
        <w:rPr>
          <w:b/>
          <w:sz w:val="16"/>
        </w:r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368"/>
        </w:trPr>
        <w:tc>
          <w:tcPr>
            <w:tcW w:w="11220" w:type="dxa"/>
            <w:gridSpan w:val="2"/>
          </w:tcPr>
          <w:p w:rsidR="005F3F83" w:rsidRDefault="00D266A7">
            <w:pPr>
              <w:pStyle w:val="TableParagraph"/>
              <w:spacing w:before="3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Правоснажна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пресуда за једно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или више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кривичних дела</w:t>
            </w:r>
          </w:p>
        </w:tc>
      </w:tr>
      <w:tr w:rsidR="005F3F83">
        <w:trPr>
          <w:trHeight w:val="4504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Правни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Члан 111. став 1. тач. 1)-Наручилац је дужан да искључи привредног субјекта из поступка јавне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набавке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заступник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подношење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правноснажно осуђен, осим ако правноснажном пресудом није утврђен други период забране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поступку јавне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набавке,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за:</w:t>
            </w:r>
          </w:p>
          <w:p w:rsidR="005F3F83" w:rsidRDefault="00D266A7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ind w:right="82" w:firstLine="0"/>
              <w:jc w:val="both"/>
              <w:rPr>
                <w:sz w:val="20"/>
              </w:rPr>
            </w:pPr>
            <w:r>
              <w:rPr>
                <w:sz w:val="20"/>
              </w:rPr>
              <w:t>кривично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извршило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организоване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криминалне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удруживање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вршења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кривичних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дела;</w:t>
            </w:r>
          </w:p>
          <w:p w:rsidR="005F3F83" w:rsidRDefault="00D266A7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</w:tabs>
              <w:ind w:right="75" w:firstLine="0"/>
              <w:jc w:val="both"/>
              <w:rPr>
                <w:sz w:val="20"/>
              </w:rPr>
            </w:pPr>
            <w:r>
              <w:rPr>
                <w:sz w:val="20"/>
              </w:rPr>
              <w:t>кривично дело злоупотребе положаја одговорног лица, кривично дело злоупотребе у вези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са јавном набавком, кривично дело примања мита у обављању привредне делатности, 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дело давања мита у обављању привредне делатности, кривично дело злоупотребе </w:t>
            </w:r>
            <w:r>
              <w:rPr>
                <w:sz w:val="20"/>
              </w:rPr>
              <w:t>службеног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трговине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утицајем,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преваре,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неоснованог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добијања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коришћења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 друге погодности, кривично дело преваре у обављању привредне делатн</w:t>
            </w:r>
            <w:r>
              <w:rPr>
                <w:sz w:val="20"/>
              </w:rPr>
              <w:t>ости и кривично 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пореске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утаје,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тероризма,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јавног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подстицања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извршење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терористичких дела,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 врбовања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обучавања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вршење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терористичких дела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терористичког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удруживања,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финансирања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тероризма,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трговине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људима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заснивања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ропског</w:t>
            </w:r>
          </w:p>
          <w:p w:rsidR="005F3F83" w:rsidRDefault="00D266A7">
            <w:pPr>
              <w:pStyle w:val="TableParagraph"/>
              <w:spacing w:before="0"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односа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превоза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 ропском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односу.</w:t>
            </w:r>
          </w:p>
        </w:tc>
      </w:tr>
      <w:tr w:rsidR="005F3F83">
        <w:trPr>
          <w:trHeight w:val="8975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 w:right="245"/>
              <w:rPr>
                <w:sz w:val="20"/>
              </w:rPr>
            </w:pPr>
            <w:r>
              <w:rPr>
                <w:sz w:val="20"/>
              </w:rPr>
              <w:t>Начин доказивања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испуњености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39"/>
              <w:ind w:right="15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субјекта, којом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постоји овај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искључење.</w:t>
            </w:r>
          </w:p>
          <w:p w:rsidR="005F3F83" w:rsidRDefault="00D266A7">
            <w:pPr>
              <w:pStyle w:val="TableParagraph"/>
              <w:spacing w:before="38"/>
              <w:ind w:right="12"/>
              <w:jc w:val="both"/>
              <w:rPr>
                <w:sz w:val="20"/>
              </w:rPr>
            </w:pPr>
            <w:r>
              <w:rPr>
                <w:sz w:val="20"/>
              </w:rPr>
              <w:t>Наручилац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доношења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одлуке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набавке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захтева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понуђача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доставио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економски најповољнију понуду да достави доказе о испуњености критеријума за квалитативни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  <w:p w:rsidR="005F3F83" w:rsidRDefault="00D266A7">
            <w:pPr>
              <w:pStyle w:val="TableParagraph"/>
              <w:spacing w:before="35"/>
              <w:ind w:right="11"/>
              <w:jc w:val="both"/>
              <w:rPr>
                <w:sz w:val="20"/>
              </w:rPr>
            </w:pPr>
            <w:r>
              <w:rPr>
                <w:sz w:val="20"/>
              </w:rPr>
              <w:t>Сматра се да привредни субјект који је уписан у регистар понуђача нема основа за искључење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набавкама.</w:t>
            </w:r>
          </w:p>
          <w:p w:rsidR="005F3F83" w:rsidRDefault="00D266A7">
            <w:pPr>
              <w:pStyle w:val="TableParagraph"/>
              <w:spacing w:line="276" w:lineRule="auto"/>
              <w:ind w:right="2305"/>
              <w:rPr>
                <w:sz w:val="20"/>
              </w:rPr>
            </w:pPr>
            <w:r>
              <w:rPr>
                <w:sz w:val="20"/>
              </w:rPr>
              <w:t>Непостојање овог основа за искључење доказује се следећим доказима: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Правна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предузетници:</w:t>
            </w:r>
          </w:p>
          <w:p w:rsidR="005F3F83" w:rsidRDefault="00D266A7">
            <w:pPr>
              <w:pStyle w:val="TableParagraph"/>
              <w:numPr>
                <w:ilvl w:val="0"/>
                <w:numId w:val="6"/>
              </w:numPr>
              <w:tabs>
                <w:tab w:val="left" w:pos="208"/>
              </w:tabs>
              <w:spacing w:before="0" w:line="208" w:lineRule="exact"/>
              <w:rPr>
                <w:sz w:val="20"/>
              </w:rPr>
            </w:pPr>
            <w:r>
              <w:rPr>
                <w:sz w:val="20"/>
              </w:rPr>
              <w:t>Потврда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Основног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чијем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подручју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налази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домаћег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правног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  <w:p w:rsidR="005F3F83" w:rsidRDefault="00D266A7">
            <w:pPr>
              <w:pStyle w:val="TableParagraph"/>
              <w:spacing w:before="1"/>
              <w:ind w:right="12"/>
              <w:jc w:val="both"/>
              <w:rPr>
                <w:sz w:val="20"/>
              </w:rPr>
            </w:pPr>
            <w:r>
              <w:rPr>
                <w:sz w:val="20"/>
              </w:rPr>
              <w:t>или предузетника, односно седиште представништва или огранка</w:t>
            </w:r>
            <w:r>
              <w:rPr>
                <w:sz w:val="20"/>
              </w:rPr>
              <w:t xml:space="preserve"> страног правног лица којим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потврђује да понуђач у периоду од претходних пет година од дана истека рока за подношење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односни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правноснажно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осуђен,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правноснажном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пресудом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утврђен други период забране учешћа у поступку јавне набавке, и то за следећа кривична дела: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 дело пореске утаје; кривично дело преваре; кривично дело неоснованог добијања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коришћења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погодности;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злоупотребе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 дело трговине утицајем; кривично дело давања мита; кривично дело трговине људима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 облике из члана 388. ст. 2, 3, 4, 6, 8 и 9) и кривично дело заснивања ропског односа и превоза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ропском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</w:rPr>
              <w:t>.</w:t>
            </w:r>
          </w:p>
          <w:p w:rsidR="005F3F83" w:rsidRDefault="00D266A7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0"/>
              <w:ind w:left="45" w:right="11" w:firstLine="0"/>
              <w:jc w:val="both"/>
              <w:rPr>
                <w:sz w:val="20"/>
              </w:rPr>
            </w:pPr>
            <w:r>
              <w:rPr>
                <w:sz w:val="20"/>
              </w:rPr>
              <w:t>Потврда надлежног Вишег суда на чијем подручју се налази седиште домаћег правног лица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предузетника,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представништва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потврђује да понуђач у периоду од претходних пет година од дана истека рока з</w:t>
            </w:r>
            <w:r>
              <w:rPr>
                <w:sz w:val="20"/>
              </w:rPr>
              <w:t>а подношење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односни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правноснажно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осуђен,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правноснажном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пресудом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утврђен други период забране учешћа у поступку јавне набавке, и то за следећа кривична дела: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 дело злоупотребе службеног положаја, ако вредност прибављене имовинске користи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прелази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1.500.000,00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динара;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трговине људима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7);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кривично дело заснивања ропског односа и превоза лица у ропском однос</w:t>
            </w:r>
            <w:r>
              <w:rPr>
                <w:sz w:val="20"/>
              </w:rPr>
              <w:t>у ако је извршено према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малолетном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примања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мита.</w:t>
            </w:r>
          </w:p>
          <w:p w:rsidR="005F3F83" w:rsidRDefault="00D266A7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0"/>
              <w:ind w:left="9" w:right="10" w:firstLine="0"/>
              <w:jc w:val="both"/>
              <w:rPr>
                <w:sz w:val="20"/>
              </w:rPr>
            </w:pPr>
            <w:r>
              <w:rPr>
                <w:sz w:val="20"/>
              </w:rPr>
              <w:t>Потврда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Посебног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одељења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Вишег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Београду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организовани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криминал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којим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лице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предузетник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осуђивано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следећих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кривичних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кривична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организованог криминала; кривично дело удруживања ради вршења кривичних дела; 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 злоупотребе службеног положаја, трговине утицајем, примања мита и давања мита ако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окривљени односно лице којем се даје мито службено или одговорно лице које врш</w:t>
            </w:r>
            <w:r>
              <w:rPr>
                <w:sz w:val="20"/>
              </w:rPr>
              <w:t>и функцију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избора,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именовања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постављења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скупштине,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председника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Републике,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седнице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Врховног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касационог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суда,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Високог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савета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судства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Државног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већа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тужилаца;</w:t>
            </w:r>
          </w:p>
          <w:p w:rsidR="005F3F83" w:rsidRDefault="00D266A7">
            <w:pPr>
              <w:pStyle w:val="TableParagraph"/>
              <w:spacing w:before="0" w:line="223" w:lineRule="exac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кривична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привреде,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имовинске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прелази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200.000.000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динара,</w:t>
            </w:r>
          </w:p>
        </w:tc>
      </w:tr>
    </w:tbl>
    <w:p w:rsidR="005F3F83" w:rsidRDefault="005F3F83">
      <w:pPr>
        <w:spacing w:line="223" w:lineRule="exact"/>
        <w:jc w:val="both"/>
        <w:rPr>
          <w:sz w:val="20"/>
        </w:rPr>
        <w:sectPr w:rsidR="005F3F83">
          <w:type w:val="continuous"/>
          <w:pgSz w:w="12240" w:h="20160"/>
          <w:pgMar w:top="680" w:right="200" w:bottom="280" w:left="48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11003"/>
        </w:trPr>
        <w:tc>
          <w:tcPr>
            <w:tcW w:w="2604" w:type="dxa"/>
          </w:tcPr>
          <w:p w:rsidR="005F3F83" w:rsidRDefault="005F3F8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1"/>
              <w:ind w:left="9" w:right="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односно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ако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вредност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јавне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набавке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прелази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800.000.000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динара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то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за: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кривично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дело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злоупотребе</w:t>
            </w:r>
            <w:r>
              <w:rPr>
                <w:spacing w:val="-4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 вези са јавним набавкама, кривично дело примања мита у обављању привредне делатности,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обављању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обављању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привредне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делатности,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злоупотребе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одговорног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дело прања новца – у случају ако имовина која је предмет прања новца потиче из свих 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ривичних дела; кривично дело јавног подстицања на извршење терористичких дела; 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финансирања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тероризма;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тероризма;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врбовања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обучавања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вршење терористичких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терористичког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удруживања.</w:t>
            </w:r>
          </w:p>
          <w:p w:rsidR="005F3F83" w:rsidRDefault="00D266A7">
            <w:pPr>
              <w:pStyle w:val="TableParagraph"/>
              <w:spacing w:before="36"/>
              <w:ind w:right="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4)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Потврда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Посебног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одељења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Београду,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Нишу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Краљеву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сузбијање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корупције,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којим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предузетник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осуђивано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следећих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кривичних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обављању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привредне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делатности;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давање мита у обављању привредне делатности; кривично дело злоупотреба у вези са јавним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набавкама;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обављању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злоупотребе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одговорног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прања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</w:t>
            </w:r>
            <w:r>
              <w:rPr>
                <w:sz w:val="20"/>
              </w:rPr>
              <w:t>ца.</w:t>
            </w:r>
          </w:p>
          <w:p w:rsidR="005F3F83" w:rsidRDefault="00D266A7">
            <w:pPr>
              <w:pStyle w:val="TableParagraph"/>
              <w:spacing w:before="38"/>
              <w:jc w:val="both"/>
              <w:rPr>
                <w:sz w:val="20"/>
              </w:rPr>
            </w:pPr>
            <w:r>
              <w:rPr>
                <w:sz w:val="20"/>
              </w:rPr>
              <w:t>Законски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заступници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лица:</w:t>
            </w:r>
          </w:p>
          <w:p w:rsidR="005F3F83" w:rsidRDefault="00D266A7">
            <w:pPr>
              <w:pStyle w:val="TableParagraph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1) Извод из казнене евиденције, односно уверење надлежне полицијске управе МУП-а, којим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</w:p>
          <w:p w:rsidR="005F3F83" w:rsidRDefault="00D266A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заступник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следећа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кривична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дела:</w:t>
            </w:r>
          </w:p>
          <w:p w:rsidR="005F3F83" w:rsidRDefault="00D266A7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right="81" w:firstLine="0"/>
              <w:jc w:val="both"/>
              <w:rPr>
                <w:sz w:val="20"/>
              </w:rPr>
            </w:pPr>
            <w:r>
              <w:rPr>
                <w:sz w:val="20"/>
              </w:rPr>
              <w:t>кривично дело које је извршило као члан организоване криминалне групе и кривично 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удруживање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вршења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кривичних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дела;</w:t>
            </w:r>
          </w:p>
          <w:p w:rsidR="005F3F83" w:rsidRDefault="00D266A7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right="77" w:firstLine="0"/>
              <w:jc w:val="both"/>
              <w:rPr>
                <w:sz w:val="20"/>
              </w:rPr>
            </w:pPr>
            <w:r>
              <w:rPr>
                <w:sz w:val="20"/>
              </w:rPr>
              <w:t>кривично дело злоупотреба положаја одговорног лица, кривично дело злоупотреба у вези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јавном набавком, кривично дело примање мита</w:t>
            </w:r>
            <w:r>
              <w:rPr>
                <w:sz w:val="20"/>
              </w:rPr>
              <w:t xml:space="preserve"> у обављању привредне делатности, 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 давање мита у обављању привредне делатности, кривично дело злоупотреба службеног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трговина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утицајем,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давање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мита;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превара,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неосновано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добијање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коришћење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 друге погодности, кривично дело превара у обављању привредне делатности и кривично 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пореска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утаја;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тероризам,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јавно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подстицање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извршење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терористичких дела,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врбовање и обучавање за вршење терористичких дела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терористичко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удруживање;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финансирање тероризма; кривично дело трговина људима и кривично дело заснивање ропског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превоз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ропском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односу.</w:t>
            </w:r>
          </w:p>
          <w:p w:rsidR="005F3F83" w:rsidRDefault="00D266A7">
            <w:pPr>
              <w:pStyle w:val="TableParagraph"/>
              <w:spacing w:before="38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Захтев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поднети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рођења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пребивалишта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законског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заступника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или физичког лица. Уколико понуђач има више законских заступника дужан је да достави доказ за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сваког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њих.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другој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држ</w:t>
            </w:r>
            <w:r>
              <w:rPr>
                <w:sz w:val="20"/>
              </w:rPr>
              <w:t>ави:</w:t>
            </w:r>
          </w:p>
          <w:p w:rsidR="005F3F83" w:rsidRDefault="00D266A7">
            <w:pPr>
              <w:pStyle w:val="TableParagraph"/>
              <w:spacing w:before="0"/>
              <w:ind w:right="76"/>
              <w:jc w:val="both"/>
              <w:rPr>
                <w:sz w:val="20"/>
              </w:rPr>
            </w:pPr>
            <w:r>
              <w:rPr>
                <w:sz w:val="20"/>
              </w:rPr>
              <w:t>Ако привредни субјект има седиште у другој држави као доказ да не постоји основ за искључење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наручилац ће прихватити извод из казнене евиденције или другог одговарајућег регистра или, ако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то није могуће, одговарајући документ надлежног судског или упр</w:t>
            </w:r>
            <w:r>
              <w:rPr>
                <w:sz w:val="20"/>
              </w:rPr>
              <w:t>авног органа у држави седишта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субјекта,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држави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држављанин.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држави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седиште,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држави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држављанин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издају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наведени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докази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докази не обухватају све податке у вези са непостојањем основа за искључење, привредни субјект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кривичном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материјалном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одговорношћу, оверену пред судским или управним органом, јавним бележником </w:t>
            </w:r>
            <w:r>
              <w:rPr>
                <w:sz w:val="20"/>
              </w:rPr>
              <w:t>или другим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надлежним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државе,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наводи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постоје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наведени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основи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искључење</w:t>
            </w:r>
          </w:p>
          <w:p w:rsidR="005F3F83" w:rsidRDefault="00D266A7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привредног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</w:tc>
      </w:tr>
    </w:tbl>
    <w:p w:rsidR="005F3F83" w:rsidRDefault="00D266A7">
      <w:pPr>
        <w:rPr>
          <w:b/>
          <w:sz w:val="14"/>
        </w:rPr>
      </w:pPr>
      <w:r>
        <w:pict>
          <v:group id="_x0000_s1037" style="position:absolute;margin-left:30.6pt;margin-top:10.5pt;width:566.55pt;height:52.7pt;z-index:-15728640;mso-wrap-distance-left:0;mso-wrap-distance-right:0;mso-position-horizontal-relative:page;mso-position-vertical-relative:text" coordorigin="612,210" coordsize="11331,105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146;top:220;width:8787;height:1035" filled="f" strokecolor="#d3d3d3" strokeweight=".96pt">
              <v:textbox inset="0,0,0,0">
                <w:txbxContent>
                  <w:p w:rsidR="005F3F83" w:rsidRDefault="00D266A7">
                    <w:pPr>
                      <w:spacing w:before="38"/>
                      <w:ind w:right="379"/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Да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ли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је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сам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привредни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субјект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или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његов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законски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заступник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осуђен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за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једно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или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више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кривичних дела, правоснажном пресудом донесеном пре највише пет година или дуже, ако је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правоснажном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пресудом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утврђен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дужи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период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забране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учешћа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у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поступку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јавне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набавке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који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се</w:t>
                    </w:r>
                    <w:r>
                      <w:rPr>
                        <w:i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 даље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примењује?</w:t>
                    </w:r>
                  </w:p>
                </w:txbxContent>
              </v:textbox>
            </v:shape>
            <v:shape id="_x0000_s1038" type="#_x0000_t202" style="position:absolute;left:621;top:220;width:2525;height:1035" filled="f" strokecolor="#d3d3d3" strokeweight=".96pt">
              <v:textbox inset="0,0,0,0">
                <w:txbxContent>
                  <w:p w:rsidR="005F3F83" w:rsidRDefault="00D266A7">
                    <w:pPr>
                      <w:spacing w:before="40"/>
                      <w:ind w:right="94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Питање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тражени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подаци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изјави: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3F83" w:rsidRDefault="005F3F83">
      <w:pPr>
        <w:rPr>
          <w:sz w:val="14"/>
        </w:rPr>
        <w:sectPr w:rsidR="005F3F83">
          <w:pgSz w:w="12240" w:h="20160"/>
          <w:pgMar w:top="740" w:right="200" w:bottom="280" w:left="48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368"/>
        </w:trPr>
        <w:tc>
          <w:tcPr>
            <w:tcW w:w="11220" w:type="dxa"/>
            <w:gridSpan w:val="2"/>
          </w:tcPr>
          <w:p w:rsidR="005F3F83" w:rsidRDefault="00D266A7">
            <w:pPr>
              <w:pStyle w:val="TableParagraph"/>
              <w:spacing w:before="3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Порези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доприноси</w:t>
            </w:r>
          </w:p>
        </w:tc>
      </w:tr>
      <w:tr w:rsidR="005F3F83">
        <w:trPr>
          <w:trHeight w:val="1050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Правни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79"/>
              <w:jc w:val="both"/>
              <w:rPr>
                <w:sz w:val="20"/>
              </w:rPr>
            </w:pPr>
            <w:r>
              <w:rPr>
                <w:sz w:val="20"/>
              </w:rPr>
              <w:t>Члан 111. став 1. тач. 2)-Наручилац је дужан да искључи привредног субјекта из поступка јавне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набавке ако привредни субјект не докаже да је измирио доспеле порезе и доприносе за обавезно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социјално осигурање или да му је обавезујућим споразумом или решењем, у складу са посебним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одобрено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одлагање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плаћања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дуга,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укључујући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камате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новчане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казне.</w:t>
            </w:r>
          </w:p>
        </w:tc>
      </w:tr>
      <w:tr w:rsidR="005F3F83">
        <w:trPr>
          <w:trHeight w:val="6851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 w:right="245"/>
              <w:rPr>
                <w:sz w:val="20"/>
              </w:rPr>
            </w:pPr>
            <w:r>
              <w:rPr>
                <w:sz w:val="20"/>
              </w:rPr>
              <w:t>Начин доказивања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испуњености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39"/>
              <w:ind w:right="301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искључење.</w:t>
            </w:r>
          </w:p>
          <w:p w:rsidR="005F3F83" w:rsidRDefault="00D266A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Наручилац може да пре доношења одлуке у поступку јавне набавке захтева од понуђача 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најповољнију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  <w:p w:rsidR="005F3F83" w:rsidRDefault="00D266A7">
            <w:pPr>
              <w:pStyle w:val="TableParagraph"/>
              <w:spacing w:before="35"/>
              <w:ind w:right="4"/>
              <w:jc w:val="both"/>
              <w:rPr>
                <w:sz w:val="20"/>
              </w:rPr>
            </w:pPr>
            <w:r>
              <w:rPr>
                <w:sz w:val="20"/>
              </w:rPr>
              <w:t>Сматра се да привредни субјект који је уписан у регистар понуђача нема основа за искључење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набавкама.</w:t>
            </w:r>
          </w:p>
          <w:p w:rsidR="005F3F83" w:rsidRDefault="00D266A7">
            <w:pPr>
              <w:pStyle w:val="TableParagraph"/>
              <w:spacing w:before="38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z w:val="20"/>
              </w:rPr>
              <w:t>епостојање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искључење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доказује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следећим доказима:</w:t>
            </w:r>
          </w:p>
          <w:p w:rsidR="005F3F83" w:rsidRDefault="00D266A7">
            <w:pPr>
              <w:pStyle w:val="TableParagraph"/>
              <w:numPr>
                <w:ilvl w:val="0"/>
                <w:numId w:val="4"/>
              </w:numPr>
              <w:tabs>
                <w:tab w:val="left" w:pos="716"/>
                <w:tab w:val="left" w:pos="717"/>
              </w:tabs>
              <w:spacing w:before="36"/>
              <w:ind w:right="2" w:firstLine="0"/>
              <w:jc w:val="both"/>
              <w:rPr>
                <w:sz w:val="20"/>
              </w:rPr>
            </w:pPr>
            <w:r>
              <w:rPr>
                <w:sz w:val="20"/>
              </w:rPr>
              <w:t>Потврда надлежног пореског органа да је понуђач измирио доспеле порезе и доприносе за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обавезно социјално осигурање или да му је обавезујућим споразумом или решењем,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прописом, одобрено одлагање плаћања дуга, укључујући све настале камате и новчане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казне.</w:t>
            </w:r>
          </w:p>
          <w:p w:rsidR="005F3F83" w:rsidRDefault="00D266A7">
            <w:pPr>
              <w:pStyle w:val="TableParagraph"/>
              <w:numPr>
                <w:ilvl w:val="0"/>
                <w:numId w:val="4"/>
              </w:numPr>
              <w:tabs>
                <w:tab w:val="left" w:pos="716"/>
                <w:tab w:val="left" w:pos="717"/>
              </w:tabs>
              <w:spacing w:before="39"/>
              <w:ind w:right="1" w:firstLine="0"/>
              <w:jc w:val="both"/>
              <w:rPr>
                <w:sz w:val="20"/>
              </w:rPr>
            </w:pPr>
            <w:r>
              <w:rPr>
                <w:sz w:val="20"/>
              </w:rPr>
              <w:t>Потврда надлежног пореског органа локалне самоуправе да је понуђач измирио доспеле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обавезе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јавних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обавезујућим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споразумом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решењем,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посебним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прописом,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одобрено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одлагање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плаћања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дуга,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укључујући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камате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новчане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казне.</w:t>
            </w:r>
          </w:p>
          <w:p w:rsidR="005F3F83" w:rsidRDefault="00D266A7">
            <w:pPr>
              <w:pStyle w:val="TableParagraph"/>
              <w:spacing w:before="36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Правно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налази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приватизације,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тач.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прилаже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Агенције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приватизацију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налази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приватизације.</w:t>
            </w:r>
          </w:p>
          <w:p w:rsidR="005F3F83" w:rsidRDefault="00D266A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 другој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држави:</w:t>
            </w:r>
          </w:p>
          <w:p w:rsidR="005F3F83" w:rsidRDefault="00D266A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Ако привредни субјект има седиште у другој држави као доказ да не постоје основи за искључење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наручилац ће прихватити потврду надлежног органа у држави седишта привредног субјекта. Ако се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у држави у којој привредни субјект има седиште, односно држави чији је лице држављанин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издају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наведени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 ако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обухватају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непостојањем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искључење,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кривичном и материјалном одговорношћу, оверену пред судским или управним органом, јавним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бележником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надлежним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државе,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наводи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постоје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</w:t>
            </w:r>
          </w:p>
          <w:p w:rsidR="005F3F83" w:rsidRDefault="00D266A7">
            <w:pPr>
              <w:pStyle w:val="TableParagraph"/>
              <w:spacing w:before="0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основи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искључење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</w:tc>
      </w:tr>
    </w:tbl>
    <w:p w:rsidR="005F3F83" w:rsidRDefault="005F3F83">
      <w:pPr>
        <w:spacing w:before="9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8621"/>
      </w:tblGrid>
      <w:tr w:rsidR="005F3F83">
        <w:trPr>
          <w:trHeight w:val="337"/>
        </w:trPr>
        <w:tc>
          <w:tcPr>
            <w:tcW w:w="2597" w:type="dxa"/>
            <w:shd w:val="clear" w:color="auto" w:fill="F4F4F4"/>
          </w:tcPr>
          <w:p w:rsidR="005F3F83" w:rsidRDefault="005F3F8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21" w:type="dxa"/>
            <w:shd w:val="clear" w:color="auto" w:fill="F4F4F4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Питања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 изјави</w:t>
            </w:r>
          </w:p>
        </w:tc>
      </w:tr>
      <w:tr w:rsidR="005F3F83">
        <w:trPr>
          <w:trHeight w:val="337"/>
        </w:trPr>
        <w:tc>
          <w:tcPr>
            <w:tcW w:w="2597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Порези</w:t>
            </w:r>
          </w:p>
        </w:tc>
        <w:tc>
          <w:tcPr>
            <w:tcW w:w="8621" w:type="dxa"/>
          </w:tcPr>
          <w:p w:rsidR="005F3F83" w:rsidRDefault="00D266A7">
            <w:pPr>
              <w:pStyle w:val="TableParagraph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Да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је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привредни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 измирио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све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своје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доспеле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пореза?</w:t>
            </w:r>
          </w:p>
        </w:tc>
      </w:tr>
      <w:tr w:rsidR="005F3F83">
        <w:trPr>
          <w:trHeight w:val="524"/>
        </w:trPr>
        <w:tc>
          <w:tcPr>
            <w:tcW w:w="2597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Доприноси</w:t>
            </w:r>
          </w:p>
        </w:tc>
        <w:tc>
          <w:tcPr>
            <w:tcW w:w="8621" w:type="dxa"/>
          </w:tcPr>
          <w:p w:rsidR="005F3F83" w:rsidRDefault="00D266A7">
            <w:pPr>
              <w:pStyle w:val="TableParagraph"/>
              <w:spacing w:before="17" w:line="240" w:lineRule="atLeast"/>
              <w:ind w:left="47" w:right="219"/>
              <w:rPr>
                <w:i/>
                <w:sz w:val="20"/>
              </w:rPr>
            </w:pPr>
            <w:r>
              <w:rPr>
                <w:i/>
                <w:sz w:val="20"/>
              </w:rPr>
              <w:t>Да ли је привредни субјект измирио све своје доспеле обавезе доприноса за обавезно социјално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осигурање?</w:t>
            </w:r>
          </w:p>
        </w:tc>
      </w:tr>
    </w:tbl>
    <w:p w:rsidR="005F3F83" w:rsidRDefault="005F3F83">
      <w:pPr>
        <w:rPr>
          <w:b/>
          <w:sz w:val="20"/>
        </w:rPr>
      </w:pPr>
    </w:p>
    <w:p w:rsidR="005F3F83" w:rsidRDefault="005F3F83">
      <w:pPr>
        <w:spacing w:before="3"/>
        <w:rPr>
          <w:b/>
          <w:sz w:val="23"/>
        </w:r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366"/>
        </w:trPr>
        <w:tc>
          <w:tcPr>
            <w:tcW w:w="11220" w:type="dxa"/>
            <w:gridSpan w:val="2"/>
          </w:tcPr>
          <w:p w:rsidR="005F3F83" w:rsidRDefault="00D266A7">
            <w:pPr>
              <w:pStyle w:val="TableParagraph"/>
              <w:spacing w:before="3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Обавезе 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заштите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средине,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социјалног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радног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</w:p>
        </w:tc>
      </w:tr>
      <w:tr w:rsidR="005F3F83">
        <w:trPr>
          <w:trHeight w:val="1540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/>
              <w:rPr>
                <w:sz w:val="20"/>
              </w:rPr>
            </w:pPr>
            <w:r>
              <w:rPr>
                <w:sz w:val="20"/>
              </w:rPr>
              <w:t>Правни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39"/>
              <w:ind w:right="65"/>
              <w:jc w:val="both"/>
              <w:rPr>
                <w:sz w:val="20"/>
              </w:rPr>
            </w:pPr>
            <w:r>
              <w:rPr>
                <w:sz w:val="20"/>
              </w:rPr>
              <w:t>Члан 111. став 1. тач. 3)-Наручилац је дужан да искључи привредног субјекта из поступка јавне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набавке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утврди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претходне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рока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за подношење понуда, односно пријава, повредио обавезе у области </w:t>
            </w:r>
            <w:r>
              <w:rPr>
                <w:sz w:val="20"/>
              </w:rPr>
              <w:t>заштите животне средине,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социјалног и радног права, укључујући колективне уговоре, а нарочито обавезу исплате уговорене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зараде или других обавезних исплата, укључујући и обавезе у складу с одредбама међународних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конвенција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 Зак</w:t>
            </w:r>
            <w:r>
              <w:rPr>
                <w:sz w:val="20"/>
              </w:rPr>
              <w:t>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набавкама.</w:t>
            </w:r>
          </w:p>
        </w:tc>
      </w:tr>
      <w:tr w:rsidR="005F3F83">
        <w:trPr>
          <w:trHeight w:val="807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 w:right="245"/>
              <w:rPr>
                <w:sz w:val="20"/>
              </w:rPr>
            </w:pPr>
            <w:r>
              <w:rPr>
                <w:sz w:val="20"/>
              </w:rPr>
              <w:t>Начин доказивања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испуњености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39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искључење. Непостојање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искључење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утврђује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наручилац.</w:t>
            </w:r>
          </w:p>
        </w:tc>
      </w:tr>
    </w:tbl>
    <w:p w:rsidR="005F3F83" w:rsidRDefault="005F3F83">
      <w:pPr>
        <w:spacing w:before="3" w:after="1"/>
        <w:rPr>
          <w:b/>
          <w:sz w:val="17"/>
        </w:r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8621"/>
      </w:tblGrid>
      <w:tr w:rsidR="005F3F83">
        <w:trPr>
          <w:trHeight w:val="337"/>
        </w:trPr>
        <w:tc>
          <w:tcPr>
            <w:tcW w:w="2597" w:type="dxa"/>
            <w:shd w:val="clear" w:color="auto" w:fill="F4F4F4"/>
          </w:tcPr>
          <w:p w:rsidR="005F3F83" w:rsidRDefault="005F3F8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21" w:type="dxa"/>
            <w:shd w:val="clear" w:color="auto" w:fill="F4F4F4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Питање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Изјави</w:t>
            </w:r>
          </w:p>
        </w:tc>
      </w:tr>
      <w:tr w:rsidR="005F3F83">
        <w:trPr>
          <w:trHeight w:val="769"/>
        </w:trPr>
        <w:tc>
          <w:tcPr>
            <w:tcW w:w="2597" w:type="dxa"/>
          </w:tcPr>
          <w:p w:rsidR="005F3F83" w:rsidRDefault="00D266A7">
            <w:pPr>
              <w:pStyle w:val="TableParagraph"/>
              <w:spacing w:before="17" w:line="240" w:lineRule="atLeast"/>
              <w:ind w:left="47" w:right="923"/>
              <w:rPr>
                <w:sz w:val="20"/>
              </w:rPr>
            </w:pPr>
            <w:r>
              <w:rPr>
                <w:sz w:val="20"/>
              </w:rPr>
              <w:t>Повреда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животне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средине</w:t>
            </w:r>
          </w:p>
        </w:tc>
        <w:tc>
          <w:tcPr>
            <w:tcW w:w="8621" w:type="dxa"/>
          </w:tcPr>
          <w:p w:rsidR="005F3F83" w:rsidRDefault="00D266A7">
            <w:pPr>
              <w:pStyle w:val="TableParagraph"/>
              <w:ind w:left="47" w:right="-22"/>
              <w:rPr>
                <w:i/>
                <w:sz w:val="20"/>
              </w:rPr>
            </w:pPr>
            <w:r>
              <w:rPr>
                <w:i/>
                <w:sz w:val="20"/>
              </w:rPr>
              <w:t>Да ли је привредни субјект, према свом сазнању, повредио обавезе у области заштите животне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средине?</w:t>
            </w:r>
          </w:p>
        </w:tc>
      </w:tr>
      <w:tr w:rsidR="005F3F83">
        <w:trPr>
          <w:trHeight w:val="563"/>
        </w:trPr>
        <w:tc>
          <w:tcPr>
            <w:tcW w:w="2597" w:type="dxa"/>
          </w:tcPr>
          <w:p w:rsidR="005F3F83" w:rsidRDefault="00D266A7">
            <w:pPr>
              <w:pStyle w:val="TableParagraph"/>
              <w:ind w:left="47" w:right="868"/>
              <w:rPr>
                <w:sz w:val="20"/>
              </w:rPr>
            </w:pPr>
            <w:r>
              <w:rPr>
                <w:sz w:val="20"/>
              </w:rPr>
              <w:t>Повреда обавеза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социјалног</w:t>
            </w:r>
          </w:p>
        </w:tc>
        <w:tc>
          <w:tcPr>
            <w:tcW w:w="8621" w:type="dxa"/>
          </w:tcPr>
          <w:p w:rsidR="005F3F83" w:rsidRDefault="00D266A7">
            <w:pPr>
              <w:pStyle w:val="TableParagraph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Да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је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привредни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према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сазнању, повредио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обавезе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области социјалног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права?</w:t>
            </w:r>
          </w:p>
        </w:tc>
      </w:tr>
    </w:tbl>
    <w:p w:rsidR="005F3F83" w:rsidRDefault="005F3F83">
      <w:pPr>
        <w:rPr>
          <w:sz w:val="20"/>
        </w:rPr>
        <w:sectPr w:rsidR="005F3F83">
          <w:pgSz w:w="12240" w:h="20160"/>
          <w:pgMar w:top="1220" w:right="200" w:bottom="280" w:left="48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8621"/>
      </w:tblGrid>
      <w:tr w:rsidR="005F3F83">
        <w:trPr>
          <w:trHeight w:val="563"/>
        </w:trPr>
        <w:tc>
          <w:tcPr>
            <w:tcW w:w="2597" w:type="dxa"/>
          </w:tcPr>
          <w:p w:rsidR="005F3F83" w:rsidRDefault="00D266A7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sz w:val="20"/>
              </w:rPr>
              <w:lastRenderedPageBreak/>
              <w:t>права</w:t>
            </w:r>
          </w:p>
        </w:tc>
        <w:tc>
          <w:tcPr>
            <w:tcW w:w="8621" w:type="dxa"/>
          </w:tcPr>
          <w:p w:rsidR="005F3F83" w:rsidRDefault="005F3F8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F3F83">
        <w:trPr>
          <w:trHeight w:val="563"/>
        </w:trPr>
        <w:tc>
          <w:tcPr>
            <w:tcW w:w="2597" w:type="dxa"/>
          </w:tcPr>
          <w:p w:rsidR="005F3F83" w:rsidRDefault="00D266A7">
            <w:pPr>
              <w:pStyle w:val="TableParagraph"/>
              <w:ind w:left="47" w:right="664"/>
              <w:rPr>
                <w:sz w:val="20"/>
              </w:rPr>
            </w:pPr>
            <w:r>
              <w:rPr>
                <w:sz w:val="20"/>
              </w:rPr>
              <w:t>Повреда обавеза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</w:tc>
        <w:tc>
          <w:tcPr>
            <w:tcW w:w="8621" w:type="dxa"/>
          </w:tcPr>
          <w:p w:rsidR="005F3F83" w:rsidRDefault="00D266A7">
            <w:pPr>
              <w:pStyle w:val="TableParagraph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Да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ли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привредни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према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свом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сазнању,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повредио обавезе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области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радног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права?</w:t>
            </w:r>
          </w:p>
        </w:tc>
      </w:tr>
    </w:tbl>
    <w:p w:rsidR="005F3F83" w:rsidRDefault="005F3F83">
      <w:pPr>
        <w:rPr>
          <w:b/>
          <w:sz w:val="20"/>
        </w:rPr>
      </w:pPr>
    </w:p>
    <w:p w:rsidR="005F3F83" w:rsidRDefault="005F3F83">
      <w:pPr>
        <w:spacing w:before="4"/>
        <w:rPr>
          <w:b/>
          <w:sz w:val="17"/>
        </w:r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366"/>
        </w:trPr>
        <w:tc>
          <w:tcPr>
            <w:tcW w:w="11220" w:type="dxa"/>
            <w:gridSpan w:val="2"/>
          </w:tcPr>
          <w:p w:rsidR="005F3F83" w:rsidRDefault="00D266A7">
            <w:pPr>
              <w:pStyle w:val="TableParagraph"/>
              <w:spacing w:before="3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Сукоб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интереса</w:t>
            </w:r>
          </w:p>
        </w:tc>
      </w:tr>
      <w:tr w:rsidR="005F3F83">
        <w:trPr>
          <w:trHeight w:val="769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/>
              <w:rPr>
                <w:sz w:val="20"/>
              </w:rPr>
            </w:pPr>
            <w:r>
              <w:rPr>
                <w:sz w:val="20"/>
              </w:rPr>
              <w:t>Правни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39"/>
              <w:ind w:right="14"/>
              <w:rPr>
                <w:sz w:val="20"/>
              </w:rPr>
            </w:pPr>
            <w:r>
              <w:rPr>
                <w:sz w:val="20"/>
              </w:rPr>
              <w:t>Члан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111.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став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тач.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4)-Наручилац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искључи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субјекта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поступка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јавне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набавке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постоји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сукоб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интереса,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смислу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јавним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набавкама,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  <w:p w:rsidR="005F3F83" w:rsidRDefault="00D266A7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отклони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мерама.</w:t>
            </w:r>
          </w:p>
        </w:tc>
      </w:tr>
      <w:tr w:rsidR="005F3F83">
        <w:trPr>
          <w:trHeight w:val="808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 w:right="245"/>
              <w:rPr>
                <w:sz w:val="20"/>
              </w:rPr>
            </w:pPr>
            <w:r>
              <w:rPr>
                <w:sz w:val="20"/>
              </w:rPr>
              <w:t>Начин доказивања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испуњености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искључење. Непостојање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искључење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утврђује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наручилац.</w:t>
            </w:r>
          </w:p>
        </w:tc>
      </w:tr>
      <w:tr w:rsidR="005F3F83">
        <w:trPr>
          <w:trHeight w:val="563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 w:right="975"/>
              <w:rPr>
                <w:sz w:val="20"/>
              </w:rPr>
            </w:pPr>
            <w:r>
              <w:rPr>
                <w:sz w:val="20"/>
              </w:rPr>
              <w:t>Питање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изјави: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Да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ли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је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привредни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свестан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неког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сукоба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интереса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због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свог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учествовања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поступку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јавне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набавке?</w:t>
            </w:r>
          </w:p>
        </w:tc>
      </w:tr>
    </w:tbl>
    <w:p w:rsidR="005F3F83" w:rsidRDefault="00D266A7">
      <w:pPr>
        <w:spacing w:before="11"/>
        <w:rPr>
          <w:b/>
          <w:sz w:val="24"/>
        </w:rPr>
      </w:pPr>
      <w:r>
        <w:pict>
          <v:group id="_x0000_s1034" style="position:absolute;margin-left:29.5pt;margin-top:17.15pt;width:561.85pt;height:20.4pt;z-index:-15728128;mso-wrap-distance-left:0;mso-wrap-distance-right:0;mso-position-horizontal-relative:page;mso-position-vertical-relative:text" coordorigin="590,343" coordsize="11237,408">
            <v:shape id="_x0000_s1036" style="position:absolute;left:590;top:343;width:11237;height:408" coordorigin="590,343" coordsize="11237,408" o:spt="100" adj="0,,0" path="m11827,751l590,751r,-408l11827,343r,10l610,353r-10,9l610,362r,370l600,732r10,10l11827,742r,9xm610,362r-10,l610,353r,9xm11810,362l610,362r,-9l11810,353r,9xm11810,742r,-389l11818,362r9,l11827,732r-9,l11810,742xm11827,362r-9,l11810,353r17,l11827,362xm610,742l600,732r10,l610,742xm11810,742l610,742r,-10l11810,732r,10xm11827,742r-17,l11818,732r9,l11827,742xe" fillcolor="#d3d3d3" stroked="f">
              <v:stroke joinstyle="round"/>
              <v:formulas/>
              <v:path arrowok="t" o:connecttype="segments"/>
            </v:shape>
            <v:shape id="_x0000_s1035" type="#_x0000_t202" style="position:absolute;left:590;top:343;width:11237;height:408" filled="f" stroked="f">
              <v:textbox inset="0,0,0,0">
                <w:txbxContent>
                  <w:p w:rsidR="005F3F83" w:rsidRDefault="00D266A7">
                    <w:pPr>
                      <w:spacing w:before="54"/>
                      <w:ind w:left="4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1.5.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Непримерен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утицај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поступак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3F83" w:rsidRDefault="005F3F83">
      <w:pPr>
        <w:spacing w:before="7" w:after="1"/>
        <w:rPr>
          <w:b/>
          <w:sz w:val="9"/>
        </w:r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1295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Правни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>Члан 111. став 1. тач. 5)-Наручилац је дужан да искључи привредног субјекта из поступка јавне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набавке ако утврди да је привредни субјект покушао да изврши непримерен утицај на поступак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одлучивања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наручиоца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дође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поверљивих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могли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омогуће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у поступку јавне набавке или је доставио обмањујуће податке који могу да утичу на одлуке које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тичу искључења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субјекта,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субјекта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доделе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уговора.</w:t>
            </w:r>
          </w:p>
        </w:tc>
      </w:tr>
      <w:tr w:rsidR="005F3F83">
        <w:trPr>
          <w:trHeight w:val="807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 w:right="245"/>
              <w:rPr>
                <w:sz w:val="20"/>
              </w:rPr>
            </w:pPr>
            <w:r>
              <w:rPr>
                <w:sz w:val="20"/>
              </w:rPr>
              <w:t>Начин доказивања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испуњености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39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искључење. Непостојање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искључење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утврђује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наручилац.</w:t>
            </w:r>
          </w:p>
        </w:tc>
      </w:tr>
      <w:tr w:rsidR="005F3F83">
        <w:trPr>
          <w:trHeight w:val="1259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 w:right="975"/>
              <w:rPr>
                <w:sz w:val="20"/>
              </w:rPr>
            </w:pPr>
            <w:r>
              <w:rPr>
                <w:sz w:val="20"/>
              </w:rPr>
              <w:t>Питање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изјави: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13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Да ли привредни субјект може да потврди да није покушао да изврши непримерен утицај 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поступак одлучивања наручиоца, дошао до поверљивих података који би могли да му омогуће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предност у поступку јавне набавке или је доставио обмањујуће податке који могу да утичу 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одлуке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које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се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тичу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искључења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привредног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субјекта,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избора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привредног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субјекта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доделе</w:t>
            </w:r>
          </w:p>
          <w:p w:rsidR="005F3F83" w:rsidRDefault="00D266A7">
            <w:pPr>
              <w:pStyle w:val="TableParagraph"/>
              <w:spacing w:before="0"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уговора?</w:t>
            </w:r>
          </w:p>
        </w:tc>
      </w:tr>
    </w:tbl>
    <w:p w:rsidR="005F3F83" w:rsidRDefault="005F3F83">
      <w:pPr>
        <w:rPr>
          <w:b/>
          <w:sz w:val="20"/>
        </w:rPr>
      </w:pPr>
    </w:p>
    <w:p w:rsidR="005F3F83" w:rsidRDefault="005F3F83">
      <w:pPr>
        <w:rPr>
          <w:b/>
          <w:sz w:val="20"/>
        </w:rPr>
      </w:pPr>
    </w:p>
    <w:p w:rsidR="005F3F83" w:rsidRDefault="005F3F83">
      <w:pPr>
        <w:rPr>
          <w:b/>
          <w:sz w:val="20"/>
        </w:rPr>
      </w:pPr>
    </w:p>
    <w:p w:rsidR="005F3F83" w:rsidRDefault="005F3F83">
      <w:pPr>
        <w:spacing w:before="2"/>
        <w:rPr>
          <w:b/>
        </w:rPr>
      </w:pPr>
    </w:p>
    <w:p w:rsidR="005F3F83" w:rsidRDefault="00D266A7">
      <w:pPr>
        <w:pStyle w:val="ListParagraph"/>
        <w:numPr>
          <w:ilvl w:val="0"/>
          <w:numId w:val="8"/>
        </w:numPr>
        <w:tabs>
          <w:tab w:val="left" w:pos="399"/>
        </w:tabs>
        <w:spacing w:before="52"/>
        <w:rPr>
          <w:b/>
          <w:sz w:val="24"/>
        </w:rPr>
      </w:pPr>
      <w:r>
        <w:rPr>
          <w:b/>
          <w:sz w:val="24"/>
        </w:rPr>
        <w:t>Технички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стручни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капацитет</w:t>
      </w:r>
    </w:p>
    <w:p w:rsidR="005F3F83" w:rsidRDefault="005F3F83">
      <w:pPr>
        <w:rPr>
          <w:b/>
          <w:sz w:val="20"/>
        </w:rPr>
      </w:pPr>
    </w:p>
    <w:p w:rsidR="005F3F83" w:rsidRDefault="005F3F83">
      <w:pPr>
        <w:spacing w:before="3"/>
        <w:rPr>
          <w:b/>
          <w:sz w:val="16"/>
        </w:r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368"/>
        </w:trPr>
        <w:tc>
          <w:tcPr>
            <w:tcW w:w="11220" w:type="dxa"/>
            <w:gridSpan w:val="2"/>
          </w:tcPr>
          <w:p w:rsidR="005F3F83" w:rsidRDefault="00D266A7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Списак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пружених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услуга</w:t>
            </w:r>
          </w:p>
        </w:tc>
      </w:tr>
      <w:tr w:rsidR="005F3F83">
        <w:trPr>
          <w:trHeight w:val="1256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Правни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249"/>
              <w:jc w:val="both"/>
              <w:rPr>
                <w:sz w:val="20"/>
              </w:rPr>
            </w:pPr>
            <w:r>
              <w:rPr>
                <w:sz w:val="20"/>
              </w:rPr>
              <w:t>Члан 117. став 1.-Наручилац може да одреди услове у погледу техничког и стручног капацитета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обезбеђује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кадровске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искуство потребно за извршење уговора о јавној набавци са одговарајућим нивоом квалитета,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нарочито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захтева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довољно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погледу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</w:p>
          <w:p w:rsidR="005F3F83" w:rsidRDefault="00D266A7">
            <w:pPr>
              <w:pStyle w:val="TableParagraph"/>
              <w:spacing w:before="0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извршених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уговора.</w:t>
            </w:r>
          </w:p>
        </w:tc>
      </w:tr>
      <w:tr w:rsidR="005F3F83">
        <w:trPr>
          <w:trHeight w:val="978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/>
              <w:rPr>
                <w:sz w:val="20"/>
              </w:rPr>
            </w:pPr>
            <w:r>
              <w:rPr>
                <w:sz w:val="20"/>
              </w:rPr>
              <w:t>Додатни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1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Понуђач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погледу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пословног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капацитета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испуни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следеће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услове:</w:t>
            </w:r>
          </w:p>
          <w:p w:rsidR="005F3F83" w:rsidRDefault="00D266A7" w:rsidP="00EE5813">
            <w:pPr>
              <w:pStyle w:val="TableParagraph"/>
              <w:spacing w:before="0" w:line="240" w:lineRule="atLeast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-Да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одржавање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изградњу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јавног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осветљења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претходне три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које су предмет јавне набавке, као и да је реализовао два или више Уговора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укупна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прелази</w:t>
            </w:r>
            <w:r>
              <w:rPr>
                <w:spacing w:val="-1"/>
                <w:sz w:val="20"/>
              </w:rPr>
              <w:t xml:space="preserve"> </w:t>
            </w:r>
            <w:r w:rsidR="00EE5813">
              <w:rPr>
                <w:sz w:val="20"/>
                <w:lang w:val="sr-Cyrl-RS"/>
              </w:rPr>
              <w:t>1</w:t>
            </w:r>
            <w:r>
              <w:rPr>
                <w:sz w:val="20"/>
              </w:rPr>
              <w:t>.</w:t>
            </w:r>
            <w:r w:rsidR="00EE5813">
              <w:rPr>
                <w:sz w:val="20"/>
                <w:lang w:val="sr-Cyrl-RS"/>
              </w:rPr>
              <w:t>8</w:t>
            </w:r>
            <w:bookmarkStart w:id="0" w:name="_GoBack"/>
            <w:bookmarkEnd w:id="0"/>
            <w:r>
              <w:rPr>
                <w:sz w:val="20"/>
              </w:rPr>
              <w:t>00.000,00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динара.</w:t>
            </w:r>
          </w:p>
        </w:tc>
      </w:tr>
      <w:tr w:rsidR="005F3F83">
        <w:trPr>
          <w:trHeight w:val="2094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 w:right="245"/>
              <w:rPr>
                <w:sz w:val="20"/>
              </w:rPr>
            </w:pPr>
            <w:r>
              <w:rPr>
                <w:sz w:val="20"/>
              </w:rPr>
              <w:t>Начин доказивања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испуњености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 избор привредног субјекта, којом потврђује да испуњава овај критеријум за избор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субј</w:t>
            </w:r>
            <w:r>
              <w:rPr>
                <w:sz w:val="20"/>
              </w:rPr>
              <w:t>екта.</w:t>
            </w:r>
          </w:p>
          <w:p w:rsidR="005F3F83" w:rsidRDefault="00D266A7">
            <w:pPr>
              <w:pStyle w:val="TableParagraph"/>
              <w:spacing w:before="38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Наручилац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доношења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одлуке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набавке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захтева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понуђача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доставио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економски најповољнију понуду да достави доказе о испуњености критеријума за квалитативни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  <w:p w:rsidR="005F3F83" w:rsidRDefault="00D266A7">
            <w:pPr>
              <w:pStyle w:val="TableParagraph"/>
              <w:spacing w:before="0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Овај критеријум доказује се достављањем Фотокопија Уговора или другог документ који потврђује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испуњеност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(потврда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Наручиоца, изјава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Наручиоца).</w:t>
            </w:r>
          </w:p>
        </w:tc>
      </w:tr>
      <w:tr w:rsidR="005F3F83">
        <w:trPr>
          <w:trHeight w:val="565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 w:right="975"/>
              <w:rPr>
                <w:sz w:val="20"/>
              </w:rPr>
            </w:pPr>
            <w:r>
              <w:rPr>
                <w:sz w:val="20"/>
              </w:rPr>
              <w:t>Питање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изјави: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39"/>
              <w:rPr>
                <w:i/>
                <w:sz w:val="20"/>
              </w:rPr>
            </w:pPr>
            <w:r>
              <w:rPr>
                <w:i/>
                <w:sz w:val="20"/>
              </w:rPr>
              <w:t>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референтном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периоду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привредни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пружио следеће релевантне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услуге:</w:t>
            </w:r>
          </w:p>
        </w:tc>
      </w:tr>
    </w:tbl>
    <w:p w:rsidR="005F3F83" w:rsidRDefault="005F3F83">
      <w:pPr>
        <w:rPr>
          <w:sz w:val="20"/>
        </w:rPr>
        <w:sectPr w:rsidR="005F3F83">
          <w:pgSz w:w="12240" w:h="20160"/>
          <w:pgMar w:top="540" w:right="200" w:bottom="280" w:left="480" w:header="720" w:footer="720" w:gutter="0"/>
          <w:cols w:space="720"/>
        </w:sectPr>
      </w:pPr>
    </w:p>
    <w:p w:rsidR="005F3F83" w:rsidRDefault="00D266A7">
      <w:pPr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62.6pt;height:123.15pt;mso-position-horizontal-relative:char;mso-position-vertical-relative:line" coordsize="11252,2463">
            <v:rect id="_x0000_s1033" style="position:absolute;left:16;top:26;width:11216;height:701" fillcolor="#f4f4f4" stroked="f"/>
            <v:shape id="_x0000_s1032" style="position:absolute;left:-1;top:24;width:11252;height:2408" coordorigin=",24" coordsize="11252,2408" o:spt="100" adj="0,,0" path="m19,24l,24,,2431r19,l19,24xm11251,24r-19,l11232,2431r19,l11251,24xe" fillcolor="#d3d3d3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736;width:11252;height:1726">
              <v:imagedata r:id="rId5" o:title=""/>
            </v:shape>
            <v:shape id="_x0000_s1030" type="#_x0000_t75" style="position:absolute;left:43;top:182;width:1344;height:423">
              <v:imagedata r:id="rId6" o:title=""/>
            </v:shape>
            <v:shape id="_x0000_s1029" type="#_x0000_t202" style="position:absolute;top:24;width:11252;height:2439" filled="f" stroked="f">
              <v:textbox inset="0,0,0,0">
                <w:txbxContent>
                  <w:p w:rsidR="005F3F83" w:rsidRDefault="005F3F83">
                    <w:pPr>
                      <w:rPr>
                        <w:b/>
                        <w:sz w:val="20"/>
                      </w:rPr>
                    </w:pPr>
                  </w:p>
                  <w:p w:rsidR="005F3F83" w:rsidRDefault="005F3F83">
                    <w:pPr>
                      <w:rPr>
                        <w:b/>
                        <w:sz w:val="20"/>
                      </w:rPr>
                    </w:pPr>
                  </w:p>
                  <w:p w:rsidR="005F3F83" w:rsidRDefault="005F3F83">
                    <w:pPr>
                      <w:spacing w:before="10"/>
                      <w:rPr>
                        <w:b/>
                        <w:sz w:val="19"/>
                      </w:rPr>
                    </w:pPr>
                  </w:p>
                  <w:p w:rsidR="005F3F83" w:rsidRDefault="00D266A7">
                    <w:pPr>
                      <w:spacing w:before="1" w:line="243" w:lineRule="exact"/>
                      <w:ind w:left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Понуђач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погледу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пословног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капацитета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мора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испуни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следеће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услове:</w:t>
                    </w:r>
                  </w:p>
                  <w:p w:rsidR="005F3F83" w:rsidRDefault="00D266A7">
                    <w:pPr>
                      <w:ind w:left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-Да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је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понуђач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реализовао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најмање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уговора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одржавање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изградњу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јавног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осветљења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претходне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три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године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које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су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предмет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јавне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набавке,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као и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је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реализовао два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или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више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Уговора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чија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укупна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вредност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прелази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EE5813">
                      <w:rPr>
                        <w:sz w:val="20"/>
                        <w:lang w:val="sr-Cyrl-RS"/>
                      </w:rPr>
                      <w:t>1</w:t>
                    </w:r>
                    <w:r w:rsidR="00EE5813">
                      <w:rPr>
                        <w:sz w:val="20"/>
                      </w:rPr>
                      <w:t>.8</w:t>
                    </w:r>
                    <w:r>
                      <w:rPr>
                        <w:sz w:val="20"/>
                      </w:rPr>
                      <w:t>00.000,00 динара.</w:t>
                    </w:r>
                  </w:p>
                </w:txbxContent>
              </v:textbox>
            </v:shape>
            <v:shape id="_x0000_s1028" type="#_x0000_t202" style="position:absolute;left:50;top:198;width:620;height:200" filled="f" stroked="f">
              <v:textbox inset="0,0,0,0">
                <w:txbxContent>
                  <w:p w:rsidR="005F3F83" w:rsidRDefault="00D266A7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Услови</w:t>
                    </w:r>
                  </w:p>
                </w:txbxContent>
              </v:textbox>
            </v:shape>
            <v:rect id="_x0000_s1027" style="position:absolute;width:11252;height:17" fillcolor="#d3d3d3" stroked="f"/>
            <w10:anchorlock/>
          </v:group>
        </w:pict>
      </w:r>
    </w:p>
    <w:p w:rsidR="005F3F83" w:rsidRDefault="005F3F83">
      <w:pPr>
        <w:rPr>
          <w:b/>
          <w:sz w:val="20"/>
        </w:rPr>
      </w:pPr>
    </w:p>
    <w:p w:rsidR="005F3F83" w:rsidRDefault="005F3F83">
      <w:pPr>
        <w:spacing w:before="3" w:after="1"/>
        <w:rPr>
          <w:b/>
          <w:sz w:val="27"/>
        </w:rPr>
      </w:pPr>
    </w:p>
    <w:tbl>
      <w:tblPr>
        <w:tblW w:w="0" w:type="auto"/>
        <w:tblInd w:w="152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368"/>
        </w:trPr>
        <w:tc>
          <w:tcPr>
            <w:tcW w:w="11220" w:type="dxa"/>
            <w:gridSpan w:val="2"/>
          </w:tcPr>
          <w:p w:rsidR="005F3F83" w:rsidRDefault="00D266A7">
            <w:pPr>
              <w:pStyle w:val="TableParagraph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 тела 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контрола квалитета</w:t>
            </w:r>
          </w:p>
        </w:tc>
      </w:tr>
      <w:tr w:rsidR="005F3F83">
        <w:trPr>
          <w:trHeight w:val="1256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Правни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249"/>
              <w:jc w:val="both"/>
              <w:rPr>
                <w:sz w:val="20"/>
              </w:rPr>
            </w:pPr>
            <w:r>
              <w:rPr>
                <w:sz w:val="20"/>
              </w:rPr>
              <w:t>Члан 117. став 1.-Наручилац може да одреди услове у погледу техничког и стручног капацитета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обезбеђује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кадровске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искуство потребно за извршење уговора о јавној набавци са одговарајућим нивоом</w:t>
            </w:r>
            <w:r>
              <w:rPr>
                <w:sz w:val="20"/>
              </w:rPr>
              <w:t xml:space="preserve"> квалитета,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нарочито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захтева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довољно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погледу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</w:p>
          <w:p w:rsidR="005F3F83" w:rsidRDefault="00D266A7">
            <w:pPr>
              <w:pStyle w:val="TableParagraph"/>
              <w:spacing w:before="0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извршених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уговора.</w:t>
            </w:r>
          </w:p>
        </w:tc>
      </w:tr>
      <w:tr w:rsidR="005F3F83">
        <w:trPr>
          <w:trHeight w:val="1297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/>
              <w:rPr>
                <w:sz w:val="20"/>
              </w:rPr>
            </w:pPr>
            <w:r>
              <w:rPr>
                <w:sz w:val="20"/>
              </w:rPr>
              <w:t>Додатни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1"/>
              <w:ind w:left="9" w:right="2104"/>
              <w:rPr>
                <w:sz w:val="20"/>
              </w:rPr>
            </w:pPr>
            <w:r>
              <w:rPr>
                <w:sz w:val="20"/>
              </w:rPr>
              <w:t xml:space="preserve">Понуђач у погледу </w:t>
            </w:r>
            <w:r>
              <w:rPr>
                <w:b/>
                <w:sz w:val="20"/>
              </w:rPr>
              <w:t xml:space="preserve">кадровског капацитета </w:t>
            </w:r>
            <w:r>
              <w:rPr>
                <w:sz w:val="20"/>
              </w:rPr>
              <w:t>мора да испуни следеће услове: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понуђач има:</w:t>
            </w:r>
          </w:p>
          <w:p w:rsidR="005F3F83" w:rsidRDefault="00D266A7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before="1"/>
              <w:ind w:hanging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лицецом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450;</w:t>
            </w:r>
          </w:p>
          <w:p w:rsidR="005F3F83" w:rsidRDefault="00D266A7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before="1"/>
              <w:ind w:hanging="10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радника.</w:t>
            </w:r>
          </w:p>
        </w:tc>
      </w:tr>
      <w:tr w:rsidR="005F3F83">
        <w:trPr>
          <w:trHeight w:val="2759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 w:right="245"/>
              <w:rPr>
                <w:sz w:val="20"/>
              </w:rPr>
            </w:pPr>
            <w:r>
              <w:rPr>
                <w:sz w:val="20"/>
              </w:rPr>
              <w:t>Начин доказивања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испуњености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 избор привредног субјекта, којом потврђује да испуњава овај критеријум за избор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  <w:p w:rsidR="005F3F83" w:rsidRDefault="00D266A7">
            <w:pPr>
              <w:pStyle w:val="TableParagraph"/>
              <w:spacing w:before="38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Наручилац може да пре доношења одлуке у поступку јавне набавке захтева од понуђача 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најповољнију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  <w:p w:rsidR="005F3F83" w:rsidRDefault="00D266A7">
            <w:pPr>
              <w:pStyle w:val="TableParagraph"/>
              <w:spacing w:before="0"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Овај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критеријум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доказује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 достављањем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следеће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документације:</w:t>
            </w:r>
          </w:p>
          <w:p w:rsidR="005F3F83" w:rsidRDefault="00D266A7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before="1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Фотокопија личне лицене са потврдом инжењерске Коморе РС, да му Одлуком суда 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лиценца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одузета;</w:t>
            </w:r>
          </w:p>
          <w:p w:rsidR="005F3F83" w:rsidRDefault="00D266A7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spacing w:before="0"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Фотокопија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обрасца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ПИО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кога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је лице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засновалао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однос,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F3F83" w:rsidRDefault="00D266A7">
            <w:pPr>
              <w:pStyle w:val="TableParagraph"/>
              <w:spacing w:before="0" w:line="223" w:lineRule="exact"/>
              <w:ind w:left="729"/>
              <w:jc w:val="both"/>
              <w:rPr>
                <w:sz w:val="20"/>
              </w:rPr>
            </w:pPr>
            <w:r>
              <w:rPr>
                <w:sz w:val="20"/>
              </w:rPr>
              <w:t>фотокопија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основу;</w:t>
            </w:r>
          </w:p>
        </w:tc>
      </w:tr>
      <w:tr w:rsidR="005F3F83">
        <w:trPr>
          <w:trHeight w:val="563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 w:right="975"/>
              <w:rPr>
                <w:sz w:val="20"/>
              </w:rPr>
            </w:pPr>
            <w:r>
              <w:rPr>
                <w:sz w:val="20"/>
              </w:rPr>
              <w:t>Питање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изјави: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Привредни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може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да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ангажује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следећа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техничка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лица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тела,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посебно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она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одговорна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контролу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квалитета:</w:t>
            </w:r>
          </w:p>
        </w:tc>
      </w:tr>
    </w:tbl>
    <w:p w:rsidR="005F3F83" w:rsidRDefault="005F3F83">
      <w:pPr>
        <w:spacing w:before="3" w:after="1"/>
        <w:rPr>
          <w:b/>
          <w:sz w:val="17"/>
        </w:rPr>
      </w:pPr>
    </w:p>
    <w:tbl>
      <w:tblPr>
        <w:tblW w:w="0" w:type="auto"/>
        <w:tblInd w:w="151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8628"/>
      </w:tblGrid>
      <w:tr w:rsidR="005F3F83">
        <w:trPr>
          <w:trHeight w:val="337"/>
        </w:trPr>
        <w:tc>
          <w:tcPr>
            <w:tcW w:w="2597" w:type="dxa"/>
            <w:shd w:val="clear" w:color="auto" w:fill="F4F4F4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Техничко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</w:p>
        </w:tc>
        <w:tc>
          <w:tcPr>
            <w:tcW w:w="8628" w:type="dxa"/>
            <w:shd w:val="clear" w:color="auto" w:fill="F4F4F4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Опис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захтева</w:t>
            </w:r>
          </w:p>
        </w:tc>
      </w:tr>
      <w:tr w:rsidR="005F3F83">
        <w:trPr>
          <w:trHeight w:val="975"/>
        </w:trPr>
        <w:tc>
          <w:tcPr>
            <w:tcW w:w="2597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Техничко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</w:p>
        </w:tc>
        <w:tc>
          <w:tcPr>
            <w:tcW w:w="8628" w:type="dxa"/>
          </w:tcPr>
          <w:p w:rsidR="005F3F83" w:rsidRDefault="00D266A7">
            <w:pPr>
              <w:pStyle w:val="TableParagraph"/>
              <w:spacing w:before="1"/>
              <w:ind w:left="11" w:right="2114"/>
              <w:rPr>
                <w:sz w:val="20"/>
              </w:rPr>
            </w:pPr>
            <w:r>
              <w:rPr>
                <w:sz w:val="20"/>
              </w:rPr>
              <w:t xml:space="preserve">Понуђач у погледу </w:t>
            </w:r>
            <w:r>
              <w:rPr>
                <w:b/>
                <w:sz w:val="20"/>
              </w:rPr>
              <w:t xml:space="preserve">кадровског капацитета </w:t>
            </w:r>
            <w:r>
              <w:rPr>
                <w:sz w:val="20"/>
              </w:rPr>
              <w:t>мора да испуни следеће услове: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понуђач има:</w:t>
            </w:r>
          </w:p>
          <w:p w:rsidR="005F3F83" w:rsidRDefault="00D266A7">
            <w:pPr>
              <w:pStyle w:val="TableParagraph"/>
              <w:numPr>
                <w:ilvl w:val="0"/>
                <w:numId w:val="1"/>
              </w:numPr>
              <w:tabs>
                <w:tab w:val="left" w:pos="117"/>
              </w:tabs>
              <w:spacing w:before="0" w:line="243" w:lineRule="exact"/>
              <w:ind w:hanging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лицецом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450;</w:t>
            </w:r>
          </w:p>
          <w:p w:rsidR="005F3F83" w:rsidRDefault="00D266A7">
            <w:pPr>
              <w:pStyle w:val="TableParagraph"/>
              <w:numPr>
                <w:ilvl w:val="0"/>
                <w:numId w:val="1"/>
              </w:numPr>
              <w:tabs>
                <w:tab w:val="left" w:pos="117"/>
              </w:tabs>
              <w:spacing w:before="1" w:line="223" w:lineRule="exact"/>
              <w:ind w:hanging="10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радника.</w:t>
            </w:r>
          </w:p>
        </w:tc>
      </w:tr>
    </w:tbl>
    <w:p w:rsidR="005F3F83" w:rsidRDefault="005F3F83">
      <w:pPr>
        <w:rPr>
          <w:b/>
          <w:sz w:val="20"/>
        </w:rPr>
      </w:pPr>
    </w:p>
    <w:p w:rsidR="005F3F83" w:rsidRDefault="005F3F83">
      <w:pPr>
        <w:rPr>
          <w:b/>
          <w:sz w:val="20"/>
        </w:rPr>
      </w:pPr>
    </w:p>
    <w:p w:rsidR="005F3F83" w:rsidRDefault="005F3F83">
      <w:pPr>
        <w:rPr>
          <w:b/>
          <w:sz w:val="20"/>
        </w:rPr>
      </w:pPr>
    </w:p>
    <w:p w:rsidR="005F3F83" w:rsidRDefault="005F3F83">
      <w:pPr>
        <w:spacing w:before="1"/>
        <w:rPr>
          <w:b/>
          <w:sz w:val="16"/>
        </w:rPr>
      </w:pPr>
    </w:p>
    <w:tbl>
      <w:tblPr>
        <w:tblW w:w="0" w:type="auto"/>
        <w:tblInd w:w="151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366"/>
        </w:trPr>
        <w:tc>
          <w:tcPr>
            <w:tcW w:w="11220" w:type="dxa"/>
            <w:gridSpan w:val="2"/>
          </w:tcPr>
          <w:p w:rsidR="005F3F83" w:rsidRDefault="00D266A7">
            <w:pPr>
              <w:pStyle w:val="TableParagraph"/>
              <w:spacing w:before="3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Алати, погонска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опрема</w:t>
            </w:r>
          </w:p>
        </w:tc>
      </w:tr>
      <w:tr w:rsidR="005F3F83">
        <w:trPr>
          <w:trHeight w:val="1259"/>
        </w:trPr>
        <w:tc>
          <w:tcPr>
            <w:tcW w:w="2604" w:type="dxa"/>
          </w:tcPr>
          <w:p w:rsidR="005F3F83" w:rsidRDefault="00D266A7">
            <w:pPr>
              <w:pStyle w:val="TableParagraph"/>
              <w:spacing w:before="39"/>
              <w:ind w:left="47"/>
              <w:rPr>
                <w:sz w:val="20"/>
              </w:rPr>
            </w:pPr>
            <w:r>
              <w:rPr>
                <w:sz w:val="20"/>
              </w:rPr>
              <w:t>Правни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39"/>
              <w:ind w:right="249"/>
              <w:jc w:val="both"/>
              <w:rPr>
                <w:sz w:val="20"/>
              </w:rPr>
            </w:pPr>
            <w:r>
              <w:rPr>
                <w:sz w:val="20"/>
              </w:rPr>
              <w:t>Члан 117. став 1.-Наручилац може да одреди услове у погледу техничког и стручног капацитета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обезбеђује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кадровске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искуство потребно за извршење уговора о јавној набавци са одговарајућим нивоом</w:t>
            </w:r>
            <w:r>
              <w:rPr>
                <w:sz w:val="20"/>
              </w:rPr>
              <w:t xml:space="preserve"> квалитета,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нарочито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захтева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привредни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довољно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погледу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</w:p>
          <w:p w:rsidR="005F3F83" w:rsidRDefault="00D266A7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извршених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уговора.</w:t>
            </w:r>
          </w:p>
        </w:tc>
      </w:tr>
      <w:tr w:rsidR="005F3F83">
        <w:trPr>
          <w:trHeight w:val="1295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Додатни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располаже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следећом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техничком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опремом:</w:t>
            </w:r>
          </w:p>
          <w:p w:rsidR="005F3F83" w:rsidRDefault="00D266A7">
            <w:pPr>
              <w:pStyle w:val="TableParagraph"/>
              <w:tabs>
                <w:tab w:val="left" w:pos="729"/>
              </w:tabs>
              <w:spacing w:before="29"/>
              <w:ind w:left="369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теретно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возило 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(платформом)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14м.</w:t>
            </w:r>
          </w:p>
        </w:tc>
      </w:tr>
    </w:tbl>
    <w:p w:rsidR="005F3F83" w:rsidRDefault="005F3F83">
      <w:pPr>
        <w:rPr>
          <w:sz w:val="20"/>
        </w:rPr>
        <w:sectPr w:rsidR="005F3F83">
          <w:pgSz w:w="12240" w:h="20160"/>
          <w:pgMar w:top="760" w:right="200" w:bottom="280" w:left="48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8616"/>
      </w:tblGrid>
      <w:tr w:rsidR="005F3F83">
        <w:trPr>
          <w:trHeight w:val="2272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 w:right="245"/>
              <w:rPr>
                <w:sz w:val="20"/>
              </w:rPr>
            </w:pPr>
            <w:r>
              <w:rPr>
                <w:sz w:val="20"/>
              </w:rPr>
              <w:lastRenderedPageBreak/>
              <w:t>Начин доказивања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испуњености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критеријума: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Привредни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субјект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 избор привредног субјекта, којом потврђује да испуњава овај критеријум за избор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  <w:p w:rsidR="005F3F83" w:rsidRDefault="00D266A7">
            <w:pPr>
              <w:pStyle w:val="TableParagraph"/>
              <w:spacing w:before="38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Наручилац може д</w:t>
            </w:r>
            <w:r>
              <w:rPr>
                <w:sz w:val="20"/>
              </w:rPr>
              <w:t>а пре доношења одлуке у поступку јавне набавке захтева од понуђача 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најповољнију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испуњености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квалитативни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привредног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субјекта.</w:t>
            </w:r>
          </w:p>
          <w:p w:rsidR="005F3F83" w:rsidRDefault="00D266A7">
            <w:pPr>
              <w:pStyle w:val="TableParagraph"/>
              <w:spacing w:before="0"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Овај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критеријум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доказује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 достављањем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следеће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документације:</w:t>
            </w:r>
          </w:p>
          <w:p w:rsidR="005F3F83" w:rsidRDefault="00D266A7">
            <w:pPr>
              <w:pStyle w:val="TableParagraph"/>
              <w:spacing w:before="1"/>
              <w:ind w:left="369"/>
              <w:jc w:val="both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-   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Пописном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Уговором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купопродаји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Уговором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закупу.</w:t>
            </w:r>
          </w:p>
        </w:tc>
      </w:tr>
      <w:tr w:rsidR="005F3F83">
        <w:trPr>
          <w:trHeight w:val="563"/>
        </w:trPr>
        <w:tc>
          <w:tcPr>
            <w:tcW w:w="2604" w:type="dxa"/>
          </w:tcPr>
          <w:p w:rsidR="005F3F83" w:rsidRDefault="00D266A7">
            <w:pPr>
              <w:pStyle w:val="TableParagraph"/>
              <w:ind w:left="47" w:right="975"/>
              <w:rPr>
                <w:sz w:val="20"/>
              </w:rPr>
            </w:pPr>
            <w:r>
              <w:rPr>
                <w:sz w:val="20"/>
              </w:rPr>
              <w:t>Питање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изјави:</w:t>
            </w:r>
          </w:p>
        </w:tc>
        <w:tc>
          <w:tcPr>
            <w:tcW w:w="8616" w:type="dxa"/>
          </w:tcPr>
          <w:p w:rsidR="005F3F83" w:rsidRDefault="00D266A7">
            <w:pPr>
              <w:pStyle w:val="TableParagraph"/>
              <w:ind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Привредни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субјект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може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да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ангажује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следећа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техничка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лица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тела,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посебно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она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одговорна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контролу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квалитета:</w:t>
            </w:r>
          </w:p>
        </w:tc>
      </w:tr>
    </w:tbl>
    <w:p w:rsidR="005F3F83" w:rsidRDefault="005F3F83">
      <w:pPr>
        <w:spacing w:before="3" w:after="1"/>
        <w:rPr>
          <w:b/>
          <w:sz w:val="17"/>
        </w:rPr>
      </w:pPr>
    </w:p>
    <w:tbl>
      <w:tblPr>
        <w:tblW w:w="0" w:type="auto"/>
        <w:tblInd w:w="149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8628"/>
      </w:tblGrid>
      <w:tr w:rsidR="005F3F83">
        <w:trPr>
          <w:trHeight w:val="337"/>
        </w:trPr>
        <w:tc>
          <w:tcPr>
            <w:tcW w:w="2597" w:type="dxa"/>
            <w:shd w:val="clear" w:color="auto" w:fill="F4F4F4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Техничко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</w:p>
        </w:tc>
        <w:tc>
          <w:tcPr>
            <w:tcW w:w="8628" w:type="dxa"/>
            <w:shd w:val="clear" w:color="auto" w:fill="F4F4F4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Опис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захтева</w:t>
            </w:r>
          </w:p>
        </w:tc>
      </w:tr>
      <w:tr w:rsidR="005F3F83">
        <w:trPr>
          <w:trHeight w:val="563"/>
        </w:trPr>
        <w:tc>
          <w:tcPr>
            <w:tcW w:w="2597" w:type="dxa"/>
          </w:tcPr>
          <w:p w:rsidR="005F3F83" w:rsidRDefault="00D266A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Техничко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</w:p>
        </w:tc>
        <w:tc>
          <w:tcPr>
            <w:tcW w:w="8628" w:type="dxa"/>
          </w:tcPr>
          <w:p w:rsidR="005F3F83" w:rsidRDefault="00D266A7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располаже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следећом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техничком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опремом:</w:t>
            </w:r>
          </w:p>
          <w:p w:rsidR="005F3F83" w:rsidRDefault="00D266A7">
            <w:pPr>
              <w:pStyle w:val="TableParagraph"/>
              <w:tabs>
                <w:tab w:val="left" w:pos="731"/>
              </w:tabs>
              <w:spacing w:before="29"/>
              <w:ind w:left="371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теретно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возило 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(платформом)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14м.</w:t>
            </w:r>
          </w:p>
        </w:tc>
      </w:tr>
    </w:tbl>
    <w:p w:rsidR="00D266A7" w:rsidRDefault="00D266A7"/>
    <w:sectPr w:rsidR="00D266A7">
      <w:pgSz w:w="12240" w:h="20160"/>
      <w:pgMar w:top="540" w:right="2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86D"/>
    <w:multiLevelType w:val="hybridMultilevel"/>
    <w:tmpl w:val="9ED4D586"/>
    <w:lvl w:ilvl="0" w:tplc="EC589B4C">
      <w:numFmt w:val="bullet"/>
      <w:lvlText w:val="-"/>
      <w:lvlJc w:val="left"/>
      <w:pPr>
        <w:ind w:left="116" w:hanging="105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1" w:tplc="19763348">
      <w:numFmt w:val="bullet"/>
      <w:lvlText w:val="•"/>
      <w:lvlJc w:val="left"/>
      <w:pPr>
        <w:ind w:left="968" w:hanging="105"/>
      </w:pPr>
      <w:rPr>
        <w:rFonts w:hint="default"/>
        <w:lang w:eastAsia="en-US" w:bidi="ar-SA"/>
      </w:rPr>
    </w:lvl>
    <w:lvl w:ilvl="2" w:tplc="DC9E3C20">
      <w:numFmt w:val="bullet"/>
      <w:lvlText w:val="•"/>
      <w:lvlJc w:val="left"/>
      <w:pPr>
        <w:ind w:left="1817" w:hanging="105"/>
      </w:pPr>
      <w:rPr>
        <w:rFonts w:hint="default"/>
        <w:lang w:eastAsia="en-US" w:bidi="ar-SA"/>
      </w:rPr>
    </w:lvl>
    <w:lvl w:ilvl="3" w:tplc="03007756">
      <w:numFmt w:val="bullet"/>
      <w:lvlText w:val="•"/>
      <w:lvlJc w:val="left"/>
      <w:pPr>
        <w:ind w:left="2666" w:hanging="105"/>
      </w:pPr>
      <w:rPr>
        <w:rFonts w:hint="default"/>
        <w:lang w:eastAsia="en-US" w:bidi="ar-SA"/>
      </w:rPr>
    </w:lvl>
    <w:lvl w:ilvl="4" w:tplc="826CE9CA">
      <w:numFmt w:val="bullet"/>
      <w:lvlText w:val="•"/>
      <w:lvlJc w:val="left"/>
      <w:pPr>
        <w:ind w:left="3515" w:hanging="105"/>
      </w:pPr>
      <w:rPr>
        <w:rFonts w:hint="default"/>
        <w:lang w:eastAsia="en-US" w:bidi="ar-SA"/>
      </w:rPr>
    </w:lvl>
    <w:lvl w:ilvl="5" w:tplc="8528EE2C">
      <w:numFmt w:val="bullet"/>
      <w:lvlText w:val="•"/>
      <w:lvlJc w:val="left"/>
      <w:pPr>
        <w:ind w:left="4364" w:hanging="105"/>
      </w:pPr>
      <w:rPr>
        <w:rFonts w:hint="default"/>
        <w:lang w:eastAsia="en-US" w:bidi="ar-SA"/>
      </w:rPr>
    </w:lvl>
    <w:lvl w:ilvl="6" w:tplc="B420B634">
      <w:numFmt w:val="bullet"/>
      <w:lvlText w:val="•"/>
      <w:lvlJc w:val="left"/>
      <w:pPr>
        <w:ind w:left="5212" w:hanging="105"/>
      </w:pPr>
      <w:rPr>
        <w:rFonts w:hint="default"/>
        <w:lang w:eastAsia="en-US" w:bidi="ar-SA"/>
      </w:rPr>
    </w:lvl>
    <w:lvl w:ilvl="7" w:tplc="8CA28C3E">
      <w:numFmt w:val="bullet"/>
      <w:lvlText w:val="•"/>
      <w:lvlJc w:val="left"/>
      <w:pPr>
        <w:ind w:left="6061" w:hanging="105"/>
      </w:pPr>
      <w:rPr>
        <w:rFonts w:hint="default"/>
        <w:lang w:eastAsia="en-US" w:bidi="ar-SA"/>
      </w:rPr>
    </w:lvl>
    <w:lvl w:ilvl="8" w:tplc="CD109558">
      <w:numFmt w:val="bullet"/>
      <w:lvlText w:val="•"/>
      <w:lvlJc w:val="left"/>
      <w:pPr>
        <w:ind w:left="6910" w:hanging="105"/>
      </w:pPr>
      <w:rPr>
        <w:rFonts w:hint="default"/>
        <w:lang w:eastAsia="en-US" w:bidi="ar-SA"/>
      </w:rPr>
    </w:lvl>
  </w:abstractNum>
  <w:abstractNum w:abstractNumId="1" w15:restartNumberingAfterBreak="0">
    <w:nsid w:val="16AE54C7"/>
    <w:multiLevelType w:val="hybridMultilevel"/>
    <w:tmpl w:val="575E0AE6"/>
    <w:lvl w:ilvl="0" w:tplc="5EAEAD50">
      <w:start w:val="1"/>
      <w:numFmt w:val="decimal"/>
      <w:lvlText w:val="%1)"/>
      <w:lvlJc w:val="left"/>
      <w:pPr>
        <w:ind w:left="45" w:hanging="672"/>
        <w:jc w:val="left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1" w:tplc="59322682">
      <w:numFmt w:val="bullet"/>
      <w:lvlText w:val="•"/>
      <w:lvlJc w:val="left"/>
      <w:pPr>
        <w:ind w:left="895" w:hanging="672"/>
      </w:pPr>
      <w:rPr>
        <w:rFonts w:hint="default"/>
        <w:lang w:eastAsia="en-US" w:bidi="ar-SA"/>
      </w:rPr>
    </w:lvl>
    <w:lvl w:ilvl="2" w:tplc="93BE896E">
      <w:numFmt w:val="bullet"/>
      <w:lvlText w:val="•"/>
      <w:lvlJc w:val="left"/>
      <w:pPr>
        <w:ind w:left="1751" w:hanging="672"/>
      </w:pPr>
      <w:rPr>
        <w:rFonts w:hint="default"/>
        <w:lang w:eastAsia="en-US" w:bidi="ar-SA"/>
      </w:rPr>
    </w:lvl>
    <w:lvl w:ilvl="3" w:tplc="E004B8A2">
      <w:numFmt w:val="bullet"/>
      <w:lvlText w:val="•"/>
      <w:lvlJc w:val="left"/>
      <w:pPr>
        <w:ind w:left="2606" w:hanging="672"/>
      </w:pPr>
      <w:rPr>
        <w:rFonts w:hint="default"/>
        <w:lang w:eastAsia="en-US" w:bidi="ar-SA"/>
      </w:rPr>
    </w:lvl>
    <w:lvl w:ilvl="4" w:tplc="D23AB5FA">
      <w:numFmt w:val="bullet"/>
      <w:lvlText w:val="•"/>
      <w:lvlJc w:val="left"/>
      <w:pPr>
        <w:ind w:left="3462" w:hanging="672"/>
      </w:pPr>
      <w:rPr>
        <w:rFonts w:hint="default"/>
        <w:lang w:eastAsia="en-US" w:bidi="ar-SA"/>
      </w:rPr>
    </w:lvl>
    <w:lvl w:ilvl="5" w:tplc="BDBC57F6">
      <w:numFmt w:val="bullet"/>
      <w:lvlText w:val="•"/>
      <w:lvlJc w:val="left"/>
      <w:pPr>
        <w:ind w:left="4318" w:hanging="672"/>
      </w:pPr>
      <w:rPr>
        <w:rFonts w:hint="default"/>
        <w:lang w:eastAsia="en-US" w:bidi="ar-SA"/>
      </w:rPr>
    </w:lvl>
    <w:lvl w:ilvl="6" w:tplc="DE363982">
      <w:numFmt w:val="bullet"/>
      <w:lvlText w:val="•"/>
      <w:lvlJc w:val="left"/>
      <w:pPr>
        <w:ind w:left="5173" w:hanging="672"/>
      </w:pPr>
      <w:rPr>
        <w:rFonts w:hint="default"/>
        <w:lang w:eastAsia="en-US" w:bidi="ar-SA"/>
      </w:rPr>
    </w:lvl>
    <w:lvl w:ilvl="7" w:tplc="9EC0A714">
      <w:numFmt w:val="bullet"/>
      <w:lvlText w:val="•"/>
      <w:lvlJc w:val="left"/>
      <w:pPr>
        <w:ind w:left="6029" w:hanging="672"/>
      </w:pPr>
      <w:rPr>
        <w:rFonts w:hint="default"/>
        <w:lang w:eastAsia="en-US" w:bidi="ar-SA"/>
      </w:rPr>
    </w:lvl>
    <w:lvl w:ilvl="8" w:tplc="26BEABEE">
      <w:numFmt w:val="bullet"/>
      <w:lvlText w:val="•"/>
      <w:lvlJc w:val="left"/>
      <w:pPr>
        <w:ind w:left="6884" w:hanging="672"/>
      </w:pPr>
      <w:rPr>
        <w:rFonts w:hint="default"/>
        <w:lang w:eastAsia="en-US" w:bidi="ar-SA"/>
      </w:rPr>
    </w:lvl>
  </w:abstractNum>
  <w:abstractNum w:abstractNumId="2" w15:restartNumberingAfterBreak="0">
    <w:nsid w:val="2C8F381F"/>
    <w:multiLevelType w:val="hybridMultilevel"/>
    <w:tmpl w:val="63E8466C"/>
    <w:lvl w:ilvl="0" w:tplc="048E1B9E">
      <w:start w:val="1"/>
      <w:numFmt w:val="decimal"/>
      <w:lvlText w:val="%1)"/>
      <w:lvlJc w:val="left"/>
      <w:pPr>
        <w:ind w:left="207" w:hanging="163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eastAsia="en-US" w:bidi="ar-SA"/>
      </w:rPr>
    </w:lvl>
    <w:lvl w:ilvl="1" w:tplc="01102CFA">
      <w:numFmt w:val="bullet"/>
      <w:lvlText w:val="•"/>
      <w:lvlJc w:val="left"/>
      <w:pPr>
        <w:ind w:left="1039" w:hanging="163"/>
      </w:pPr>
      <w:rPr>
        <w:rFonts w:hint="default"/>
        <w:lang w:eastAsia="en-US" w:bidi="ar-SA"/>
      </w:rPr>
    </w:lvl>
    <w:lvl w:ilvl="2" w:tplc="E61A35D6">
      <w:numFmt w:val="bullet"/>
      <w:lvlText w:val="•"/>
      <w:lvlJc w:val="left"/>
      <w:pPr>
        <w:ind w:left="1879" w:hanging="163"/>
      </w:pPr>
      <w:rPr>
        <w:rFonts w:hint="default"/>
        <w:lang w:eastAsia="en-US" w:bidi="ar-SA"/>
      </w:rPr>
    </w:lvl>
    <w:lvl w:ilvl="3" w:tplc="D438E404">
      <w:numFmt w:val="bullet"/>
      <w:lvlText w:val="•"/>
      <w:lvlJc w:val="left"/>
      <w:pPr>
        <w:ind w:left="2718" w:hanging="163"/>
      </w:pPr>
      <w:rPr>
        <w:rFonts w:hint="default"/>
        <w:lang w:eastAsia="en-US" w:bidi="ar-SA"/>
      </w:rPr>
    </w:lvl>
    <w:lvl w:ilvl="4" w:tplc="21C0185C">
      <w:numFmt w:val="bullet"/>
      <w:lvlText w:val="•"/>
      <w:lvlJc w:val="left"/>
      <w:pPr>
        <w:ind w:left="3558" w:hanging="163"/>
      </w:pPr>
      <w:rPr>
        <w:rFonts w:hint="default"/>
        <w:lang w:eastAsia="en-US" w:bidi="ar-SA"/>
      </w:rPr>
    </w:lvl>
    <w:lvl w:ilvl="5" w:tplc="E988C67E">
      <w:numFmt w:val="bullet"/>
      <w:lvlText w:val="•"/>
      <w:lvlJc w:val="left"/>
      <w:pPr>
        <w:ind w:left="4398" w:hanging="163"/>
      </w:pPr>
      <w:rPr>
        <w:rFonts w:hint="default"/>
        <w:lang w:eastAsia="en-US" w:bidi="ar-SA"/>
      </w:rPr>
    </w:lvl>
    <w:lvl w:ilvl="6" w:tplc="68AAB9F2">
      <w:numFmt w:val="bullet"/>
      <w:lvlText w:val="•"/>
      <w:lvlJc w:val="left"/>
      <w:pPr>
        <w:ind w:left="5237" w:hanging="163"/>
      </w:pPr>
      <w:rPr>
        <w:rFonts w:hint="default"/>
        <w:lang w:eastAsia="en-US" w:bidi="ar-SA"/>
      </w:rPr>
    </w:lvl>
    <w:lvl w:ilvl="7" w:tplc="1B9820C6">
      <w:numFmt w:val="bullet"/>
      <w:lvlText w:val="•"/>
      <w:lvlJc w:val="left"/>
      <w:pPr>
        <w:ind w:left="6077" w:hanging="163"/>
      </w:pPr>
      <w:rPr>
        <w:rFonts w:hint="default"/>
        <w:lang w:eastAsia="en-US" w:bidi="ar-SA"/>
      </w:rPr>
    </w:lvl>
    <w:lvl w:ilvl="8" w:tplc="D4E29412">
      <w:numFmt w:val="bullet"/>
      <w:lvlText w:val="•"/>
      <w:lvlJc w:val="left"/>
      <w:pPr>
        <w:ind w:left="6916" w:hanging="163"/>
      </w:pPr>
      <w:rPr>
        <w:rFonts w:hint="default"/>
        <w:lang w:eastAsia="en-US" w:bidi="ar-SA"/>
      </w:rPr>
    </w:lvl>
  </w:abstractNum>
  <w:abstractNum w:abstractNumId="3" w15:restartNumberingAfterBreak="0">
    <w:nsid w:val="34FB39C1"/>
    <w:multiLevelType w:val="hybridMultilevel"/>
    <w:tmpl w:val="D1CE6BAE"/>
    <w:lvl w:ilvl="0" w:tplc="5AEC92C2">
      <w:start w:val="1"/>
      <w:numFmt w:val="decimal"/>
      <w:lvlText w:val="%1."/>
      <w:lvlJc w:val="left"/>
      <w:pPr>
        <w:ind w:left="398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eastAsia="en-US" w:bidi="ar-SA"/>
      </w:rPr>
    </w:lvl>
    <w:lvl w:ilvl="1" w:tplc="96724148">
      <w:numFmt w:val="bullet"/>
      <w:lvlText w:val="•"/>
      <w:lvlJc w:val="left"/>
      <w:pPr>
        <w:ind w:left="1516" w:hanging="243"/>
      </w:pPr>
      <w:rPr>
        <w:rFonts w:hint="default"/>
        <w:lang w:eastAsia="en-US" w:bidi="ar-SA"/>
      </w:rPr>
    </w:lvl>
    <w:lvl w:ilvl="2" w:tplc="E5EC5260">
      <w:numFmt w:val="bullet"/>
      <w:lvlText w:val="•"/>
      <w:lvlJc w:val="left"/>
      <w:pPr>
        <w:ind w:left="2632" w:hanging="243"/>
      </w:pPr>
      <w:rPr>
        <w:rFonts w:hint="default"/>
        <w:lang w:eastAsia="en-US" w:bidi="ar-SA"/>
      </w:rPr>
    </w:lvl>
    <w:lvl w:ilvl="3" w:tplc="853840AC">
      <w:numFmt w:val="bullet"/>
      <w:lvlText w:val="•"/>
      <w:lvlJc w:val="left"/>
      <w:pPr>
        <w:ind w:left="3748" w:hanging="243"/>
      </w:pPr>
      <w:rPr>
        <w:rFonts w:hint="default"/>
        <w:lang w:eastAsia="en-US" w:bidi="ar-SA"/>
      </w:rPr>
    </w:lvl>
    <w:lvl w:ilvl="4" w:tplc="6F12992C">
      <w:numFmt w:val="bullet"/>
      <w:lvlText w:val="•"/>
      <w:lvlJc w:val="left"/>
      <w:pPr>
        <w:ind w:left="4864" w:hanging="243"/>
      </w:pPr>
      <w:rPr>
        <w:rFonts w:hint="default"/>
        <w:lang w:eastAsia="en-US" w:bidi="ar-SA"/>
      </w:rPr>
    </w:lvl>
    <w:lvl w:ilvl="5" w:tplc="A65EDC18">
      <w:numFmt w:val="bullet"/>
      <w:lvlText w:val="•"/>
      <w:lvlJc w:val="left"/>
      <w:pPr>
        <w:ind w:left="5980" w:hanging="243"/>
      </w:pPr>
      <w:rPr>
        <w:rFonts w:hint="default"/>
        <w:lang w:eastAsia="en-US" w:bidi="ar-SA"/>
      </w:rPr>
    </w:lvl>
    <w:lvl w:ilvl="6" w:tplc="2326D4C8">
      <w:numFmt w:val="bullet"/>
      <w:lvlText w:val="•"/>
      <w:lvlJc w:val="left"/>
      <w:pPr>
        <w:ind w:left="7096" w:hanging="243"/>
      </w:pPr>
      <w:rPr>
        <w:rFonts w:hint="default"/>
        <w:lang w:eastAsia="en-US" w:bidi="ar-SA"/>
      </w:rPr>
    </w:lvl>
    <w:lvl w:ilvl="7" w:tplc="B5EA50E4">
      <w:numFmt w:val="bullet"/>
      <w:lvlText w:val="•"/>
      <w:lvlJc w:val="left"/>
      <w:pPr>
        <w:ind w:left="8212" w:hanging="243"/>
      </w:pPr>
      <w:rPr>
        <w:rFonts w:hint="default"/>
        <w:lang w:eastAsia="en-US" w:bidi="ar-SA"/>
      </w:rPr>
    </w:lvl>
    <w:lvl w:ilvl="8" w:tplc="8B1AF2E4">
      <w:numFmt w:val="bullet"/>
      <w:lvlText w:val="•"/>
      <w:lvlJc w:val="left"/>
      <w:pPr>
        <w:ind w:left="9328" w:hanging="243"/>
      </w:pPr>
      <w:rPr>
        <w:rFonts w:hint="default"/>
        <w:lang w:eastAsia="en-US" w:bidi="ar-SA"/>
      </w:rPr>
    </w:lvl>
  </w:abstractNum>
  <w:abstractNum w:abstractNumId="4" w15:restartNumberingAfterBreak="0">
    <w:nsid w:val="3B0278BB"/>
    <w:multiLevelType w:val="hybridMultilevel"/>
    <w:tmpl w:val="C212DC32"/>
    <w:lvl w:ilvl="0" w:tplc="133C68CC">
      <w:start w:val="1"/>
      <w:numFmt w:val="decimal"/>
      <w:lvlText w:val="%1)"/>
      <w:lvlJc w:val="left"/>
      <w:pPr>
        <w:ind w:left="45" w:hanging="211"/>
        <w:jc w:val="left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1" w:tplc="B5AC26C0">
      <w:numFmt w:val="bullet"/>
      <w:lvlText w:val="•"/>
      <w:lvlJc w:val="left"/>
      <w:pPr>
        <w:ind w:left="895" w:hanging="211"/>
      </w:pPr>
      <w:rPr>
        <w:rFonts w:hint="default"/>
        <w:lang w:eastAsia="en-US" w:bidi="ar-SA"/>
      </w:rPr>
    </w:lvl>
    <w:lvl w:ilvl="2" w:tplc="DB1205C2">
      <w:numFmt w:val="bullet"/>
      <w:lvlText w:val="•"/>
      <w:lvlJc w:val="left"/>
      <w:pPr>
        <w:ind w:left="1751" w:hanging="211"/>
      </w:pPr>
      <w:rPr>
        <w:rFonts w:hint="default"/>
        <w:lang w:eastAsia="en-US" w:bidi="ar-SA"/>
      </w:rPr>
    </w:lvl>
    <w:lvl w:ilvl="3" w:tplc="28B4EC94">
      <w:numFmt w:val="bullet"/>
      <w:lvlText w:val="•"/>
      <w:lvlJc w:val="left"/>
      <w:pPr>
        <w:ind w:left="2606" w:hanging="211"/>
      </w:pPr>
      <w:rPr>
        <w:rFonts w:hint="default"/>
        <w:lang w:eastAsia="en-US" w:bidi="ar-SA"/>
      </w:rPr>
    </w:lvl>
    <w:lvl w:ilvl="4" w:tplc="8AA0B506">
      <w:numFmt w:val="bullet"/>
      <w:lvlText w:val="•"/>
      <w:lvlJc w:val="left"/>
      <w:pPr>
        <w:ind w:left="3462" w:hanging="211"/>
      </w:pPr>
      <w:rPr>
        <w:rFonts w:hint="default"/>
        <w:lang w:eastAsia="en-US" w:bidi="ar-SA"/>
      </w:rPr>
    </w:lvl>
    <w:lvl w:ilvl="5" w:tplc="535EC178">
      <w:numFmt w:val="bullet"/>
      <w:lvlText w:val="•"/>
      <w:lvlJc w:val="left"/>
      <w:pPr>
        <w:ind w:left="4318" w:hanging="211"/>
      </w:pPr>
      <w:rPr>
        <w:rFonts w:hint="default"/>
        <w:lang w:eastAsia="en-US" w:bidi="ar-SA"/>
      </w:rPr>
    </w:lvl>
    <w:lvl w:ilvl="6" w:tplc="9FF0330A">
      <w:numFmt w:val="bullet"/>
      <w:lvlText w:val="•"/>
      <w:lvlJc w:val="left"/>
      <w:pPr>
        <w:ind w:left="5173" w:hanging="211"/>
      </w:pPr>
      <w:rPr>
        <w:rFonts w:hint="default"/>
        <w:lang w:eastAsia="en-US" w:bidi="ar-SA"/>
      </w:rPr>
    </w:lvl>
    <w:lvl w:ilvl="7" w:tplc="7EC82C3A">
      <w:numFmt w:val="bullet"/>
      <w:lvlText w:val="•"/>
      <w:lvlJc w:val="left"/>
      <w:pPr>
        <w:ind w:left="6029" w:hanging="211"/>
      </w:pPr>
      <w:rPr>
        <w:rFonts w:hint="default"/>
        <w:lang w:eastAsia="en-US" w:bidi="ar-SA"/>
      </w:rPr>
    </w:lvl>
    <w:lvl w:ilvl="8" w:tplc="2A2E926A">
      <w:numFmt w:val="bullet"/>
      <w:lvlText w:val="•"/>
      <w:lvlJc w:val="left"/>
      <w:pPr>
        <w:ind w:left="6884" w:hanging="211"/>
      </w:pPr>
      <w:rPr>
        <w:rFonts w:hint="default"/>
        <w:lang w:eastAsia="en-US" w:bidi="ar-SA"/>
      </w:rPr>
    </w:lvl>
  </w:abstractNum>
  <w:abstractNum w:abstractNumId="5" w15:restartNumberingAfterBreak="0">
    <w:nsid w:val="54690246"/>
    <w:multiLevelType w:val="hybridMultilevel"/>
    <w:tmpl w:val="D1D0CB12"/>
    <w:lvl w:ilvl="0" w:tplc="EAC635F8">
      <w:numFmt w:val="bullet"/>
      <w:lvlText w:val="-"/>
      <w:lvlJc w:val="left"/>
      <w:pPr>
        <w:ind w:left="114" w:hanging="105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1" w:tplc="D458EE4A">
      <w:numFmt w:val="bullet"/>
      <w:lvlText w:val="•"/>
      <w:lvlJc w:val="left"/>
      <w:pPr>
        <w:ind w:left="967" w:hanging="105"/>
      </w:pPr>
      <w:rPr>
        <w:rFonts w:hint="default"/>
        <w:lang w:eastAsia="en-US" w:bidi="ar-SA"/>
      </w:rPr>
    </w:lvl>
    <w:lvl w:ilvl="2" w:tplc="39ACF0BA">
      <w:numFmt w:val="bullet"/>
      <w:lvlText w:val="•"/>
      <w:lvlJc w:val="left"/>
      <w:pPr>
        <w:ind w:left="1815" w:hanging="105"/>
      </w:pPr>
      <w:rPr>
        <w:rFonts w:hint="default"/>
        <w:lang w:eastAsia="en-US" w:bidi="ar-SA"/>
      </w:rPr>
    </w:lvl>
    <w:lvl w:ilvl="3" w:tplc="C2167486">
      <w:numFmt w:val="bullet"/>
      <w:lvlText w:val="•"/>
      <w:lvlJc w:val="left"/>
      <w:pPr>
        <w:ind w:left="2662" w:hanging="105"/>
      </w:pPr>
      <w:rPr>
        <w:rFonts w:hint="default"/>
        <w:lang w:eastAsia="en-US" w:bidi="ar-SA"/>
      </w:rPr>
    </w:lvl>
    <w:lvl w:ilvl="4" w:tplc="D2C2EA7C">
      <w:numFmt w:val="bullet"/>
      <w:lvlText w:val="•"/>
      <w:lvlJc w:val="left"/>
      <w:pPr>
        <w:ind w:left="3510" w:hanging="105"/>
      </w:pPr>
      <w:rPr>
        <w:rFonts w:hint="default"/>
        <w:lang w:eastAsia="en-US" w:bidi="ar-SA"/>
      </w:rPr>
    </w:lvl>
    <w:lvl w:ilvl="5" w:tplc="4F6E8DEE">
      <w:numFmt w:val="bullet"/>
      <w:lvlText w:val="•"/>
      <w:lvlJc w:val="left"/>
      <w:pPr>
        <w:ind w:left="4358" w:hanging="105"/>
      </w:pPr>
      <w:rPr>
        <w:rFonts w:hint="default"/>
        <w:lang w:eastAsia="en-US" w:bidi="ar-SA"/>
      </w:rPr>
    </w:lvl>
    <w:lvl w:ilvl="6" w:tplc="82B4BB46">
      <w:numFmt w:val="bullet"/>
      <w:lvlText w:val="•"/>
      <w:lvlJc w:val="left"/>
      <w:pPr>
        <w:ind w:left="5205" w:hanging="105"/>
      </w:pPr>
      <w:rPr>
        <w:rFonts w:hint="default"/>
        <w:lang w:eastAsia="en-US" w:bidi="ar-SA"/>
      </w:rPr>
    </w:lvl>
    <w:lvl w:ilvl="7" w:tplc="12023DA0">
      <w:numFmt w:val="bullet"/>
      <w:lvlText w:val="•"/>
      <w:lvlJc w:val="left"/>
      <w:pPr>
        <w:ind w:left="6053" w:hanging="105"/>
      </w:pPr>
      <w:rPr>
        <w:rFonts w:hint="default"/>
        <w:lang w:eastAsia="en-US" w:bidi="ar-SA"/>
      </w:rPr>
    </w:lvl>
    <w:lvl w:ilvl="8" w:tplc="B270F882">
      <w:numFmt w:val="bullet"/>
      <w:lvlText w:val="•"/>
      <w:lvlJc w:val="left"/>
      <w:pPr>
        <w:ind w:left="6900" w:hanging="105"/>
      </w:pPr>
      <w:rPr>
        <w:rFonts w:hint="default"/>
        <w:lang w:eastAsia="en-US" w:bidi="ar-SA"/>
      </w:rPr>
    </w:lvl>
  </w:abstractNum>
  <w:abstractNum w:abstractNumId="6" w15:restartNumberingAfterBreak="0">
    <w:nsid w:val="6F19656A"/>
    <w:multiLevelType w:val="hybridMultilevel"/>
    <w:tmpl w:val="9DBCD650"/>
    <w:lvl w:ilvl="0" w:tplc="3DEAAAD2">
      <w:start w:val="1"/>
      <w:numFmt w:val="decimal"/>
      <w:lvlText w:val="(%1)"/>
      <w:lvlJc w:val="left"/>
      <w:pPr>
        <w:ind w:left="45" w:hanging="673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  <w:lang w:eastAsia="en-US" w:bidi="ar-SA"/>
      </w:rPr>
    </w:lvl>
    <w:lvl w:ilvl="1" w:tplc="D90E7CAE">
      <w:numFmt w:val="bullet"/>
      <w:lvlText w:val="•"/>
      <w:lvlJc w:val="left"/>
      <w:pPr>
        <w:ind w:left="895" w:hanging="673"/>
      </w:pPr>
      <w:rPr>
        <w:rFonts w:hint="default"/>
        <w:lang w:eastAsia="en-US" w:bidi="ar-SA"/>
      </w:rPr>
    </w:lvl>
    <w:lvl w:ilvl="2" w:tplc="959636BA">
      <w:numFmt w:val="bullet"/>
      <w:lvlText w:val="•"/>
      <w:lvlJc w:val="left"/>
      <w:pPr>
        <w:ind w:left="1751" w:hanging="673"/>
      </w:pPr>
      <w:rPr>
        <w:rFonts w:hint="default"/>
        <w:lang w:eastAsia="en-US" w:bidi="ar-SA"/>
      </w:rPr>
    </w:lvl>
    <w:lvl w:ilvl="3" w:tplc="DFBA7798">
      <w:numFmt w:val="bullet"/>
      <w:lvlText w:val="•"/>
      <w:lvlJc w:val="left"/>
      <w:pPr>
        <w:ind w:left="2606" w:hanging="673"/>
      </w:pPr>
      <w:rPr>
        <w:rFonts w:hint="default"/>
        <w:lang w:eastAsia="en-US" w:bidi="ar-SA"/>
      </w:rPr>
    </w:lvl>
    <w:lvl w:ilvl="4" w:tplc="9F1C6B22">
      <w:numFmt w:val="bullet"/>
      <w:lvlText w:val="•"/>
      <w:lvlJc w:val="left"/>
      <w:pPr>
        <w:ind w:left="3462" w:hanging="673"/>
      </w:pPr>
      <w:rPr>
        <w:rFonts w:hint="default"/>
        <w:lang w:eastAsia="en-US" w:bidi="ar-SA"/>
      </w:rPr>
    </w:lvl>
    <w:lvl w:ilvl="5" w:tplc="6770C1D4">
      <w:numFmt w:val="bullet"/>
      <w:lvlText w:val="•"/>
      <w:lvlJc w:val="left"/>
      <w:pPr>
        <w:ind w:left="4318" w:hanging="673"/>
      </w:pPr>
      <w:rPr>
        <w:rFonts w:hint="default"/>
        <w:lang w:eastAsia="en-US" w:bidi="ar-SA"/>
      </w:rPr>
    </w:lvl>
    <w:lvl w:ilvl="6" w:tplc="8EA6D8E8">
      <w:numFmt w:val="bullet"/>
      <w:lvlText w:val="•"/>
      <w:lvlJc w:val="left"/>
      <w:pPr>
        <w:ind w:left="5173" w:hanging="673"/>
      </w:pPr>
      <w:rPr>
        <w:rFonts w:hint="default"/>
        <w:lang w:eastAsia="en-US" w:bidi="ar-SA"/>
      </w:rPr>
    </w:lvl>
    <w:lvl w:ilvl="7" w:tplc="FD4AC36C">
      <w:numFmt w:val="bullet"/>
      <w:lvlText w:val="•"/>
      <w:lvlJc w:val="left"/>
      <w:pPr>
        <w:ind w:left="6029" w:hanging="673"/>
      </w:pPr>
      <w:rPr>
        <w:rFonts w:hint="default"/>
        <w:lang w:eastAsia="en-US" w:bidi="ar-SA"/>
      </w:rPr>
    </w:lvl>
    <w:lvl w:ilvl="8" w:tplc="87E00B9A">
      <w:numFmt w:val="bullet"/>
      <w:lvlText w:val="•"/>
      <w:lvlJc w:val="left"/>
      <w:pPr>
        <w:ind w:left="6884" w:hanging="673"/>
      </w:pPr>
      <w:rPr>
        <w:rFonts w:hint="default"/>
        <w:lang w:eastAsia="en-US" w:bidi="ar-SA"/>
      </w:rPr>
    </w:lvl>
  </w:abstractNum>
  <w:abstractNum w:abstractNumId="7" w15:restartNumberingAfterBreak="0">
    <w:nsid w:val="7FE96C2E"/>
    <w:multiLevelType w:val="hybridMultilevel"/>
    <w:tmpl w:val="FB50DD28"/>
    <w:lvl w:ilvl="0" w:tplc="064A9D18">
      <w:numFmt w:val="bullet"/>
      <w:lvlText w:val="-"/>
      <w:lvlJc w:val="left"/>
      <w:pPr>
        <w:ind w:left="729" w:hanging="360"/>
      </w:pPr>
      <w:rPr>
        <w:rFonts w:ascii="Arial MT" w:eastAsia="Arial MT" w:hAnsi="Arial MT" w:cs="Arial MT" w:hint="default"/>
        <w:w w:val="99"/>
        <w:sz w:val="20"/>
        <w:szCs w:val="20"/>
        <w:lang w:eastAsia="en-US" w:bidi="ar-SA"/>
      </w:rPr>
    </w:lvl>
    <w:lvl w:ilvl="1" w:tplc="49CC7B7E">
      <w:numFmt w:val="bullet"/>
      <w:lvlText w:val="•"/>
      <w:lvlJc w:val="left"/>
      <w:pPr>
        <w:ind w:left="1507" w:hanging="360"/>
      </w:pPr>
      <w:rPr>
        <w:rFonts w:hint="default"/>
        <w:lang w:eastAsia="en-US" w:bidi="ar-SA"/>
      </w:rPr>
    </w:lvl>
    <w:lvl w:ilvl="2" w:tplc="12E4230E">
      <w:numFmt w:val="bullet"/>
      <w:lvlText w:val="•"/>
      <w:lvlJc w:val="left"/>
      <w:pPr>
        <w:ind w:left="2295" w:hanging="360"/>
      </w:pPr>
      <w:rPr>
        <w:rFonts w:hint="default"/>
        <w:lang w:eastAsia="en-US" w:bidi="ar-SA"/>
      </w:rPr>
    </w:lvl>
    <w:lvl w:ilvl="3" w:tplc="12EADCB4">
      <w:numFmt w:val="bullet"/>
      <w:lvlText w:val="•"/>
      <w:lvlJc w:val="left"/>
      <w:pPr>
        <w:ind w:left="3082" w:hanging="360"/>
      </w:pPr>
      <w:rPr>
        <w:rFonts w:hint="default"/>
        <w:lang w:eastAsia="en-US" w:bidi="ar-SA"/>
      </w:rPr>
    </w:lvl>
    <w:lvl w:ilvl="4" w:tplc="77FA4A24">
      <w:numFmt w:val="bullet"/>
      <w:lvlText w:val="•"/>
      <w:lvlJc w:val="left"/>
      <w:pPr>
        <w:ind w:left="3870" w:hanging="360"/>
      </w:pPr>
      <w:rPr>
        <w:rFonts w:hint="default"/>
        <w:lang w:eastAsia="en-US" w:bidi="ar-SA"/>
      </w:rPr>
    </w:lvl>
    <w:lvl w:ilvl="5" w:tplc="95D0B05A">
      <w:numFmt w:val="bullet"/>
      <w:lvlText w:val="•"/>
      <w:lvlJc w:val="left"/>
      <w:pPr>
        <w:ind w:left="4658" w:hanging="360"/>
      </w:pPr>
      <w:rPr>
        <w:rFonts w:hint="default"/>
        <w:lang w:eastAsia="en-US" w:bidi="ar-SA"/>
      </w:rPr>
    </w:lvl>
    <w:lvl w:ilvl="6" w:tplc="E79830C8">
      <w:numFmt w:val="bullet"/>
      <w:lvlText w:val="•"/>
      <w:lvlJc w:val="left"/>
      <w:pPr>
        <w:ind w:left="5445" w:hanging="360"/>
      </w:pPr>
      <w:rPr>
        <w:rFonts w:hint="default"/>
        <w:lang w:eastAsia="en-US" w:bidi="ar-SA"/>
      </w:rPr>
    </w:lvl>
    <w:lvl w:ilvl="7" w:tplc="EAEE58EE">
      <w:numFmt w:val="bullet"/>
      <w:lvlText w:val="•"/>
      <w:lvlJc w:val="left"/>
      <w:pPr>
        <w:ind w:left="6233" w:hanging="360"/>
      </w:pPr>
      <w:rPr>
        <w:rFonts w:hint="default"/>
        <w:lang w:eastAsia="en-US" w:bidi="ar-SA"/>
      </w:rPr>
    </w:lvl>
    <w:lvl w:ilvl="8" w:tplc="3822BC26">
      <w:numFmt w:val="bullet"/>
      <w:lvlText w:val="•"/>
      <w:lvlJc w:val="left"/>
      <w:pPr>
        <w:ind w:left="7020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3F83"/>
    <w:rsid w:val="005F3F83"/>
    <w:rsid w:val="00D266A7"/>
    <w:rsid w:val="00E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FC0A702"/>
  <w15:docId w15:val="{BFC645FC-9B10-415E-8BA3-F325430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98" w:hanging="243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2807</Words>
  <Characters>16001</Characters>
  <Application>Microsoft Office Word</Application>
  <DocSecurity>0</DocSecurity>
  <Lines>133</Lines>
  <Paragraphs>37</Paragraphs>
  <ScaleCrop>false</ScaleCrop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KRITERIJUMI ZA KVALITATIVNI IZBOR PRIVREDNOG SUBJEKTA</dc:title>
  <dc:creator>tanja</dc:creator>
  <cp:lastModifiedBy>Jelena Stevanovic</cp:lastModifiedBy>
  <cp:revision>3</cp:revision>
  <dcterms:created xsi:type="dcterms:W3CDTF">2023-02-10T12:34:00Z</dcterms:created>
  <dcterms:modified xsi:type="dcterms:W3CDTF">2023-02-10T12:47:00Z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LastSaved">
    <vt:filetime>2023-02-10T00:00:00Z</vt:filetime>
  </property>
</Properties>
</file>