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8C617">
      <w:pPr>
        <w:spacing w:after="0" w:line="240" w:lineRule="auto"/>
        <w:jc w:val="both"/>
        <w:rPr>
          <w:rFonts w:hint="default" w:ascii="Arial" w:hAnsi="Arial" w:cs="Arial"/>
          <w:lang w:val="sr-Cyrl-RS"/>
        </w:rPr>
      </w:pPr>
    </w:p>
    <w:p w14:paraId="10420B2E">
      <w:pPr>
        <w:spacing w:after="0" w:line="240" w:lineRule="auto"/>
        <w:jc w:val="both"/>
        <w:rPr>
          <w:rFonts w:hint="default" w:ascii="Arial" w:hAnsi="Arial" w:cs="Arial"/>
          <w:lang w:val="sr-Cyrl-RS"/>
        </w:rPr>
      </w:pPr>
    </w:p>
    <w:p w14:paraId="114DA493">
      <w:pPr>
        <w:spacing w:after="0" w:line="240" w:lineRule="auto"/>
        <w:rPr>
          <w:rFonts w:ascii="Arial" w:hAnsi="Arial" w:cs="Arial"/>
          <w:lang w:val="sr-Latn-RS"/>
        </w:rPr>
      </w:pPr>
    </w:p>
    <w:tbl>
      <w:tblPr>
        <w:tblStyle w:val="3"/>
        <w:tblpPr w:leftFromText="141" w:rightFromText="141" w:vertAnchor="text" w:horzAnchor="margin" w:tblpY="181"/>
        <w:tblW w:w="96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pct10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7509F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9600" w:type="dxa"/>
            <w:shd w:val="pct10" w:color="auto" w:fill="auto"/>
          </w:tcPr>
          <w:p w14:paraId="23CC69E3">
            <w:pPr>
              <w:spacing w:after="0" w:line="240" w:lineRule="auto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Пројекат „Подршка одрживим услугама социјалне заштите у заједници и политикама укључивања на локалном нивоу“</w:t>
            </w:r>
          </w:p>
          <w:p w14:paraId="20459548">
            <w:pPr>
              <w:spacing w:after="0" w:line="240" w:lineRule="auto"/>
              <w:jc w:val="both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 xml:space="preserve">Општина Рача  је добила финансијску подршку Европске уније за реализацију пројекта ”Унапређење локалног система социјалне заштите: подстицање општинске интеграције помоћи у кући за старије особе и  особе са инвалидитетом”, а који ће се у нашој општини реализовати током наредних 12 месеци. Услугу помоћу у кући  добиће  50 корисника са територије наше </w:t>
            </w:r>
            <w:bookmarkStart w:id="0" w:name="_GoBack"/>
            <w:bookmarkEnd w:id="0"/>
            <w:r>
              <w:rPr>
                <w:rFonts w:hint="default" w:ascii="Arial" w:hAnsi="Arial" w:cs="Arial"/>
                <w:lang w:val="sr-Cyrl-RS"/>
              </w:rPr>
              <w:t xml:space="preserve">општине, у току  10 месеци. У истом периоду кориснике услуге помоћи у кући ће обилазити и мобилни  здравствени тим дома здравља “ Милоје Хаџић -Шуле” из Раче, који ће проверавати здравствено стање корисника. Овим пројектом биће запослено и 7 геронтодомаћица са евиденције НСЗ, које савладају  обуку и оспособе се за пружање услуге помоћи у кући. </w:t>
            </w:r>
          </w:p>
          <w:p w14:paraId="5922E6EA">
            <w:pPr>
              <w:spacing w:after="0" w:line="240" w:lineRule="auto"/>
              <w:jc w:val="both"/>
              <w:rPr>
                <w:rFonts w:ascii="Arial" w:hAnsi="Arial" w:cs="Arial"/>
                <w:lang w:val="sr-Cyrl-RS"/>
              </w:rPr>
            </w:pPr>
          </w:p>
          <w:p w14:paraId="1224D3E8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Више о пројекту можете сазнати на </w:t>
            </w:r>
          </w:p>
          <w:p w14:paraId="6DCD3402">
            <w:pPr>
              <w:spacing w:after="0" w:line="240" w:lineRule="auto"/>
              <w:jc w:val="center"/>
              <w:rPr>
                <w:lang w:val="sr-Cyrl-RS"/>
              </w:rPr>
            </w:pPr>
            <w:r>
              <w:fldChar w:fldCharType="begin"/>
            </w:r>
            <w:r>
              <w:instrText xml:space="preserve"> HYPERLINK "http://www.skgo.org/projekti/detaljno/69/SPaRI" </w:instrText>
            </w:r>
            <w:r>
              <w:fldChar w:fldCharType="separate"/>
            </w:r>
            <w:r>
              <w:rPr>
                <w:rStyle w:val="11"/>
              </w:rPr>
              <w:t>http</w:t>
            </w:r>
            <w:r>
              <w:rPr>
                <w:rStyle w:val="11"/>
                <w:lang w:val="ru-RU"/>
              </w:rPr>
              <w:t>://</w:t>
            </w:r>
            <w:r>
              <w:rPr>
                <w:rStyle w:val="11"/>
              </w:rPr>
              <w:t>www</w:t>
            </w:r>
            <w:r>
              <w:rPr>
                <w:rStyle w:val="11"/>
                <w:lang w:val="ru-RU"/>
              </w:rPr>
              <w:t>.</w:t>
            </w:r>
            <w:r>
              <w:rPr>
                <w:rStyle w:val="11"/>
              </w:rPr>
              <w:t>skgo</w:t>
            </w:r>
            <w:r>
              <w:rPr>
                <w:rStyle w:val="11"/>
                <w:lang w:val="ru-RU"/>
              </w:rPr>
              <w:t>.</w:t>
            </w:r>
            <w:r>
              <w:rPr>
                <w:rStyle w:val="11"/>
              </w:rPr>
              <w:t>org</w:t>
            </w:r>
            <w:r>
              <w:rPr>
                <w:rStyle w:val="11"/>
                <w:lang w:val="ru-RU"/>
              </w:rPr>
              <w:t>/</w:t>
            </w:r>
            <w:r>
              <w:rPr>
                <w:rStyle w:val="11"/>
              </w:rPr>
              <w:t>projekti</w:t>
            </w:r>
            <w:r>
              <w:rPr>
                <w:rStyle w:val="11"/>
                <w:lang w:val="ru-RU"/>
              </w:rPr>
              <w:t>/</w:t>
            </w:r>
            <w:r>
              <w:rPr>
                <w:rStyle w:val="11"/>
              </w:rPr>
              <w:t>detaljno</w:t>
            </w:r>
            <w:r>
              <w:rPr>
                <w:rStyle w:val="11"/>
                <w:lang w:val="ru-RU"/>
              </w:rPr>
              <w:t>/69/</w:t>
            </w:r>
            <w:r>
              <w:rPr>
                <w:rStyle w:val="11"/>
              </w:rPr>
              <w:t>SPaRI</w:t>
            </w:r>
            <w:r>
              <w:rPr>
                <w:rStyle w:val="11"/>
              </w:rPr>
              <w:fldChar w:fldCharType="end"/>
            </w:r>
            <w:r>
              <w:rPr>
                <w:lang w:val="sr-Cyrl-RS"/>
              </w:rPr>
              <w:t xml:space="preserve"> </w:t>
            </w:r>
            <w:r>
              <w:rPr>
                <w:lang w:val="ru-RU"/>
              </w:rPr>
              <w:t>ОВДЕ ИДЕ ВАШ ЛИНК КА ОПИСУ ПРОЈЕКТА</w:t>
            </w:r>
          </w:p>
          <w:p w14:paraId="6210922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u w:val="single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</w:t>
            </w:r>
          </w:p>
          <w:p w14:paraId="30C447F9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Од 2000. до данас, Европска унија донирала је више од 3.6 милијарди евра Србији. Средства су коришћена за подршку развоја, квалитета живота и реформи у следећим сферама: цивилна заштита, заштита од поплава и помоћ поплављеним подручјима, образовање, повезаност, заштита околине, здравствена заштита и заштита потрошача, култура, владавина права, локални развој, послови и привредни раст, јавна администрација, миграције, управљање јавним средствима, цивилно друштво и медији, социјална инклузија, омладина и спорт. ЕУ подршка је имплементирана кроз сарадњу са Владом Републике Србије. Европска унија је донирала Србији више развојних средстава него сви други интернационални донатори заједно.</w:t>
            </w:r>
          </w:p>
        </w:tc>
      </w:tr>
    </w:tbl>
    <w:p w14:paraId="6274BF47">
      <w:pPr>
        <w:spacing w:after="0" w:line="240" w:lineRule="auto"/>
        <w:rPr>
          <w:rFonts w:ascii="Arial" w:hAnsi="Arial" w:cs="Arial"/>
          <w:lang w:val="sr-Latn-RS"/>
        </w:rPr>
      </w:pPr>
    </w:p>
    <w:p w14:paraId="65D123A9">
      <w:pPr>
        <w:spacing w:after="0" w:line="240" w:lineRule="auto"/>
        <w:rPr>
          <w:rFonts w:ascii="Arial" w:hAnsi="Arial" w:cs="Arial"/>
          <w:lang w:val="sr-Latn-RS"/>
        </w:rPr>
      </w:pPr>
    </w:p>
    <w:p w14:paraId="4ABF776D">
      <w:pPr>
        <w:rPr>
          <w:rFonts w:ascii="Arial" w:hAnsi="Arial" w:cs="Arial"/>
          <w:sz w:val="18"/>
          <w:szCs w:val="18"/>
          <w:lang w:val="sr-Latn-RS"/>
        </w:rPr>
      </w:pPr>
    </w:p>
    <w:p w14:paraId="20E379B4">
      <w:pPr>
        <w:rPr>
          <w:rFonts w:ascii="Arial" w:hAnsi="Arial" w:cs="Arial"/>
          <w:sz w:val="18"/>
          <w:szCs w:val="18"/>
          <w:lang w:val="sr-Latn-RS"/>
        </w:rPr>
      </w:pPr>
    </w:p>
    <w:p w14:paraId="6733C621">
      <w:pPr>
        <w:rPr>
          <w:rFonts w:ascii="Arial" w:hAnsi="Arial" w:cs="Arial"/>
          <w:sz w:val="18"/>
          <w:szCs w:val="18"/>
          <w:lang w:val="sr-Latn-RS"/>
        </w:rPr>
      </w:pPr>
    </w:p>
    <w:p w14:paraId="3DB73178">
      <w:pPr>
        <w:rPr>
          <w:rFonts w:ascii="Arial" w:hAnsi="Arial" w:cs="Arial"/>
          <w:sz w:val="18"/>
          <w:szCs w:val="18"/>
          <w:lang w:val="sr-Latn-RS"/>
        </w:rPr>
      </w:pPr>
    </w:p>
    <w:p w14:paraId="5EB8E5A0">
      <w:pPr>
        <w:rPr>
          <w:rFonts w:ascii="Arial" w:hAnsi="Arial" w:cs="Arial"/>
          <w:sz w:val="18"/>
          <w:szCs w:val="18"/>
          <w:lang w:val="sr-Latn-RS"/>
        </w:rPr>
      </w:pPr>
    </w:p>
    <w:p w14:paraId="10542D6C">
      <w:pPr>
        <w:rPr>
          <w:rFonts w:ascii="Arial" w:hAnsi="Arial" w:cs="Arial"/>
          <w:sz w:val="18"/>
          <w:szCs w:val="18"/>
          <w:lang w:val="sr-Latn-RS"/>
        </w:rPr>
      </w:pPr>
    </w:p>
    <w:p w14:paraId="04C3A3BC">
      <w:pPr>
        <w:rPr>
          <w:rFonts w:ascii="Arial" w:hAnsi="Arial" w:cs="Arial"/>
          <w:sz w:val="18"/>
          <w:szCs w:val="18"/>
          <w:lang w:val="sr-Latn-RS"/>
        </w:rPr>
      </w:pPr>
    </w:p>
    <w:p w14:paraId="16F3B7FA">
      <w:pPr>
        <w:rPr>
          <w:rFonts w:ascii="Arial" w:hAnsi="Arial" w:cs="Arial"/>
          <w:sz w:val="18"/>
          <w:szCs w:val="18"/>
          <w:lang w:val="sr-Latn-RS"/>
        </w:rPr>
      </w:pPr>
    </w:p>
    <w:p w14:paraId="74E9D60A">
      <w:pPr>
        <w:rPr>
          <w:rFonts w:ascii="Arial" w:hAnsi="Arial" w:cs="Arial"/>
          <w:sz w:val="18"/>
          <w:szCs w:val="18"/>
          <w:lang w:val="sr-Latn-RS"/>
        </w:rPr>
      </w:pPr>
    </w:p>
    <w:p w14:paraId="2BF90A0A">
      <w:pPr>
        <w:rPr>
          <w:rFonts w:ascii="Arial" w:hAnsi="Arial" w:cs="Arial"/>
          <w:sz w:val="18"/>
          <w:szCs w:val="18"/>
          <w:lang w:val="sr-Latn-RS"/>
        </w:rPr>
      </w:pPr>
    </w:p>
    <w:p w14:paraId="047B67E7">
      <w:pPr>
        <w:rPr>
          <w:rFonts w:ascii="Arial" w:hAnsi="Arial" w:cs="Arial"/>
          <w:sz w:val="18"/>
          <w:szCs w:val="18"/>
          <w:lang w:val="sr-Latn-RS"/>
        </w:rPr>
      </w:pPr>
    </w:p>
    <w:p w14:paraId="5AAE7422">
      <w:pPr>
        <w:rPr>
          <w:rFonts w:ascii="Arial" w:hAnsi="Arial" w:cs="Arial"/>
          <w:sz w:val="18"/>
          <w:szCs w:val="18"/>
          <w:lang w:val="sr-Latn-RS"/>
        </w:rPr>
      </w:pPr>
    </w:p>
    <w:p w14:paraId="28E08B8B">
      <w:pPr>
        <w:rPr>
          <w:rFonts w:ascii="Arial" w:hAnsi="Arial" w:cs="Arial"/>
          <w:sz w:val="18"/>
          <w:szCs w:val="18"/>
          <w:lang w:val="sr-Latn-RS"/>
        </w:rPr>
      </w:pPr>
    </w:p>
    <w:p w14:paraId="47D74125">
      <w:pPr>
        <w:rPr>
          <w:rFonts w:ascii="Arial" w:hAnsi="Arial" w:cs="Arial"/>
          <w:sz w:val="18"/>
          <w:szCs w:val="18"/>
          <w:lang w:val="sr-Latn-RS"/>
        </w:rPr>
      </w:pPr>
    </w:p>
    <w:p w14:paraId="418A21D7">
      <w:pPr>
        <w:rPr>
          <w:rFonts w:ascii="Arial" w:hAnsi="Arial" w:cs="Arial"/>
          <w:sz w:val="18"/>
          <w:szCs w:val="18"/>
          <w:lang w:val="sr-Latn-RS"/>
        </w:rPr>
      </w:pPr>
    </w:p>
    <w:p w14:paraId="03B43D6F">
      <w:pPr>
        <w:rPr>
          <w:rFonts w:ascii="Arial" w:hAnsi="Arial" w:cs="Arial"/>
          <w:sz w:val="18"/>
          <w:szCs w:val="18"/>
          <w:lang w:val="sr-Latn-RS"/>
        </w:rPr>
      </w:pPr>
    </w:p>
    <w:p w14:paraId="4DEA775B">
      <w:pPr>
        <w:rPr>
          <w:rFonts w:ascii="Arial" w:hAnsi="Arial" w:cs="Arial"/>
          <w:sz w:val="18"/>
          <w:szCs w:val="18"/>
          <w:lang w:val="sr-Latn-RS"/>
        </w:rPr>
      </w:pPr>
    </w:p>
    <w:p w14:paraId="19AEF83B">
      <w:pPr>
        <w:rPr>
          <w:rFonts w:ascii="Arial" w:hAnsi="Arial" w:cs="Arial"/>
          <w:sz w:val="18"/>
          <w:szCs w:val="18"/>
          <w:lang w:val="sr-Latn-RS"/>
        </w:rPr>
      </w:pPr>
    </w:p>
    <w:p w14:paraId="30EE261D">
      <w:pPr>
        <w:rPr>
          <w:rFonts w:ascii="Arial" w:hAnsi="Arial" w:cs="Arial"/>
          <w:sz w:val="18"/>
          <w:szCs w:val="18"/>
          <w:lang w:val="sr-Latn-RS"/>
        </w:rPr>
      </w:pPr>
    </w:p>
    <w:p w14:paraId="035D90CB">
      <w:pPr>
        <w:rPr>
          <w:rFonts w:ascii="Arial" w:hAnsi="Arial" w:cs="Arial"/>
          <w:sz w:val="18"/>
          <w:szCs w:val="18"/>
          <w:lang w:val="sr-Latn-RS"/>
        </w:rPr>
      </w:pPr>
    </w:p>
    <w:p w14:paraId="0E9E280B">
      <w:pPr>
        <w:rPr>
          <w:rFonts w:ascii="Arial" w:hAnsi="Arial" w:cs="Arial"/>
          <w:sz w:val="18"/>
          <w:szCs w:val="18"/>
          <w:lang w:val="sr-Latn-RS"/>
        </w:rPr>
      </w:pPr>
    </w:p>
    <w:p w14:paraId="702D4363">
      <w:pPr>
        <w:rPr>
          <w:rFonts w:ascii="Arial" w:hAnsi="Arial" w:cs="Arial"/>
          <w:sz w:val="18"/>
          <w:szCs w:val="18"/>
          <w:lang w:val="sr-Latn-RS"/>
        </w:rPr>
      </w:pPr>
    </w:p>
    <w:p w14:paraId="33CD0DE7">
      <w:pPr>
        <w:rPr>
          <w:rFonts w:ascii="Arial" w:hAnsi="Arial" w:cs="Arial"/>
          <w:sz w:val="18"/>
          <w:szCs w:val="18"/>
          <w:lang w:val="sr-Latn-RS"/>
        </w:rPr>
      </w:pPr>
    </w:p>
    <w:p w14:paraId="7B1565A2">
      <w:pPr>
        <w:rPr>
          <w:rFonts w:ascii="Arial" w:hAnsi="Arial" w:cs="Arial"/>
          <w:sz w:val="18"/>
          <w:szCs w:val="18"/>
          <w:lang w:val="sr-Latn-RS"/>
        </w:rPr>
      </w:pPr>
    </w:p>
    <w:p w14:paraId="4848FB6E">
      <w:pPr>
        <w:rPr>
          <w:rFonts w:ascii="Arial" w:hAnsi="Arial" w:cs="Arial"/>
          <w:sz w:val="18"/>
          <w:szCs w:val="18"/>
          <w:lang w:val="sr-Latn-RS"/>
        </w:rPr>
      </w:pPr>
    </w:p>
    <w:p w14:paraId="08676817">
      <w:pPr>
        <w:rPr>
          <w:rFonts w:ascii="Arial" w:hAnsi="Arial" w:cs="Arial"/>
          <w:sz w:val="18"/>
          <w:szCs w:val="18"/>
          <w:lang w:val="sr-Latn-RS"/>
        </w:rPr>
      </w:pPr>
    </w:p>
    <w:p w14:paraId="1C54E108">
      <w:pPr>
        <w:rPr>
          <w:rFonts w:ascii="Arial" w:hAnsi="Arial" w:cs="Arial"/>
          <w:sz w:val="18"/>
          <w:szCs w:val="18"/>
          <w:lang w:val="sr-Latn-RS"/>
        </w:rPr>
      </w:pPr>
    </w:p>
    <w:p w14:paraId="278BAFB2">
      <w:pPr>
        <w:rPr>
          <w:rFonts w:ascii="Arial" w:hAnsi="Arial" w:cs="Arial"/>
          <w:sz w:val="18"/>
          <w:szCs w:val="18"/>
          <w:lang w:val="sr-Latn-RS"/>
        </w:rPr>
      </w:pPr>
    </w:p>
    <w:p w14:paraId="3311F1D6">
      <w:pPr>
        <w:pStyle w:val="12"/>
        <w:keepNext w:val="0"/>
        <w:keepLines w:val="0"/>
        <w:widowControl/>
        <w:suppressLineNumbers w:val="0"/>
        <w:shd w:val="clear" w:fill="FAFAFA"/>
        <w:spacing w:before="0" w:beforeAutospacing="0" w:after="150" w:afterAutospacing="0" w:line="15" w:lineRule="atLeast"/>
        <w:ind w:left="0" w:right="0" w:firstLine="0"/>
        <w:rPr>
          <w:rFonts w:hint="default" w:eastAsia="sans-serif" w:cs="Times New Roman" w:asciiTheme="minorAscii" w:hAnsiTheme="minorAscii"/>
          <w:b/>
          <w:bCs/>
          <w:i w:val="0"/>
          <w:iCs w:val="0"/>
          <w:caps w:val="0"/>
          <w:color w:val="3C3D41"/>
          <w:spacing w:val="0"/>
          <w:sz w:val="21"/>
          <w:szCs w:val="21"/>
          <w:shd w:val="clear" w:fill="FAFAFA"/>
          <w:lang w:val="sr-Cyrl-RS"/>
        </w:rPr>
      </w:pPr>
      <w:r>
        <w:rPr>
          <w:rFonts w:hint="default" w:eastAsia="sans-serif" w:cs="Times New Roman" w:asciiTheme="minorAscii" w:hAnsiTheme="minorAscii"/>
          <w:i w:val="0"/>
          <w:iCs w:val="0"/>
          <w:caps w:val="0"/>
          <w:color w:val="3C3D41"/>
          <w:spacing w:val="0"/>
          <w:sz w:val="21"/>
          <w:szCs w:val="21"/>
          <w:shd w:val="clear" w:fill="FAFAFA"/>
          <w:lang w:val="sr-Cyrl-RS"/>
        </w:rPr>
        <w:t>Општина Рача је међу 20 локалних самоуправа  која је добила пакет  подршке за унапређење социјалне заштите на локалном нивоу.</w:t>
      </w:r>
      <w:r>
        <w:rPr>
          <w:rFonts w:hint="default" w:eastAsia="sans-serif" w:cs="Times New Roman" w:asciiTheme="minorAscii" w:hAnsiTheme="minorAscii"/>
          <w:i w:val="0"/>
          <w:iCs w:val="0"/>
          <w:caps w:val="0"/>
          <w:color w:val="3C3D41"/>
          <w:spacing w:val="0"/>
          <w:sz w:val="21"/>
          <w:szCs w:val="21"/>
          <w:shd w:val="clear" w:fill="FAFAFA"/>
          <w:lang w:val="sr-Latn-RS"/>
        </w:rPr>
        <w:t xml:space="preserve"> </w:t>
      </w:r>
      <w:r>
        <w:rPr>
          <w:rFonts w:hint="default" w:eastAsia="sans-serif" w:cs="Times New Roman" w:asciiTheme="minorAscii" w:hAnsiTheme="minorAscii"/>
          <w:i w:val="0"/>
          <w:iCs w:val="0"/>
          <w:caps w:val="0"/>
          <w:color w:val="3C3D41"/>
          <w:spacing w:val="0"/>
          <w:sz w:val="21"/>
          <w:szCs w:val="21"/>
          <w:shd w:val="clear" w:fill="FAFAFA"/>
          <w:lang w:val="sr-Cyrl-RS"/>
        </w:rPr>
        <w:t>Пакет подршке подразумева реализацију активности усмерених на унапређење правних, финансијских и институционалних механизама за одрживо планирање и имплементацију социјалне заштите на локалном новоу.</w:t>
      </w:r>
      <w:r>
        <w:rPr>
          <w:rFonts w:hint="default" w:eastAsia="sans-serif" w:cs="Times New Roman" w:asciiTheme="minorAscii" w:hAnsiTheme="minorAscii"/>
          <w:i w:val="0"/>
          <w:iCs w:val="0"/>
          <w:caps w:val="0"/>
          <w:color w:val="3C3D41"/>
          <w:spacing w:val="0"/>
          <w:sz w:val="21"/>
          <w:szCs w:val="21"/>
          <w:shd w:val="clear" w:fill="FAFAFA"/>
        </w:rPr>
        <w:t xml:space="preserve"> </w:t>
      </w:r>
      <w:r>
        <w:rPr>
          <w:rFonts w:hint="default" w:eastAsia="sans-serif" w:cs="Times New Roman" w:asciiTheme="minorAscii" w:hAnsiTheme="minorAscii"/>
          <w:i w:val="0"/>
          <w:iCs w:val="0"/>
          <w:caps w:val="0"/>
          <w:color w:val="3C3D41"/>
          <w:spacing w:val="0"/>
          <w:sz w:val="21"/>
          <w:szCs w:val="21"/>
          <w:shd w:val="clear" w:fill="FAFAFA"/>
          <w:lang w:val="sr-Cyrl-RS"/>
        </w:rPr>
        <w:t>У оквиру  пакета подршке  наша општина  је добила и финансијску подршку кроз пројекат “ Подршка одрживим услугама социјалне заштите у заједници и политикама укључивања на локалном нивоу”  за реализацију пројекта:</w:t>
      </w:r>
      <w:r>
        <w:rPr>
          <w:rFonts w:hint="default" w:eastAsia="sans-serif" w:cs="Times New Roman" w:asciiTheme="minorAscii" w:hAnsiTheme="minorAscii"/>
          <w:b/>
          <w:bCs/>
          <w:i w:val="0"/>
          <w:iCs w:val="0"/>
          <w:caps w:val="0"/>
          <w:color w:val="3C3D41"/>
          <w:spacing w:val="0"/>
          <w:sz w:val="21"/>
          <w:szCs w:val="21"/>
          <w:shd w:val="clear" w:fill="FAFAFA"/>
          <w:lang w:val="sr-Cyrl-RS"/>
        </w:rPr>
        <w:t xml:space="preserve">” УНАПРЕЂЕЊЕ ЛОКАЛНОГ СИСТЕМА СОЦИЈАЛНЕ ЗАШТИТЕ: ПОДСТИЦАЊЕ ОПШТИНСКЕ ИНТЕГРАЦИЈЕ ПОМОЋИ У КУЋИ ЗА СТАРИЈЕ ОСОБЕ И ОСОБЕ СА ИНВАЛИДИТЕТОМ” </w:t>
      </w:r>
    </w:p>
    <w:p w14:paraId="6ED0649D">
      <w:pPr>
        <w:pStyle w:val="12"/>
        <w:keepNext w:val="0"/>
        <w:keepLines w:val="0"/>
        <w:widowControl/>
        <w:suppressLineNumbers w:val="0"/>
        <w:shd w:val="clear" w:fill="FAFAFA"/>
        <w:spacing w:before="0" w:beforeAutospacing="0" w:after="150" w:afterAutospacing="0" w:line="15" w:lineRule="atLeast"/>
        <w:ind w:left="0" w:right="0" w:firstLine="0"/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</w:pPr>
      <w:r>
        <w:rPr>
          <w:rFonts w:hint="default" w:eastAsia="sans-serif" w:cs="Times New Roman" w:asciiTheme="minorAscii" w:hAnsiTheme="minorAscii"/>
          <w:b/>
          <w:bCs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  <w:t>Општи циљ Пројекта:</w:t>
      </w:r>
      <w:r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  <w:t xml:space="preserve"> Допринос побољшању социјалног и економског благостања најугроженијих појединаца јачањем капацитета социјалне заштите у општини Рача</w:t>
      </w:r>
    </w:p>
    <w:p w14:paraId="10682C5D">
      <w:pPr>
        <w:pStyle w:val="12"/>
        <w:keepNext w:val="0"/>
        <w:keepLines w:val="0"/>
        <w:widowControl/>
        <w:suppressLineNumbers w:val="0"/>
        <w:shd w:val="clear" w:fill="FAFAFA"/>
        <w:spacing w:before="0" w:beforeAutospacing="0" w:after="150" w:afterAutospacing="0" w:line="15" w:lineRule="atLeast"/>
        <w:ind w:left="0" w:right="0" w:firstLine="0"/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</w:pPr>
      <w:r>
        <w:rPr>
          <w:rFonts w:hint="default" w:eastAsia="sans-serif" w:cs="Times New Roman" w:asciiTheme="minorAscii" w:hAnsiTheme="minorAscii"/>
          <w:b/>
          <w:bCs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  <w:t>Специфични циљ Пројект</w:t>
      </w:r>
      <w:r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  <w:t>а: Успостављање ефиксне  и одрживе услуге помоћи у кући за старе и особе са инвалидитетом</w:t>
      </w:r>
    </w:p>
    <w:p w14:paraId="0B07B0EC">
      <w:pPr>
        <w:pStyle w:val="12"/>
        <w:keepNext w:val="0"/>
        <w:keepLines w:val="0"/>
        <w:widowControl/>
        <w:suppressLineNumbers w:val="0"/>
        <w:shd w:val="clear" w:fill="FAFAFA"/>
        <w:spacing w:before="0" w:beforeAutospacing="0" w:after="150" w:afterAutospacing="0" w:line="15" w:lineRule="atLeast"/>
        <w:ind w:left="0" w:right="0" w:firstLine="0"/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</w:pPr>
      <w:r>
        <w:rPr>
          <w:rFonts w:hint="default" w:eastAsia="sans-serif" w:cs="Times New Roman" w:asciiTheme="minorAscii" w:hAnsiTheme="minorAscii"/>
          <w:b/>
          <w:bCs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  <w:t>Укупна вредност пројекта:</w:t>
      </w:r>
      <w:r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  <w:t xml:space="preserve"> 60.441,00 евра, од чега је финансијска подршка Европске уније 50.661,00 евра, што је 83,82% од укупних трошкова пројекта. </w:t>
      </w:r>
    </w:p>
    <w:p w14:paraId="0327AC01">
      <w:pPr>
        <w:pStyle w:val="12"/>
        <w:keepNext w:val="0"/>
        <w:keepLines w:val="0"/>
        <w:widowControl/>
        <w:suppressLineNumbers w:val="0"/>
        <w:shd w:val="clear" w:fill="FAFAFA"/>
        <w:spacing w:before="0" w:beforeAutospacing="0" w:after="150" w:afterAutospacing="0" w:line="15" w:lineRule="atLeast"/>
        <w:ind w:left="0" w:right="0" w:firstLine="0"/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</w:pPr>
      <w:r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  <w:t>Пројекат се спроводи уз подршку Сталне конференције градова и општина, која је уједно и уговарачко тело са којим је Општина Рача закључила уговор о додели бесповратних средстава.</w:t>
      </w:r>
    </w:p>
    <w:p w14:paraId="4C255A77">
      <w:pPr>
        <w:pStyle w:val="12"/>
        <w:keepNext w:val="0"/>
        <w:keepLines w:val="0"/>
        <w:widowControl/>
        <w:suppressLineNumbers w:val="0"/>
        <w:shd w:val="clear" w:fill="FAFAFA"/>
        <w:spacing w:before="0" w:beforeAutospacing="0" w:after="150" w:afterAutospacing="0" w:line="15" w:lineRule="atLeast"/>
        <w:ind w:left="0" w:right="0" w:firstLine="0"/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</w:pPr>
      <w:r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  <w:t>Пројекат траје 12 месеци.</w:t>
      </w:r>
    </w:p>
    <w:p w14:paraId="02D69455">
      <w:pPr>
        <w:pStyle w:val="12"/>
        <w:keepNext w:val="0"/>
        <w:keepLines w:val="0"/>
        <w:widowControl/>
        <w:suppressLineNumbers w:val="0"/>
        <w:shd w:val="clear" w:fill="FAFAFA"/>
        <w:spacing w:before="0" w:beforeAutospacing="0" w:after="150" w:afterAutospacing="0" w:line="15" w:lineRule="atLeast"/>
        <w:ind w:left="0" w:right="0" w:firstLine="0"/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</w:pPr>
      <w:r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  <w:t>Партнер на пројекту је Центар за социјални рад “ Шумадија” Баточина за општине Баточина, Рача и Лапово.</w:t>
      </w:r>
    </w:p>
    <w:p w14:paraId="557C47FA">
      <w:pPr>
        <w:pStyle w:val="12"/>
        <w:keepNext w:val="0"/>
        <w:keepLines w:val="0"/>
        <w:widowControl/>
        <w:suppressLineNumbers w:val="0"/>
        <w:shd w:val="clear" w:fill="FAFAFA"/>
        <w:spacing w:before="0" w:beforeAutospacing="0" w:after="150" w:afterAutospacing="0" w:line="15" w:lineRule="atLeast"/>
        <w:ind w:left="0" w:right="0" w:firstLine="0"/>
        <w:jc w:val="both"/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</w:pPr>
      <w:r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  <w:t>Пројектом су предвиђене следеће активности: Селекција и обука 10 геронтодомаћица, од којих ће 7 геронтодомаћица  радити директно са корисницима; Избор лиценцираног пружаоца услуге помоћи у кући; Пружање услуге помоћи у кући за старе особе и особе са инвалидитетом у периоду од 10 месеци за 50 корисника; Пружање  здравствене заштите од стране Мобилног здравственог тима; Промоција услуге помоћи у кући за старе и особе са инвалидитетом, као и промоција пројекта и услуга социјалне заштите у заједници.</w:t>
      </w:r>
    </w:p>
    <w:p w14:paraId="735645BF">
      <w:pPr>
        <w:pStyle w:val="12"/>
        <w:keepNext w:val="0"/>
        <w:keepLines w:val="0"/>
        <w:widowControl/>
        <w:suppressLineNumbers w:val="0"/>
        <w:shd w:val="clear" w:fill="FAFAFA"/>
        <w:spacing w:before="0" w:beforeAutospacing="0" w:after="150" w:afterAutospacing="0" w:line="15" w:lineRule="atLeast"/>
        <w:ind w:left="0" w:right="0" w:firstLine="0"/>
        <w:jc w:val="both"/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</w:pPr>
      <w:r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  <w:t>Резултати пројекта:</w:t>
      </w:r>
    </w:p>
    <w:p w14:paraId="704567B5">
      <w:pPr>
        <w:pStyle w:val="12"/>
        <w:keepNext w:val="0"/>
        <w:keepLines w:val="0"/>
        <w:widowControl/>
        <w:suppressLineNumbers w:val="0"/>
        <w:shd w:val="clear" w:fill="FAFAFA"/>
        <w:spacing w:before="0" w:beforeAutospacing="0" w:after="150" w:afterAutospacing="0" w:line="15" w:lineRule="atLeast"/>
        <w:ind w:left="0" w:right="0" w:firstLine="0"/>
        <w:jc w:val="both"/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</w:pPr>
      <w:r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  <w:t xml:space="preserve"> 1. Пружена услуга помоћи у кући за старије особе и особе са инвалидитетом;</w:t>
      </w:r>
    </w:p>
    <w:p w14:paraId="526F32BC">
      <w:pPr>
        <w:pStyle w:val="12"/>
        <w:keepNext w:val="0"/>
        <w:keepLines w:val="0"/>
        <w:widowControl/>
        <w:suppressLineNumbers w:val="0"/>
        <w:shd w:val="clear" w:fill="FAFAFA"/>
        <w:spacing w:before="0" w:beforeAutospacing="0" w:after="150" w:afterAutospacing="0" w:line="15" w:lineRule="atLeast"/>
        <w:ind w:left="0" w:right="0" w:firstLine="0"/>
        <w:jc w:val="both"/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</w:pPr>
      <w:r>
        <w:rPr>
          <w:rFonts w:hint="default" w:eastAsia="sans-serif" w:cs="Times New Roman" w:asciiTheme="minorAscii" w:hAnsiTheme="minorAscii"/>
          <w:i w:val="0"/>
          <w:iCs w:val="0"/>
          <w:color w:val="3C3D41"/>
          <w:spacing w:val="0"/>
          <w:sz w:val="21"/>
          <w:szCs w:val="21"/>
          <w:shd w:val="clear" w:fill="FAFAFA"/>
          <w:lang w:val="sr-Cyrl-RS"/>
        </w:rPr>
        <w:t>2.Повећана видљивост пројекта и препознавање потреба и услуга у локалној заједници  везаних за  локални систем  социјалне заштите;</w:t>
      </w:r>
    </w:p>
    <w:p w14:paraId="7107B586">
      <w:pPr>
        <w:rPr>
          <w:rFonts w:ascii="Arial" w:hAnsi="Arial" w:cs="Arial"/>
          <w:sz w:val="18"/>
          <w:szCs w:val="18"/>
          <w:lang w:val="sr-Latn-RS"/>
        </w:rPr>
      </w:pPr>
    </w:p>
    <w:p w14:paraId="7BA4546C">
      <w:pPr>
        <w:rPr>
          <w:rFonts w:ascii="Arial" w:hAnsi="Arial" w:cs="Arial"/>
          <w:sz w:val="18"/>
          <w:szCs w:val="18"/>
          <w:lang w:val="sr-Latn-RS"/>
        </w:rPr>
      </w:pPr>
    </w:p>
    <w:p w14:paraId="206135BE">
      <w:pPr>
        <w:rPr>
          <w:rFonts w:ascii="Arial" w:hAnsi="Arial" w:cs="Arial"/>
          <w:sz w:val="18"/>
          <w:szCs w:val="18"/>
          <w:lang w:val="sr-Latn-RS"/>
        </w:rPr>
      </w:pPr>
    </w:p>
    <w:p w14:paraId="4FF6CB10">
      <w:pPr>
        <w:rPr>
          <w:rFonts w:ascii="Arial" w:hAnsi="Arial" w:cs="Arial"/>
          <w:sz w:val="18"/>
          <w:szCs w:val="18"/>
          <w:lang w:val="sr-Latn-RS"/>
        </w:rPr>
      </w:pPr>
    </w:p>
    <w:p w14:paraId="4C3C10F0">
      <w:pPr>
        <w:rPr>
          <w:rFonts w:ascii="Arial" w:hAnsi="Arial" w:cs="Arial"/>
          <w:sz w:val="18"/>
          <w:szCs w:val="18"/>
          <w:lang w:val="sr-Latn-RS"/>
        </w:rPr>
      </w:pPr>
    </w:p>
    <w:p w14:paraId="124C0C3E">
      <w:pPr>
        <w:rPr>
          <w:rFonts w:ascii="Arial" w:hAnsi="Arial" w:cs="Arial"/>
          <w:sz w:val="18"/>
          <w:szCs w:val="18"/>
          <w:lang w:val="sr-Latn-RS"/>
        </w:rPr>
      </w:pPr>
    </w:p>
    <w:sectPr>
      <w:headerReference r:id="rId5" w:type="default"/>
      <w:footerReference r:id="rId6" w:type="default"/>
      <w:pgSz w:w="12240" w:h="15840"/>
      <w:pgMar w:top="1440" w:right="540" w:bottom="1440" w:left="1440" w:header="720" w:footer="27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70D7D">
    <w:pPr>
      <w:pStyle w:val="9"/>
      <w:ind w:left="360"/>
      <w:rPr>
        <w:lang w:val="sr-Cyrl-RS"/>
      </w:rPr>
    </w:pPr>
  </w:p>
  <w:p w14:paraId="7069082F">
    <w:pPr>
      <w:pStyle w:val="9"/>
      <w:rPr>
        <w:rFonts w:ascii="Arial" w:hAnsi="Arial" w:cs="Arial"/>
        <w:sz w:val="18"/>
        <w:szCs w:val="18"/>
        <w:lang w:val="sr-Cyrl-RS"/>
      </w:rPr>
    </w:pPr>
    <w: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29845</wp:posOffset>
          </wp:positionV>
          <wp:extent cx="487680" cy="530225"/>
          <wp:effectExtent l="0" t="0" r="7620" b="3175"/>
          <wp:wrapTight wrapText="bothSides">
            <wp:wrapPolygon>
              <wp:start x="0" y="0"/>
              <wp:lineTo x="0" y="20953"/>
              <wp:lineTo x="21094" y="20953"/>
              <wp:lineTo x="21094" y="0"/>
              <wp:lineTo x="0" y="0"/>
            </wp:wrapPolygon>
          </wp:wrapTight>
          <wp:docPr id="1733718765" name="Picture 5" descr="A blue rectangular object with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718765" name="Picture 5" descr="A blue rectangular object with black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768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-477520</wp:posOffset>
          </wp:positionH>
          <wp:positionV relativeFrom="paragraph">
            <wp:posOffset>21590</wp:posOffset>
          </wp:positionV>
          <wp:extent cx="490855" cy="551180"/>
          <wp:effectExtent l="0" t="0" r="4445" b="1270"/>
          <wp:wrapThrough wrapText="bothSides">
            <wp:wrapPolygon>
              <wp:start x="0" y="0"/>
              <wp:lineTo x="0" y="20903"/>
              <wp:lineTo x="20957" y="20903"/>
              <wp:lineTo x="20957" y="0"/>
              <wp:lineTo x="0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085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4889500</wp:posOffset>
          </wp:positionH>
          <wp:positionV relativeFrom="paragraph">
            <wp:posOffset>15875</wp:posOffset>
          </wp:positionV>
          <wp:extent cx="1476375" cy="549275"/>
          <wp:effectExtent l="0" t="0" r="9525" b="3175"/>
          <wp:wrapSquare wrapText="bothSides"/>
          <wp:docPr id="1887121758" name="Picture 1" descr="A white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21758" name="Picture 1" descr="A white background with re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lang w:val="sr-Cyrl-RS"/>
      </w:rPr>
      <w:t>Општина</w:t>
    </w:r>
    <w:r>
      <w:rPr>
        <w:rFonts w:hint="default" w:ascii="Arial" w:hAnsi="Arial" w:cs="Arial"/>
        <w:sz w:val="18"/>
        <w:szCs w:val="18"/>
        <w:lang w:val="sr-Latn-RS"/>
      </w:rPr>
      <w:t xml:space="preserve"> </w:t>
    </w:r>
    <w:r>
      <w:rPr>
        <w:rFonts w:hint="default" w:ascii="Arial" w:hAnsi="Arial" w:cs="Arial"/>
        <w:sz w:val="18"/>
        <w:szCs w:val="18"/>
        <w:lang w:val="sr-Cyrl-RS"/>
      </w:rPr>
      <w:t>Рача</w:t>
    </w:r>
    <w:r>
      <w:rPr>
        <w:rFonts w:ascii="Arial" w:hAnsi="Arial" w:cs="Arial"/>
        <w:sz w:val="18"/>
        <w:szCs w:val="18"/>
        <w:lang w:val="sr-Cyrl-RS"/>
      </w:rPr>
      <w:t xml:space="preserve"> је добила</w:t>
    </w:r>
    <w:r>
      <w:rPr>
        <w:rFonts w:hint="default" w:ascii="Arial" w:hAnsi="Arial" w:cs="Arial"/>
        <w:sz w:val="18"/>
        <w:szCs w:val="18"/>
        <w:lang w:val="sr-Cyrl-RS"/>
      </w:rPr>
      <w:t xml:space="preserve"> </w:t>
    </w:r>
    <w:r>
      <w:rPr>
        <w:rFonts w:ascii="Arial" w:hAnsi="Arial" w:cs="Arial"/>
        <w:sz w:val="18"/>
        <w:szCs w:val="18"/>
        <w:lang w:val="sr-Cyrl-RS"/>
      </w:rPr>
      <w:t xml:space="preserve">подршку за унапређење услуга социјалне </w:t>
    </w:r>
  </w:p>
  <w:p w14:paraId="7503D392">
    <w:pPr>
      <w:pStyle w:val="9"/>
      <w:rPr>
        <w:rFonts w:ascii="Arial" w:hAnsi="Arial" w:cs="Arial"/>
        <w:sz w:val="18"/>
        <w:szCs w:val="18"/>
        <w:lang w:val="sr-Cyrl-RS"/>
      </w:rPr>
    </w:pPr>
    <w:r>
      <w:rPr>
        <w:rFonts w:ascii="Arial" w:hAnsi="Arial" w:cs="Arial"/>
        <w:sz w:val="18"/>
        <w:szCs w:val="18"/>
        <w:lang w:val="sr-Cyrl-RS"/>
      </w:rPr>
      <w:t xml:space="preserve">заштите на локалном нивоу у оквиру пројекта „Подршка одрживим </w:t>
    </w:r>
  </w:p>
  <w:p w14:paraId="7EE9E6A3">
    <w:pPr>
      <w:pStyle w:val="9"/>
      <w:rPr>
        <w:rFonts w:ascii="Arial" w:hAnsi="Arial" w:cs="Arial"/>
        <w:sz w:val="18"/>
        <w:szCs w:val="18"/>
        <w:lang w:val="sr-Cyrl-RS"/>
      </w:rPr>
    </w:pPr>
    <w:r>
      <w:rPr>
        <w:rFonts w:ascii="Arial" w:hAnsi="Arial" w:cs="Arial"/>
        <w:sz w:val="18"/>
        <w:szCs w:val="18"/>
        <w:lang w:val="sr-Cyrl-RS"/>
      </w:rPr>
      <w:t>услугама социјалне заштите у заједници и политикама укључивања на</w:t>
    </w:r>
  </w:p>
  <w:p w14:paraId="45A5136D">
    <w:pPr>
      <w:pStyle w:val="9"/>
      <w:rPr>
        <w:rFonts w:ascii="Arial" w:hAnsi="Arial" w:cs="Arial"/>
        <w:sz w:val="18"/>
        <w:szCs w:val="18"/>
        <w:lang w:val="sr-Cyrl-RS"/>
      </w:rPr>
    </w:pPr>
    <w:r>
      <w:rPr>
        <w:rFonts w:ascii="Arial" w:hAnsi="Arial" w:cs="Arial"/>
        <w:sz w:val="18"/>
        <w:szCs w:val="18"/>
        <w:lang w:val="sr-Cyrl-RS"/>
      </w:rPr>
      <w:t>локалном нивоу“, који финансира Европска унија.</w:t>
    </w:r>
  </w:p>
  <w:p w14:paraId="1A87B411">
    <w:pPr>
      <w:pStyle w:val="9"/>
      <w:tabs>
        <w:tab w:val="left" w:pos="6450"/>
        <w:tab w:val="clear" w:pos="4680"/>
        <w:tab w:val="clear" w:pos="9360"/>
      </w:tabs>
      <w:ind w:left="6300"/>
      <w:jc w:val="right"/>
      <w:rPr>
        <w:rFonts w:ascii="Arial" w:hAnsi="Arial" w:cs="Arial"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6AF50">
    <w:pPr>
      <w:pStyle w:val="10"/>
      <w:tabs>
        <w:tab w:val="left" w:pos="7965"/>
        <w:tab w:val="clear" w:pos="4680"/>
        <w:tab w:val="clear" w:pos="9360"/>
      </w:tabs>
      <w:ind w:left="-450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-226060</wp:posOffset>
          </wp:positionV>
          <wp:extent cx="1813560" cy="645160"/>
          <wp:effectExtent l="0" t="0" r="0" b="254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3542665</wp:posOffset>
          </wp:positionH>
          <wp:positionV relativeFrom="paragraph">
            <wp:posOffset>-144145</wp:posOffset>
          </wp:positionV>
          <wp:extent cx="2931160" cy="490855"/>
          <wp:effectExtent l="0" t="0" r="3175" b="4445"/>
          <wp:wrapNone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984BE22">
    <w:pPr>
      <w:pStyle w:val="10"/>
      <w:ind w:left="1875"/>
    </w:pPr>
  </w:p>
  <w:p w14:paraId="75D92369">
    <w:pPr>
      <w:pStyle w:val="10"/>
      <w:ind w:left="1875"/>
    </w:pPr>
  </w:p>
  <w:p w14:paraId="0F5BBDDF">
    <w:pPr>
      <w:pStyle w:val="10"/>
      <w:jc w:val="left"/>
      <w:rPr>
        <w:rFonts w:hint="default" w:ascii="Arial" w:hAnsi="Arial" w:cs="Arial"/>
        <w:b/>
        <w:bCs/>
        <w:caps/>
        <w:sz w:val="24"/>
        <w:szCs w:val="24"/>
        <w:lang w:val="sr-Cyrl-RS"/>
      </w:rPr>
    </w:pPr>
    <w:r>
      <w:rPr>
        <w:rFonts w:hint="default" w:ascii="Arial" w:hAnsi="Arial" w:cs="Arial"/>
        <w:b/>
        <w:bCs/>
        <w:caps/>
        <w:sz w:val="24"/>
        <w:szCs w:val="24"/>
        <w:lang w:val="sr-Cyrl-RS"/>
      </w:rPr>
      <w:t>УНАПРЕЂЕЊЕ ЛОКАЛНОГ СИСТЕМА СОЦИЈАЛНЕ ЗАШТИТЕ: ПОДСТИЦАЊЕ ОПШТИНСКЕ ИНТЕГРАЦИЈЕ ПОМОЋИ У КУЋИ ЗА СТАРИЈЕ ОСОБЕ И ОСОБЕ СА ИНВАЛИДИТЕТОМ</w:t>
    </w:r>
  </w:p>
  <w:p w14:paraId="4D8FCE75">
    <w:pPr>
      <w:pStyle w:val="10"/>
    </w:pPr>
    <w:r>
      <w:rPr>
        <w:b/>
        <w:bCs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313690</wp:posOffset>
              </wp:positionH>
              <wp:positionV relativeFrom="paragraph">
                <wp:posOffset>81280</wp:posOffset>
              </wp:positionV>
              <wp:extent cx="65436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4.7pt;margin-top:6.4pt;height:0pt;width:515.25pt;z-index:251659264;mso-width-relative:page;mso-height-relative:page;" filled="f" stroked="t" coordsize="21600,21600" o:gfxdata="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CipqtUAAAAJAQAADwAAAAAAAAAB&#10;ACAAAAAiAAAAZHJzL2Rvd25yZXYueG1sUEsBAhQAFAAAAAgAh07iQB0ZKMvaAQAAtQMAAA4AAAAA&#10;AAAAAQAgAAAAJAEAAGRycy9lMm9Eb2MueG1sUEsFBgAAAAAGAAYAWQEAAHAFAAAAAA==&#10;">
              <v:fill on="f" focussize="0,0"/>
              <v:stroke weight="1.5pt" color="#4472C4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26"/>
    <w:rsid w:val="00004B72"/>
    <w:rsid w:val="00007E19"/>
    <w:rsid w:val="00010230"/>
    <w:rsid w:val="00016726"/>
    <w:rsid w:val="00023DF7"/>
    <w:rsid w:val="00033BCA"/>
    <w:rsid w:val="000360CB"/>
    <w:rsid w:val="000412A6"/>
    <w:rsid w:val="00045ACE"/>
    <w:rsid w:val="00051FBD"/>
    <w:rsid w:val="00052B22"/>
    <w:rsid w:val="00055670"/>
    <w:rsid w:val="00075A3C"/>
    <w:rsid w:val="00085124"/>
    <w:rsid w:val="000A3D73"/>
    <w:rsid w:val="000C3BCB"/>
    <w:rsid w:val="000D1541"/>
    <w:rsid w:val="00102C71"/>
    <w:rsid w:val="001529FA"/>
    <w:rsid w:val="001532A9"/>
    <w:rsid w:val="00157AE0"/>
    <w:rsid w:val="0016195E"/>
    <w:rsid w:val="00180C72"/>
    <w:rsid w:val="001C00EE"/>
    <w:rsid w:val="001D3941"/>
    <w:rsid w:val="001E03C0"/>
    <w:rsid w:val="001F44C0"/>
    <w:rsid w:val="002152ED"/>
    <w:rsid w:val="00216857"/>
    <w:rsid w:val="00220898"/>
    <w:rsid w:val="00233A7D"/>
    <w:rsid w:val="00247715"/>
    <w:rsid w:val="002649E8"/>
    <w:rsid w:val="00264B1E"/>
    <w:rsid w:val="00283C0D"/>
    <w:rsid w:val="002842A7"/>
    <w:rsid w:val="002970E2"/>
    <w:rsid w:val="002F2D23"/>
    <w:rsid w:val="00321D15"/>
    <w:rsid w:val="00330D81"/>
    <w:rsid w:val="00337D87"/>
    <w:rsid w:val="003B3C37"/>
    <w:rsid w:val="003D15C7"/>
    <w:rsid w:val="003D6811"/>
    <w:rsid w:val="003F54B4"/>
    <w:rsid w:val="003F6F84"/>
    <w:rsid w:val="003F7EF1"/>
    <w:rsid w:val="00405446"/>
    <w:rsid w:val="004344A5"/>
    <w:rsid w:val="00437E99"/>
    <w:rsid w:val="00444519"/>
    <w:rsid w:val="0046071D"/>
    <w:rsid w:val="00480F85"/>
    <w:rsid w:val="00483750"/>
    <w:rsid w:val="004A161E"/>
    <w:rsid w:val="004B7969"/>
    <w:rsid w:val="004E2814"/>
    <w:rsid w:val="004F0206"/>
    <w:rsid w:val="00527EB1"/>
    <w:rsid w:val="0054266E"/>
    <w:rsid w:val="00567E99"/>
    <w:rsid w:val="0059616B"/>
    <w:rsid w:val="00597E4F"/>
    <w:rsid w:val="005A2472"/>
    <w:rsid w:val="005A584A"/>
    <w:rsid w:val="005C4598"/>
    <w:rsid w:val="005C6A0D"/>
    <w:rsid w:val="005F24BE"/>
    <w:rsid w:val="006136CB"/>
    <w:rsid w:val="00624296"/>
    <w:rsid w:val="00632DE7"/>
    <w:rsid w:val="006338DD"/>
    <w:rsid w:val="00645C6F"/>
    <w:rsid w:val="00662EF6"/>
    <w:rsid w:val="006B21EE"/>
    <w:rsid w:val="006B7434"/>
    <w:rsid w:val="00700FED"/>
    <w:rsid w:val="007044E9"/>
    <w:rsid w:val="0071104A"/>
    <w:rsid w:val="00713390"/>
    <w:rsid w:val="00713AE6"/>
    <w:rsid w:val="00721FF0"/>
    <w:rsid w:val="00730AF8"/>
    <w:rsid w:val="00737CF4"/>
    <w:rsid w:val="00746DA5"/>
    <w:rsid w:val="007511CA"/>
    <w:rsid w:val="0075468F"/>
    <w:rsid w:val="00787A53"/>
    <w:rsid w:val="007A244F"/>
    <w:rsid w:val="007A4871"/>
    <w:rsid w:val="007C331B"/>
    <w:rsid w:val="007D38F2"/>
    <w:rsid w:val="007F0D44"/>
    <w:rsid w:val="007F5687"/>
    <w:rsid w:val="007F70EC"/>
    <w:rsid w:val="00847FC1"/>
    <w:rsid w:val="00850833"/>
    <w:rsid w:val="008557DF"/>
    <w:rsid w:val="00863C92"/>
    <w:rsid w:val="00872474"/>
    <w:rsid w:val="00896672"/>
    <w:rsid w:val="008E34C6"/>
    <w:rsid w:val="00917028"/>
    <w:rsid w:val="00923083"/>
    <w:rsid w:val="009339BB"/>
    <w:rsid w:val="0094572A"/>
    <w:rsid w:val="009502E5"/>
    <w:rsid w:val="00955319"/>
    <w:rsid w:val="00956CCB"/>
    <w:rsid w:val="00991B51"/>
    <w:rsid w:val="009B2CD1"/>
    <w:rsid w:val="009C44D6"/>
    <w:rsid w:val="009D2022"/>
    <w:rsid w:val="009D30A1"/>
    <w:rsid w:val="009F3B4A"/>
    <w:rsid w:val="00A40D13"/>
    <w:rsid w:val="00A4447B"/>
    <w:rsid w:val="00A50DAE"/>
    <w:rsid w:val="00A65FA9"/>
    <w:rsid w:val="00A80E1B"/>
    <w:rsid w:val="00A83EC5"/>
    <w:rsid w:val="00AA5AD0"/>
    <w:rsid w:val="00AC0B3B"/>
    <w:rsid w:val="00AC28E7"/>
    <w:rsid w:val="00B17F15"/>
    <w:rsid w:val="00B332F3"/>
    <w:rsid w:val="00B671BB"/>
    <w:rsid w:val="00B856A5"/>
    <w:rsid w:val="00BA0C85"/>
    <w:rsid w:val="00BB7BCA"/>
    <w:rsid w:val="00BE1BC4"/>
    <w:rsid w:val="00C01281"/>
    <w:rsid w:val="00C079A1"/>
    <w:rsid w:val="00C177A3"/>
    <w:rsid w:val="00C34FB4"/>
    <w:rsid w:val="00C7529E"/>
    <w:rsid w:val="00CD1381"/>
    <w:rsid w:val="00CD4843"/>
    <w:rsid w:val="00CE5738"/>
    <w:rsid w:val="00CF682B"/>
    <w:rsid w:val="00CF7E9C"/>
    <w:rsid w:val="00D131EE"/>
    <w:rsid w:val="00D175DE"/>
    <w:rsid w:val="00D227F1"/>
    <w:rsid w:val="00D22B41"/>
    <w:rsid w:val="00D276F0"/>
    <w:rsid w:val="00D43708"/>
    <w:rsid w:val="00D57B49"/>
    <w:rsid w:val="00D74260"/>
    <w:rsid w:val="00DB6EA3"/>
    <w:rsid w:val="00DC4A68"/>
    <w:rsid w:val="00DF308F"/>
    <w:rsid w:val="00DF6E6E"/>
    <w:rsid w:val="00E0576D"/>
    <w:rsid w:val="00E12651"/>
    <w:rsid w:val="00E13A3D"/>
    <w:rsid w:val="00E160F7"/>
    <w:rsid w:val="00E16250"/>
    <w:rsid w:val="00E16626"/>
    <w:rsid w:val="00E1662D"/>
    <w:rsid w:val="00E20816"/>
    <w:rsid w:val="00E26146"/>
    <w:rsid w:val="00E907C6"/>
    <w:rsid w:val="00EB22B6"/>
    <w:rsid w:val="00EB4101"/>
    <w:rsid w:val="00F02BAC"/>
    <w:rsid w:val="00F1121D"/>
    <w:rsid w:val="00F127FD"/>
    <w:rsid w:val="00F36D1E"/>
    <w:rsid w:val="00F47290"/>
    <w:rsid w:val="00F556E5"/>
    <w:rsid w:val="00F62BE6"/>
    <w:rsid w:val="00F979A4"/>
    <w:rsid w:val="00FA5ACA"/>
    <w:rsid w:val="00FB4429"/>
    <w:rsid w:val="00FC3E46"/>
    <w:rsid w:val="00FD403C"/>
    <w:rsid w:val="00FE1EB6"/>
    <w:rsid w:val="00FF61D2"/>
    <w:rsid w:val="0186020E"/>
    <w:rsid w:val="05BA1E72"/>
    <w:rsid w:val="0B0A40F3"/>
    <w:rsid w:val="10052457"/>
    <w:rsid w:val="13BD68D9"/>
    <w:rsid w:val="28405AAA"/>
    <w:rsid w:val="31F36A80"/>
    <w:rsid w:val="34440F89"/>
    <w:rsid w:val="37616009"/>
    <w:rsid w:val="392F7762"/>
    <w:rsid w:val="40487E84"/>
    <w:rsid w:val="4BB60FA4"/>
    <w:rsid w:val="4DE07BD1"/>
    <w:rsid w:val="4E032487"/>
    <w:rsid w:val="4F80187B"/>
    <w:rsid w:val="4F9361EE"/>
    <w:rsid w:val="53BD1BF0"/>
    <w:rsid w:val="56DC6F29"/>
    <w:rsid w:val="5AFC7FD4"/>
    <w:rsid w:val="5E571F54"/>
    <w:rsid w:val="64C34ADC"/>
    <w:rsid w:val="68012D91"/>
    <w:rsid w:val="68F41973"/>
    <w:rsid w:val="6ADB565B"/>
    <w:rsid w:val="744B2DDA"/>
    <w:rsid w:val="78162155"/>
    <w:rsid w:val="7CA45726"/>
    <w:rsid w:val="7E98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qFormat/>
    <w:uiPriority w:val="99"/>
    <w:rPr>
      <w:b/>
      <w:bCs/>
    </w:rPr>
  </w:style>
  <w:style w:type="character" w:styleId="8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0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1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3">
    <w:name w:val="Header Char"/>
    <w:basedOn w:val="2"/>
    <w:link w:val="10"/>
    <w:qFormat/>
    <w:uiPriority w:val="99"/>
  </w:style>
  <w:style w:type="character" w:customStyle="1" w:styleId="14">
    <w:name w:val="Footer Char"/>
    <w:basedOn w:val="2"/>
    <w:link w:val="9"/>
    <w:qFormat/>
    <w:uiPriority w:val="99"/>
  </w:style>
  <w:style w:type="character" w:customStyle="1" w:styleId="1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7">
    <w:name w:val="Comment Text Char"/>
    <w:basedOn w:val="2"/>
    <w:link w:val="6"/>
    <w:semiHidden/>
    <w:qFormat/>
    <w:uiPriority w:val="99"/>
  </w:style>
  <w:style w:type="character" w:customStyle="1" w:styleId="18">
    <w:name w:val="Comment Subject Char"/>
    <w:basedOn w:val="17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3" ma:contentTypeDescription="Create a new document." ma:contentTypeScope="" ma:versionID="92907c876f7c8600879aef4ffa556f92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75313e86fb1afcd828daa0337e81ed7f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6566C8-02D9-4626-827D-51707F9D50E2}">
  <ds:schemaRefs/>
</ds:datastoreItem>
</file>

<file path=customXml/itemProps3.xml><?xml version="1.0" encoding="utf-8"?>
<ds:datastoreItem xmlns:ds="http://schemas.openxmlformats.org/officeDocument/2006/customXml" ds:itemID="{E42E8775-2B22-4CF1-94CD-7142F6E813A9}">
  <ds:schemaRefs/>
</ds:datastoreItem>
</file>

<file path=customXml/itemProps4.xml><?xml version="1.0" encoding="utf-8"?>
<ds:datastoreItem xmlns:ds="http://schemas.openxmlformats.org/officeDocument/2006/customXml" ds:itemID="{E579B0A2-A3DF-4091-8715-FBBC896E7B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Pages>2</Pages>
  <Words>153</Words>
  <Characters>875</Characters>
  <Lines>7</Lines>
  <Paragraphs>2</Paragraphs>
  <TotalTime>2</TotalTime>
  <ScaleCrop>false</ScaleCrop>
  <LinksUpToDate>false</LinksUpToDate>
  <CharactersWithSpaces>1026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2021-09-21T17:21:00Z</dcterms:created>
  <dc:creator>Marko Markovic</dc:creator>
  <cp:lastModifiedBy>WPS_1685978621</cp:lastModifiedBy>
  <cp:lastPrinted>2019-08-28T07:25:00Z</cp:lastPrinted>
  <dcterms:modified xsi:type="dcterms:W3CDTF">2024-11-08T08:45:07Z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  <property fmtid="{D5CDD505-2E9C-101B-9397-08002B2CF9AE}" pid="3" name="KSOProductBuildVer">
    <vt:lpwstr>1033-12.2.0.17153</vt:lpwstr>
  </property>
  <property fmtid="{D5CDD505-2E9C-101B-9397-08002B2CF9AE}" pid="4" name="ICV">
    <vt:lpwstr>2E3173188D0A4B95BEFD67E9F14E0AD7_13</vt:lpwstr>
  </property>
</Properties>
</file>