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DFB" w:rsidRPr="00587AA6" w:rsidRDefault="00215DFB" w:rsidP="00215DFB">
      <w:pPr>
        <w:tabs>
          <w:tab w:val="left" w:pos="8580"/>
        </w:tabs>
        <w:rPr>
          <w:rFonts w:eastAsia="Calibri" w:cs="Times New Roman"/>
          <w:b/>
          <w:lang w:val="sr-Latn-CS"/>
        </w:rPr>
      </w:pPr>
    </w:p>
    <w:p w:rsidR="00215DFB" w:rsidRPr="00587AA6" w:rsidRDefault="00215DFB" w:rsidP="00215DFB">
      <w:pPr>
        <w:tabs>
          <w:tab w:val="left" w:pos="8580"/>
        </w:tabs>
        <w:rPr>
          <w:rFonts w:eastAsia="Calibri" w:cs="Times New Roman"/>
          <w:b/>
          <w:lang/>
        </w:rPr>
      </w:pPr>
      <w:r w:rsidRPr="00587AA6">
        <w:rPr>
          <w:rFonts w:eastAsia="Calibri" w:cs="Times New Roman"/>
          <w:b/>
          <w:lang w:val="sr-Latn-CS"/>
        </w:rPr>
        <w:t>РЕПУБЛИКА СРБИЈА</w:t>
      </w:r>
      <w:r w:rsidRPr="00587AA6">
        <w:rPr>
          <w:rFonts w:eastAsia="Calibri" w:cs="Times New Roman"/>
          <w:b/>
          <w:lang w:val="sr-Latn-CS"/>
        </w:rPr>
        <w:tab/>
      </w:r>
    </w:p>
    <w:p w:rsidR="00215DFB" w:rsidRPr="00587AA6" w:rsidRDefault="00215DFB" w:rsidP="00215DFB">
      <w:pPr>
        <w:rPr>
          <w:rFonts w:eastAsia="Calibri" w:cs="Times New Roman"/>
          <w:b/>
          <w:lang w:val="sr-Latn-CS"/>
        </w:rPr>
      </w:pPr>
      <w:r w:rsidRPr="00587AA6">
        <w:rPr>
          <w:rFonts w:eastAsia="Calibri" w:cs="Times New Roman"/>
          <w:b/>
          <w:lang w:val="sr-Latn-CS"/>
        </w:rPr>
        <w:t>ОПШТИНА РАЧА</w:t>
      </w:r>
    </w:p>
    <w:p w:rsidR="00215DFB" w:rsidRPr="00587AA6" w:rsidRDefault="00215DFB" w:rsidP="00215DFB">
      <w:pPr>
        <w:rPr>
          <w:rFonts w:eastAsia="Calibri" w:cs="Times New Roman"/>
          <w:b/>
          <w:lang/>
        </w:rPr>
      </w:pPr>
      <w:r w:rsidRPr="00587AA6">
        <w:rPr>
          <w:rFonts w:eastAsia="Calibri" w:cs="Times New Roman"/>
          <w:b/>
          <w:lang/>
        </w:rPr>
        <w:t>ОПШТИНСКО ВЕЋЕ</w:t>
      </w:r>
    </w:p>
    <w:p w:rsidR="00215DFB" w:rsidRPr="004A42B5" w:rsidRDefault="00215DFB" w:rsidP="00215DFB">
      <w:pPr>
        <w:rPr>
          <w:rFonts w:eastAsia="Calibri" w:cs="Times New Roman"/>
          <w:b/>
          <w:lang/>
        </w:rPr>
      </w:pPr>
      <w:r w:rsidRPr="00587AA6">
        <w:rPr>
          <w:rFonts w:eastAsia="Calibri" w:cs="Times New Roman"/>
          <w:b/>
          <w:lang/>
        </w:rPr>
        <w:t>Број</w:t>
      </w:r>
      <w:r w:rsidRPr="00587AA6">
        <w:rPr>
          <w:rFonts w:eastAsia="Calibri" w:cs="Times New Roman"/>
          <w:b/>
          <w:lang/>
        </w:rPr>
        <w:t>:</w:t>
      </w:r>
      <w:r w:rsidR="004A42B5">
        <w:rPr>
          <w:rFonts w:eastAsia="Calibri" w:cs="Times New Roman"/>
          <w:b/>
          <w:lang/>
        </w:rPr>
        <w:t>46-72/2024-II-01</w:t>
      </w:r>
    </w:p>
    <w:p w:rsidR="00215DFB" w:rsidRPr="00587AA6" w:rsidRDefault="00215DFB" w:rsidP="00215DFB">
      <w:pPr>
        <w:rPr>
          <w:rFonts w:eastAsia="Calibri" w:cs="Times New Roman"/>
          <w:b/>
          <w:lang/>
        </w:rPr>
      </w:pPr>
      <w:r w:rsidRPr="00587AA6">
        <w:rPr>
          <w:rFonts w:eastAsia="Calibri" w:cs="Times New Roman"/>
          <w:b/>
          <w:lang/>
        </w:rPr>
        <w:t>Датум:</w:t>
      </w:r>
      <w:r w:rsidR="004A42B5">
        <w:rPr>
          <w:rFonts w:eastAsia="Calibri" w:cs="Times New Roman"/>
          <w:b/>
          <w:lang/>
        </w:rPr>
        <w:t>28.05.2024. године.</w:t>
      </w:r>
    </w:p>
    <w:p w:rsidR="00215DFB" w:rsidRPr="00587AA6" w:rsidRDefault="00215DFB" w:rsidP="00215DFB">
      <w:pPr>
        <w:rPr>
          <w:rFonts w:eastAsia="Calibri" w:cs="Times New Roman"/>
          <w:b/>
          <w:lang/>
        </w:rPr>
      </w:pPr>
    </w:p>
    <w:p w:rsidR="004A42B5" w:rsidRPr="005E1A28" w:rsidRDefault="004A42B5" w:rsidP="004A42B5">
      <w:pPr>
        <w:ind w:firstLine="709"/>
        <w:jc w:val="both"/>
      </w:pPr>
      <w:r w:rsidRPr="005E1A28">
        <w:t>Н</w:t>
      </w:r>
      <w:r w:rsidRPr="005E1A28">
        <w:rPr>
          <w:rFonts w:eastAsia="Times New Roman"/>
          <w:lang w:val="sr-Cyrl-CS" w:eastAsia="sr-Latn-CS"/>
        </w:rPr>
        <w:t>а основу члана 46. став</w:t>
      </w:r>
      <w:r w:rsidRPr="005E1A28">
        <w:rPr>
          <w:lang w:eastAsia="sr-Latn-CS"/>
        </w:rPr>
        <w:t>a</w:t>
      </w:r>
      <w:r w:rsidRPr="005E1A28">
        <w:rPr>
          <w:rFonts w:eastAsia="Times New Roman"/>
          <w:lang w:val="sr-Cyrl-CS" w:eastAsia="sr-Latn-CS"/>
        </w:rPr>
        <w:t xml:space="preserve"> 1. тачк</w:t>
      </w:r>
      <w:r w:rsidRPr="005E1A28">
        <w:rPr>
          <w:rFonts w:eastAsia="Times New Roman"/>
          <w:lang w:eastAsia="sr-Latn-CS"/>
        </w:rPr>
        <w:t>e</w:t>
      </w:r>
      <w:r w:rsidRPr="005E1A28">
        <w:rPr>
          <w:rFonts w:eastAsia="Times New Roman"/>
          <w:lang w:val="sr-Cyrl-CS" w:eastAsia="sr-Latn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 w:rsidRPr="005E1A28">
        <w:rPr>
          <w:lang w:eastAsia="sr-Latn-CS"/>
        </w:rPr>
        <w:t>,</w:t>
      </w:r>
      <w:r w:rsidRPr="005E1A28">
        <w:rPr>
          <w:rFonts w:eastAsia="Times New Roman"/>
          <w:lang w:val="sr-Cyrl-CS" w:eastAsia="sr-Latn-CS"/>
        </w:rPr>
        <w:t xml:space="preserve"> члана </w:t>
      </w:r>
      <w:r w:rsidRPr="005E1A28">
        <w:rPr>
          <w:rFonts w:eastAsia="Times New Roman"/>
          <w:lang w:eastAsia="sr-Latn-CS"/>
        </w:rPr>
        <w:t>71</w:t>
      </w:r>
      <w:r w:rsidRPr="005E1A28">
        <w:rPr>
          <w:rFonts w:eastAsia="Times New Roman"/>
          <w:lang w:val="sr-Cyrl-CS" w:eastAsia="sr-Latn-CS"/>
        </w:rPr>
        <w:t>. став</w:t>
      </w:r>
      <w:r w:rsidRPr="005E1A28">
        <w:rPr>
          <w:lang w:eastAsia="sr-Latn-CS"/>
        </w:rPr>
        <w:t>a</w:t>
      </w:r>
      <w:r w:rsidRPr="005E1A28">
        <w:rPr>
          <w:rFonts w:eastAsia="Times New Roman"/>
          <w:lang w:val="sr-Cyrl-CS" w:eastAsia="sr-Latn-CS"/>
        </w:rPr>
        <w:t xml:space="preserve"> 1. тачк</w:t>
      </w:r>
      <w:r w:rsidRPr="005E1A28">
        <w:rPr>
          <w:lang w:eastAsia="sr-Latn-CS"/>
        </w:rPr>
        <w:t>e</w:t>
      </w:r>
      <w:r w:rsidRPr="005E1A28">
        <w:rPr>
          <w:rFonts w:eastAsia="Times New Roman"/>
          <w:lang w:val="sr-Cyrl-CS" w:eastAsia="sr-Latn-CS"/>
        </w:rPr>
        <w:t xml:space="preserve"> 1)  Статута општине Рача ("Сл. гласник општине Рача", </w:t>
      </w:r>
      <w:r w:rsidRPr="005E1A28">
        <w:rPr>
          <w:rFonts w:eastAsia="Times New Roman"/>
          <w:lang w:eastAsia="sr-Latn-CS"/>
        </w:rPr>
        <w:t xml:space="preserve">број 3/2019 </w:t>
      </w:r>
      <w:r w:rsidRPr="005E1A28">
        <w:rPr>
          <w:rFonts w:eastAsia="Times New Roman"/>
          <w:lang w:val="sr-Cyrl-CS" w:eastAsia="sr-Latn-CS"/>
        </w:rPr>
        <w:t>) и члана 2.</w:t>
      </w:r>
      <w:r>
        <w:rPr>
          <w:rFonts w:eastAsia="Times New Roman"/>
          <w:lang w:val="sr-Cyrl-CS" w:eastAsia="sr-Latn-CS"/>
        </w:rPr>
        <w:t xml:space="preserve"> </w:t>
      </w:r>
      <w:r w:rsidRPr="005E1A28">
        <w:rPr>
          <w:rFonts w:eastAsia="Times New Roman"/>
          <w:lang w:val="sr-Cyrl-CS" w:eastAsia="sr-Latn-CS"/>
        </w:rPr>
        <w:t>став</w:t>
      </w:r>
      <w:r w:rsidRPr="005E1A28">
        <w:rPr>
          <w:lang w:eastAsia="sr-Latn-CS"/>
        </w:rPr>
        <w:t>a</w:t>
      </w:r>
      <w:r w:rsidRPr="005E1A28">
        <w:rPr>
          <w:rFonts w:eastAsia="Times New Roman"/>
          <w:lang w:val="sr-Cyrl-CS" w:eastAsia="sr-Latn-CS"/>
        </w:rPr>
        <w:t xml:space="preserve"> 1. тачк</w:t>
      </w:r>
      <w:r w:rsidRPr="005E1A28">
        <w:rPr>
          <w:rFonts w:eastAsia="Times New Roman"/>
          <w:lang w:eastAsia="sr-Latn-CS"/>
        </w:rPr>
        <w:t>e</w:t>
      </w:r>
      <w:r w:rsidRPr="005E1A28">
        <w:rPr>
          <w:rFonts w:eastAsia="Times New Roman"/>
          <w:lang w:val="sr-Cyrl-CS" w:eastAsia="sr-Latn-CS"/>
        </w:rPr>
        <w:t xml:space="preserve"> 1) Пословника о раду Општинског већа ("Сл. гласник општине Рача", број 22/20 и 8/22)</w:t>
      </w:r>
      <w:r>
        <w:rPr>
          <w:rFonts w:eastAsia="Times New Roman"/>
          <w:lang w:val="sr-Cyrl-CS" w:eastAsia="sr-Latn-CS"/>
        </w:rPr>
        <w:t xml:space="preserve">, а у вези са </w:t>
      </w:r>
      <w:r>
        <w:rPr>
          <w:rFonts w:cs="Times New Roman"/>
        </w:rPr>
        <w:t>чл</w:t>
      </w:r>
      <w:r>
        <w:rPr>
          <w:rFonts w:cs="Times New Roman"/>
          <w:lang/>
        </w:rPr>
        <w:t>аном</w:t>
      </w:r>
      <w:r>
        <w:rPr>
          <w:rFonts w:cs="Times New Roman"/>
        </w:rPr>
        <w:t xml:space="preserve"> 26. ст</w:t>
      </w:r>
      <w:r>
        <w:rPr>
          <w:rFonts w:cs="Times New Roman"/>
          <w:lang/>
        </w:rPr>
        <w:t>авом</w:t>
      </w:r>
      <w:r w:rsidR="00215DFB" w:rsidRPr="00587AA6">
        <w:rPr>
          <w:rFonts w:cs="Times New Roman"/>
        </w:rPr>
        <w:t xml:space="preserve"> </w:t>
      </w:r>
      <w:r w:rsidR="00215DFB" w:rsidRPr="00587AA6">
        <w:rPr>
          <w:rFonts w:cs="Times New Roman"/>
          <w:lang/>
        </w:rPr>
        <w:t>1</w:t>
      </w:r>
      <w:r w:rsidR="00215DFB" w:rsidRPr="00587AA6">
        <w:rPr>
          <w:rFonts w:cs="Times New Roman"/>
        </w:rPr>
        <w:t xml:space="preserve">. </w:t>
      </w:r>
      <w:r>
        <w:rPr>
          <w:rFonts w:cs="Times New Roman"/>
          <w:lang/>
        </w:rPr>
        <w:t>тачком 3)</w:t>
      </w:r>
      <w:r w:rsidR="00215DFB" w:rsidRPr="00587AA6">
        <w:rPr>
          <w:rFonts w:cs="Times New Roman"/>
          <w:lang/>
        </w:rPr>
        <w:t xml:space="preserve"> </w:t>
      </w:r>
      <w:r w:rsidR="00215DFB" w:rsidRPr="00587AA6">
        <w:rPr>
          <w:rFonts w:cs="Times New Roman"/>
        </w:rPr>
        <w:t>Закона о јавној</w:t>
      </w:r>
      <w:r>
        <w:rPr>
          <w:rFonts w:cs="Times New Roman"/>
          <w:lang/>
        </w:rPr>
        <w:t xml:space="preserve"> </w:t>
      </w:r>
      <w:r w:rsidR="00215DFB" w:rsidRPr="00587AA6">
        <w:rPr>
          <w:rFonts w:cs="Times New Roman"/>
        </w:rPr>
        <w:t>својини</w:t>
      </w:r>
      <w:r>
        <w:rPr>
          <w:rFonts w:cs="Times New Roman"/>
          <w:lang/>
        </w:rPr>
        <w:t xml:space="preserve"> </w:t>
      </w:r>
      <w:r>
        <w:rPr>
          <w:rFonts w:cs="Times New Roman"/>
        </w:rPr>
        <w:t>(</w:t>
      </w:r>
      <w:r w:rsidR="00215DFB" w:rsidRPr="00587AA6">
        <w:rPr>
          <w:rFonts w:cs="Times New Roman"/>
        </w:rPr>
        <w:t>"Службени</w:t>
      </w:r>
      <w:r>
        <w:rPr>
          <w:rFonts w:cs="Times New Roman"/>
          <w:lang/>
        </w:rPr>
        <w:t xml:space="preserve"> </w:t>
      </w:r>
      <w:r w:rsidR="00215DFB" w:rsidRPr="00587AA6">
        <w:rPr>
          <w:rFonts w:cs="Times New Roman"/>
        </w:rPr>
        <w:t>гласник РС", број 72/11, 88/13, 105/14, 104/2016-други закон, 108/2016</w:t>
      </w:r>
      <w:r w:rsidR="00215DFB" w:rsidRPr="00587AA6">
        <w:rPr>
          <w:rFonts w:cs="Times New Roman"/>
          <w:lang/>
        </w:rPr>
        <w:t xml:space="preserve"> и 113/2017</w:t>
      </w:r>
      <w:r w:rsidR="00215DFB" w:rsidRPr="00587AA6">
        <w:rPr>
          <w:rFonts w:cs="Times New Roman"/>
          <w:lang/>
        </w:rPr>
        <w:t>, 95/2018 и 153/2020</w:t>
      </w:r>
      <w:r w:rsidR="00215DFB" w:rsidRPr="00587AA6">
        <w:rPr>
          <w:rFonts w:cs="Times New Roman"/>
        </w:rPr>
        <w:t>)</w:t>
      </w:r>
      <w:r>
        <w:rPr>
          <w:rFonts w:cs="Times New Roman"/>
          <w:lang/>
        </w:rPr>
        <w:t xml:space="preserve"> </w:t>
      </w:r>
      <w:r w:rsidR="00215DFB" w:rsidRPr="00587AA6">
        <w:rPr>
          <w:rFonts w:cs="Times New Roman"/>
          <w:lang w:val="sr-Cyrl-CS"/>
        </w:rPr>
        <w:t xml:space="preserve">и члана </w:t>
      </w:r>
      <w:r w:rsidR="00215DFB" w:rsidRPr="00587AA6">
        <w:rPr>
          <w:rFonts w:cs="Times New Roman"/>
        </w:rPr>
        <w:t>18</w:t>
      </w:r>
      <w:r w:rsidR="00215DFB" w:rsidRPr="00587AA6">
        <w:rPr>
          <w:rFonts w:cs="Times New Roman"/>
          <w:lang w:val="sr-Cyrl-CS"/>
        </w:rPr>
        <w:t>. Одлуке прибављању, располагању, управљању и коришћењу ствари у јавној својини општине Рача („Службени гласник општине Рача“, број 3/2021</w:t>
      </w:r>
      <w:r>
        <w:rPr>
          <w:rFonts w:cs="Times New Roman"/>
          <w:lang/>
        </w:rPr>
        <w:t>),</w:t>
      </w:r>
      <w:r w:rsidR="00215DFB" w:rsidRPr="00587AA6">
        <w:rPr>
          <w:rFonts w:cs="Times New Roman"/>
          <w:lang w:val="sr-Cyrl-CS"/>
        </w:rPr>
        <w:t xml:space="preserve"> </w:t>
      </w:r>
      <w:r w:rsidRPr="005E1A28">
        <w:t xml:space="preserve">Општинско веће општине Рача, на седници одржаној дана </w:t>
      </w:r>
      <w:r>
        <w:rPr>
          <w:lang/>
        </w:rPr>
        <w:t>28</w:t>
      </w:r>
      <w:r>
        <w:t>.05.2024</w:t>
      </w:r>
      <w:r w:rsidRPr="005E1A28">
        <w:t>. годинe, утврдило је предлог:</w:t>
      </w:r>
    </w:p>
    <w:p w:rsidR="006D18E2" w:rsidRPr="00587AA6" w:rsidRDefault="006D18E2" w:rsidP="006D18E2">
      <w:pPr>
        <w:spacing w:after="200" w:line="276" w:lineRule="auto"/>
        <w:ind w:firstLine="720"/>
        <w:jc w:val="both"/>
        <w:rPr>
          <w:rFonts w:cs="Times New Roman"/>
          <w:lang/>
        </w:rPr>
      </w:pPr>
    </w:p>
    <w:p w:rsidR="004A42B5" w:rsidRDefault="00215DFB" w:rsidP="006D18E2">
      <w:pPr>
        <w:spacing w:after="200" w:line="276" w:lineRule="auto"/>
        <w:jc w:val="center"/>
        <w:rPr>
          <w:rFonts w:cs="Times New Roman"/>
          <w:b/>
          <w:lang w:val="sr-Cyrl-CS"/>
        </w:rPr>
      </w:pPr>
      <w:r w:rsidRPr="00587AA6">
        <w:rPr>
          <w:rFonts w:cs="Times New Roman"/>
          <w:b/>
          <w:lang w:val="sr-Cyrl-CS"/>
        </w:rPr>
        <w:t>О</w:t>
      </w:r>
      <w:r w:rsidR="004A42B5">
        <w:rPr>
          <w:rFonts w:cs="Times New Roman"/>
          <w:b/>
          <w:lang w:val="sr-Cyrl-CS"/>
        </w:rPr>
        <w:t xml:space="preserve"> </w:t>
      </w:r>
      <w:r w:rsidRPr="00587AA6">
        <w:rPr>
          <w:rFonts w:cs="Times New Roman"/>
          <w:b/>
          <w:lang w:val="sr-Cyrl-CS"/>
        </w:rPr>
        <w:t>Д</w:t>
      </w:r>
      <w:r w:rsidR="004A42B5">
        <w:rPr>
          <w:rFonts w:cs="Times New Roman"/>
          <w:b/>
          <w:lang w:val="sr-Cyrl-CS"/>
        </w:rPr>
        <w:t xml:space="preserve"> </w:t>
      </w:r>
      <w:r w:rsidRPr="00587AA6">
        <w:rPr>
          <w:rFonts w:cs="Times New Roman"/>
          <w:b/>
          <w:lang w:val="sr-Cyrl-CS"/>
        </w:rPr>
        <w:t>Л</w:t>
      </w:r>
      <w:r w:rsidR="004A42B5">
        <w:rPr>
          <w:rFonts w:cs="Times New Roman"/>
          <w:b/>
          <w:lang w:val="sr-Cyrl-CS"/>
        </w:rPr>
        <w:t xml:space="preserve"> </w:t>
      </w:r>
      <w:r w:rsidRPr="00587AA6">
        <w:rPr>
          <w:rFonts w:cs="Times New Roman"/>
          <w:b/>
          <w:lang w:val="sr-Cyrl-CS"/>
        </w:rPr>
        <w:t>У</w:t>
      </w:r>
      <w:r w:rsidR="004A42B5">
        <w:rPr>
          <w:rFonts w:cs="Times New Roman"/>
          <w:b/>
          <w:lang w:val="sr-Cyrl-CS"/>
        </w:rPr>
        <w:t xml:space="preserve"> </w:t>
      </w:r>
      <w:r w:rsidRPr="00587AA6">
        <w:rPr>
          <w:rFonts w:cs="Times New Roman"/>
          <w:b/>
          <w:lang w:val="sr-Cyrl-CS"/>
        </w:rPr>
        <w:t>К</w:t>
      </w:r>
      <w:r w:rsidR="004A42B5">
        <w:rPr>
          <w:rFonts w:cs="Times New Roman"/>
          <w:b/>
          <w:lang w:val="sr-Cyrl-CS"/>
        </w:rPr>
        <w:t xml:space="preserve"> </w:t>
      </w:r>
      <w:r w:rsidRPr="00587AA6">
        <w:rPr>
          <w:rFonts w:cs="Times New Roman"/>
          <w:b/>
          <w:lang w:val="sr-Cyrl-CS"/>
        </w:rPr>
        <w:t xml:space="preserve">Е </w:t>
      </w:r>
    </w:p>
    <w:p w:rsidR="00215DFB" w:rsidRDefault="00215DFB" w:rsidP="006D18E2">
      <w:pPr>
        <w:spacing w:after="200" w:line="276" w:lineRule="auto"/>
        <w:jc w:val="center"/>
        <w:rPr>
          <w:rFonts w:cs="Times New Roman"/>
          <w:b/>
          <w:lang w:val="sr-Cyrl-CS"/>
        </w:rPr>
      </w:pPr>
      <w:r w:rsidRPr="00587AA6">
        <w:rPr>
          <w:rFonts w:cs="Times New Roman"/>
          <w:b/>
          <w:lang w:val="sr-Cyrl-CS"/>
        </w:rPr>
        <w:t>О ПОКРЕТАЊУ ПОСТУПКА  ПРИБАВЉАЊА НЕПОКРЕТНОСТИ У ЈАВНУ СВОЈИНУ ОПШТИНЕ РАЧА</w:t>
      </w:r>
    </w:p>
    <w:p w:rsidR="006D18E2" w:rsidRPr="00587AA6" w:rsidRDefault="006D18E2" w:rsidP="006D18E2">
      <w:pPr>
        <w:spacing w:after="200" w:line="276" w:lineRule="auto"/>
        <w:jc w:val="center"/>
        <w:rPr>
          <w:rFonts w:cs="Times New Roman"/>
          <w:b/>
          <w:lang w:val="sr-Cyrl-CS"/>
        </w:rPr>
      </w:pPr>
    </w:p>
    <w:p w:rsidR="00215DFB" w:rsidRPr="00587AA6" w:rsidRDefault="00215DFB" w:rsidP="00215DFB">
      <w:pPr>
        <w:spacing w:after="200" w:line="276" w:lineRule="auto"/>
        <w:jc w:val="center"/>
        <w:rPr>
          <w:rFonts w:cs="Times New Roman"/>
          <w:b/>
          <w:lang/>
        </w:rPr>
      </w:pPr>
      <w:r w:rsidRPr="00587AA6">
        <w:rPr>
          <w:rFonts w:cs="Times New Roman"/>
          <w:b/>
          <w:lang/>
        </w:rPr>
        <w:t>Члан 1.</w:t>
      </w:r>
    </w:p>
    <w:p w:rsidR="00215DFB" w:rsidRDefault="00215DFB" w:rsidP="004A42B5">
      <w:pPr>
        <w:spacing w:after="200" w:line="276" w:lineRule="auto"/>
        <w:ind w:firstLine="720"/>
        <w:jc w:val="both"/>
        <w:rPr>
          <w:rFonts w:cs="Times New Roman"/>
          <w:lang/>
        </w:rPr>
      </w:pPr>
      <w:r w:rsidRPr="00587AA6">
        <w:rPr>
          <w:rFonts w:cs="Times New Roman"/>
          <w:b/>
          <w:lang w:val="sr-Cyrl-CS"/>
        </w:rPr>
        <w:t xml:space="preserve">ПОКРЕЋЕ СЕ </w:t>
      </w:r>
      <w:r w:rsidRPr="00587AA6">
        <w:rPr>
          <w:rFonts w:cs="Times New Roman"/>
          <w:lang w:val="sr-Cyrl-CS"/>
        </w:rPr>
        <w:t>поступак</w:t>
      </w:r>
      <w:r w:rsidRPr="00587AA6">
        <w:rPr>
          <w:rFonts w:cs="Times New Roman"/>
          <w:lang/>
        </w:rPr>
        <w:t>прибављања непокретности у јавну својину општине Рача и то:</w:t>
      </w:r>
    </w:p>
    <w:p w:rsidR="00215DFB" w:rsidRPr="00215DFB" w:rsidRDefault="00215DFB" w:rsidP="00215DFB">
      <w:pPr>
        <w:pStyle w:val="ListParagraph"/>
        <w:numPr>
          <w:ilvl w:val="0"/>
          <w:numId w:val="2"/>
        </w:numPr>
        <w:jc w:val="both"/>
        <w:rPr>
          <w:rFonts w:eastAsia="Times New Roman" w:cs="Times New Roman"/>
          <w:szCs w:val="24"/>
        </w:rPr>
      </w:pPr>
      <w:r w:rsidRPr="00215DFB">
        <w:rPr>
          <w:rFonts w:eastAsia="Times New Roman" w:cs="Times New Roman"/>
          <w:szCs w:val="24"/>
          <w:lang/>
        </w:rPr>
        <w:t xml:space="preserve">кп.бр. </w:t>
      </w:r>
      <w:r w:rsidRPr="00215DFB">
        <w:rPr>
          <w:rFonts w:eastAsia="Times New Roman" w:cs="Times New Roman"/>
          <w:b/>
          <w:szCs w:val="24"/>
        </w:rPr>
        <w:t>135/1</w:t>
      </w:r>
      <w:r w:rsidRPr="00215DFB">
        <w:rPr>
          <w:rFonts w:eastAsia="Times New Roman" w:cs="Times New Roman"/>
          <w:b/>
          <w:szCs w:val="24"/>
          <w:lang/>
        </w:rPr>
        <w:t xml:space="preserve"> КО Војиновац</w:t>
      </w:r>
      <w:r w:rsidRPr="00215DFB">
        <w:rPr>
          <w:rFonts w:eastAsia="Times New Roman" w:cs="Times New Roman"/>
          <w:szCs w:val="24"/>
          <w:lang/>
        </w:rPr>
        <w:t xml:space="preserve">, укупне површине </w:t>
      </w:r>
      <w:r w:rsidRPr="00215DFB">
        <w:rPr>
          <w:rFonts w:eastAsia="Times New Roman" w:cs="Times New Roman"/>
          <w:b/>
          <w:szCs w:val="24"/>
          <w:lang/>
        </w:rPr>
        <w:t>8228 м2</w:t>
      </w:r>
      <w:r w:rsidRPr="00215DFB">
        <w:rPr>
          <w:rFonts w:eastAsia="Times New Roman" w:cs="Times New Roman"/>
          <w:szCs w:val="24"/>
          <w:lang/>
        </w:rPr>
        <w:t>,</w:t>
      </w:r>
      <w:r w:rsidRPr="00215DFB">
        <w:rPr>
          <w:rFonts w:eastAsia="Times New Roman" w:cs="Times New Roman"/>
          <w:b/>
          <w:szCs w:val="24"/>
          <w:lang/>
        </w:rPr>
        <w:t>број дела: 1</w:t>
      </w:r>
      <w:r w:rsidRPr="00215DFB">
        <w:rPr>
          <w:rFonts w:eastAsia="Times New Roman" w:cs="Times New Roman"/>
          <w:szCs w:val="24"/>
          <w:lang/>
        </w:rPr>
        <w:t xml:space="preserve">- у површини од 88 м2, врста земљишта: грађевинско земљиште изван грађевинског подручја, по култури земљиште под зградом и другим објектом, начин коришћења и назив објекта: помоћна зграда – продавница, </w:t>
      </w:r>
      <w:r w:rsidRPr="00215DFB">
        <w:rPr>
          <w:rFonts w:eastAsia="Times New Roman" w:cs="Times New Roman"/>
          <w:b/>
          <w:szCs w:val="24"/>
          <w:lang/>
        </w:rPr>
        <w:t>број дела: 2</w:t>
      </w:r>
      <w:r w:rsidRPr="00215DFB">
        <w:rPr>
          <w:rFonts w:eastAsia="Times New Roman" w:cs="Times New Roman"/>
          <w:szCs w:val="24"/>
          <w:lang/>
        </w:rPr>
        <w:t xml:space="preserve"> - земљиште у грађевинском подручју, по култури њива 4. класе у површини од 8140 м2,  уписана у ЛН број 125 КО Војиновац,</w:t>
      </w:r>
      <w:r>
        <w:rPr>
          <w:rFonts w:eastAsia="Times New Roman" w:cs="Times New Roman"/>
          <w:szCs w:val="24"/>
          <w:lang/>
        </w:rPr>
        <w:t xml:space="preserve"> која се налази у </w:t>
      </w:r>
      <w:r w:rsidRPr="00215DFB">
        <w:rPr>
          <w:rFonts w:eastAsia="Times New Roman" w:cs="Times New Roman"/>
          <w:szCs w:val="24"/>
          <w:lang/>
        </w:rPr>
        <w:t xml:space="preserve"> у јавној својини Републике Србије са уделом 1/1, </w:t>
      </w:r>
      <w:r w:rsidRPr="00587AA6">
        <w:rPr>
          <w:rFonts w:cs="Times New Roman"/>
          <w:szCs w:val="24"/>
          <w:lang/>
        </w:rPr>
        <w:t>непосредном погодбом, без накнаде.</w:t>
      </w:r>
    </w:p>
    <w:p w:rsidR="00215DFB" w:rsidRPr="00587AA6" w:rsidRDefault="00215DFB" w:rsidP="00215DFB">
      <w:pPr>
        <w:spacing w:after="200" w:line="276" w:lineRule="auto"/>
        <w:ind w:left="360"/>
        <w:jc w:val="center"/>
        <w:rPr>
          <w:rFonts w:cs="Times New Roman"/>
          <w:b/>
          <w:szCs w:val="24"/>
          <w:lang/>
        </w:rPr>
      </w:pPr>
      <w:r w:rsidRPr="00587AA6">
        <w:rPr>
          <w:rFonts w:cs="Times New Roman"/>
          <w:b/>
          <w:szCs w:val="24"/>
          <w:lang/>
        </w:rPr>
        <w:t>Члан 2.</w:t>
      </w:r>
    </w:p>
    <w:p w:rsidR="00215DFB" w:rsidRPr="006D18E2" w:rsidRDefault="00215DFB" w:rsidP="004A42B5">
      <w:pPr>
        <w:ind w:firstLine="720"/>
        <w:jc w:val="both"/>
        <w:rPr>
          <w:rFonts w:eastAsia="Times New Roman" w:cs="Times New Roman"/>
          <w:szCs w:val="24"/>
        </w:rPr>
      </w:pPr>
      <w:r w:rsidRPr="00215DFB">
        <w:rPr>
          <w:rFonts w:eastAsia="Calibri" w:cs="Times New Roman"/>
          <w:szCs w:val="24"/>
          <w:lang/>
        </w:rPr>
        <w:t xml:space="preserve">Непокретност из члана 1. ове Одлуке прибавља се из јавне својине Републике Србије, непосредном погодбом, без накнаде, а све </w:t>
      </w:r>
      <w:r w:rsidRPr="00215DFB">
        <w:rPr>
          <w:rFonts w:eastAsia="Times New Roman" w:cs="Times New Roman"/>
          <w:szCs w:val="24"/>
          <w:lang/>
        </w:rPr>
        <w:t>у циљу решавања имовинско правних односа Месне  заједнице Мало Крчмаре, за насељено место Мало Крчмаре и Војиновац и озакоњења објекта на предметној парцели.</w:t>
      </w:r>
    </w:p>
    <w:p w:rsidR="004A42B5" w:rsidRDefault="004A42B5" w:rsidP="00215DFB">
      <w:pPr>
        <w:jc w:val="center"/>
        <w:rPr>
          <w:rFonts w:eastAsia="Calibri" w:cs="Times New Roman"/>
          <w:b/>
          <w:szCs w:val="24"/>
          <w:lang/>
        </w:rPr>
      </w:pPr>
    </w:p>
    <w:p w:rsidR="004A42B5" w:rsidRDefault="004A42B5" w:rsidP="00215DFB">
      <w:pPr>
        <w:jc w:val="center"/>
        <w:rPr>
          <w:rFonts w:eastAsia="Calibri" w:cs="Times New Roman"/>
          <w:b/>
          <w:szCs w:val="24"/>
          <w:lang/>
        </w:rPr>
      </w:pPr>
    </w:p>
    <w:p w:rsidR="004A42B5" w:rsidRDefault="004A42B5" w:rsidP="00215DFB">
      <w:pPr>
        <w:jc w:val="center"/>
        <w:rPr>
          <w:rFonts w:eastAsia="Calibri" w:cs="Times New Roman"/>
          <w:b/>
          <w:szCs w:val="24"/>
          <w:lang/>
        </w:rPr>
      </w:pPr>
    </w:p>
    <w:p w:rsidR="004A42B5" w:rsidRDefault="004A42B5" w:rsidP="00215DFB">
      <w:pPr>
        <w:jc w:val="center"/>
        <w:rPr>
          <w:rFonts w:eastAsia="Calibri" w:cs="Times New Roman"/>
          <w:b/>
          <w:szCs w:val="24"/>
          <w:lang/>
        </w:rPr>
      </w:pPr>
    </w:p>
    <w:p w:rsidR="00215DFB" w:rsidRDefault="00215DFB" w:rsidP="004A42B5">
      <w:pPr>
        <w:jc w:val="center"/>
        <w:rPr>
          <w:rFonts w:eastAsia="Calibri" w:cs="Times New Roman"/>
          <w:b/>
          <w:szCs w:val="24"/>
          <w:lang/>
        </w:rPr>
      </w:pPr>
      <w:r w:rsidRPr="00587AA6">
        <w:rPr>
          <w:rFonts w:eastAsia="Calibri" w:cs="Times New Roman"/>
          <w:b/>
          <w:szCs w:val="24"/>
          <w:lang/>
        </w:rPr>
        <w:lastRenderedPageBreak/>
        <w:t>Члан 3.</w:t>
      </w:r>
    </w:p>
    <w:p w:rsidR="00215DFB" w:rsidRPr="00E313FB" w:rsidRDefault="00215DFB" w:rsidP="00215DFB">
      <w:pPr>
        <w:ind w:firstLine="720"/>
        <w:jc w:val="both"/>
        <w:rPr>
          <w:rFonts w:eastAsia="Times New Roman" w:cs="Times New Roman"/>
          <w:szCs w:val="24"/>
          <w:lang/>
        </w:rPr>
      </w:pPr>
      <w:r w:rsidRPr="00E313FB">
        <w:rPr>
          <w:rFonts w:eastAsia="Times New Roman" w:cs="Times New Roman"/>
          <w:szCs w:val="24"/>
          <w:lang/>
        </w:rPr>
        <w:t xml:space="preserve">Напред наведена катастарска парцела налази се у границама </w:t>
      </w:r>
      <w:r>
        <w:rPr>
          <w:rFonts w:eastAsia="Times New Roman" w:cs="Times New Roman"/>
          <w:szCs w:val="24"/>
          <w:lang/>
        </w:rPr>
        <w:t>Просторног плана општине Рача (</w:t>
      </w:r>
      <w:r w:rsidRPr="00E313FB">
        <w:rPr>
          <w:rFonts w:eastAsia="Times New Roman" w:cs="Times New Roman"/>
          <w:szCs w:val="24"/>
          <w:lang/>
        </w:rPr>
        <w:t>„Службени гласник општине Рача“, бр.</w:t>
      </w:r>
      <w:r>
        <w:rPr>
          <w:rFonts w:eastAsia="Times New Roman" w:cs="Times New Roman"/>
          <w:szCs w:val="24"/>
          <w:lang/>
        </w:rPr>
        <w:t xml:space="preserve"> 5/12) и према </w:t>
      </w:r>
      <w:r w:rsidRPr="00587AA6">
        <w:rPr>
          <w:rFonts w:eastAsia="Times New Roman" w:cs="Times New Roman"/>
          <w:szCs w:val="24"/>
          <w:lang/>
        </w:rPr>
        <w:t xml:space="preserve">Информацији о локацији представља грађевинско земљиште </w:t>
      </w:r>
      <w:r w:rsidR="006D18E2">
        <w:rPr>
          <w:rFonts w:eastAsia="Times New Roman" w:cs="Times New Roman"/>
          <w:szCs w:val="24"/>
        </w:rPr>
        <w:t xml:space="preserve"> - </w:t>
      </w:r>
      <w:r w:rsidR="006D18E2">
        <w:rPr>
          <w:rFonts w:eastAsia="Times New Roman" w:cs="Times New Roman"/>
          <w:szCs w:val="24"/>
          <w:lang/>
        </w:rPr>
        <w:t>постојеће изграђено.</w:t>
      </w:r>
    </w:p>
    <w:p w:rsidR="00215DFB" w:rsidRPr="00E313FB" w:rsidRDefault="00215DFB" w:rsidP="00215DFB">
      <w:pPr>
        <w:ind w:firstLine="720"/>
        <w:jc w:val="both"/>
        <w:rPr>
          <w:rFonts w:eastAsia="Times New Roman" w:cs="Times New Roman"/>
          <w:szCs w:val="24"/>
          <w:lang/>
        </w:rPr>
      </w:pPr>
    </w:p>
    <w:p w:rsidR="006D18E2" w:rsidRPr="006D18E2" w:rsidRDefault="00215DFB" w:rsidP="004A42B5">
      <w:pPr>
        <w:ind w:firstLine="720"/>
        <w:jc w:val="both"/>
        <w:rPr>
          <w:rFonts w:eastAsia="Times New Roman" w:cs="Times New Roman"/>
          <w:szCs w:val="24"/>
          <w:lang/>
        </w:rPr>
      </w:pPr>
      <w:r w:rsidRPr="00E313FB">
        <w:rPr>
          <w:rFonts w:eastAsia="Times New Roman" w:cs="Times New Roman"/>
          <w:szCs w:val="24"/>
          <w:lang/>
        </w:rPr>
        <w:t>Обзиром да се</w:t>
      </w:r>
      <w:r>
        <w:rPr>
          <w:rFonts w:eastAsia="Times New Roman" w:cs="Times New Roman"/>
          <w:szCs w:val="24"/>
          <w:lang/>
        </w:rPr>
        <w:t xml:space="preserve"> предметна парцела налази у јавној својини Републике Србије</w:t>
      </w:r>
      <w:r w:rsidRPr="00E313FB">
        <w:rPr>
          <w:rFonts w:eastAsia="Times New Roman" w:cs="Times New Roman"/>
          <w:szCs w:val="24"/>
          <w:lang/>
        </w:rPr>
        <w:t>, потребно је извршити пренос права јавне  својине са Републике Срби</w:t>
      </w:r>
      <w:r>
        <w:rPr>
          <w:rFonts w:eastAsia="Times New Roman" w:cs="Times New Roman"/>
          <w:szCs w:val="24"/>
          <w:lang/>
        </w:rPr>
        <w:t xml:space="preserve">је на општину Рача, без накнаде, како би Општина Рача </w:t>
      </w:r>
      <w:r w:rsidR="006D18E2">
        <w:rPr>
          <w:rFonts w:eastAsia="Times New Roman" w:cs="Times New Roman"/>
          <w:szCs w:val="24"/>
          <w:lang/>
        </w:rPr>
        <w:t>решила</w:t>
      </w:r>
      <w:r w:rsidR="006D18E2" w:rsidRPr="00215DFB">
        <w:rPr>
          <w:rFonts w:eastAsia="Times New Roman" w:cs="Times New Roman"/>
          <w:szCs w:val="24"/>
          <w:lang/>
        </w:rPr>
        <w:t xml:space="preserve"> имови</w:t>
      </w:r>
      <w:r w:rsidR="006D18E2">
        <w:rPr>
          <w:rFonts w:eastAsia="Times New Roman" w:cs="Times New Roman"/>
          <w:szCs w:val="24"/>
          <w:lang/>
        </w:rPr>
        <w:t>нско правне</w:t>
      </w:r>
      <w:r w:rsidR="006D18E2" w:rsidRPr="00215DFB">
        <w:rPr>
          <w:rFonts w:eastAsia="Times New Roman" w:cs="Times New Roman"/>
          <w:szCs w:val="24"/>
          <w:lang/>
        </w:rPr>
        <w:t xml:space="preserve"> односа Месне  заједнице Мало Крчмаре, за насељено место Мало Крчмаре и Војиновац и озакоњењ</w:t>
      </w:r>
      <w:r w:rsidR="006D18E2">
        <w:rPr>
          <w:rFonts w:eastAsia="Times New Roman" w:cs="Times New Roman"/>
          <w:szCs w:val="24"/>
          <w:lang/>
        </w:rPr>
        <w:t>а објекта на предметној парцел</w:t>
      </w:r>
      <w:bookmarkStart w:id="0" w:name="_GoBack"/>
      <w:bookmarkEnd w:id="0"/>
    </w:p>
    <w:p w:rsidR="004A42B5" w:rsidRDefault="004A42B5" w:rsidP="006D18E2">
      <w:pPr>
        <w:spacing w:after="200" w:line="276" w:lineRule="auto"/>
        <w:jc w:val="center"/>
        <w:rPr>
          <w:rFonts w:cs="Times New Roman"/>
          <w:b/>
          <w:szCs w:val="24"/>
          <w:lang/>
        </w:rPr>
      </w:pPr>
    </w:p>
    <w:p w:rsidR="006D18E2" w:rsidRDefault="00215DFB" w:rsidP="006D18E2">
      <w:pPr>
        <w:spacing w:after="200" w:line="276" w:lineRule="auto"/>
        <w:jc w:val="center"/>
        <w:rPr>
          <w:rFonts w:cs="Times New Roman"/>
          <w:b/>
          <w:szCs w:val="24"/>
          <w:lang/>
        </w:rPr>
      </w:pPr>
      <w:r w:rsidRPr="00587AA6">
        <w:rPr>
          <w:rFonts w:cs="Times New Roman"/>
          <w:b/>
          <w:szCs w:val="24"/>
          <w:lang/>
        </w:rPr>
        <w:t>Члан 4.</w:t>
      </w:r>
    </w:p>
    <w:p w:rsidR="004A42B5" w:rsidRPr="004A42B5" w:rsidRDefault="00215DFB" w:rsidP="004A42B5">
      <w:pPr>
        <w:spacing w:after="200" w:line="276" w:lineRule="auto"/>
        <w:ind w:firstLine="720"/>
        <w:rPr>
          <w:rFonts w:cs="Times New Roman"/>
          <w:b/>
          <w:szCs w:val="24"/>
          <w:lang/>
        </w:rPr>
      </w:pPr>
      <w:r w:rsidRPr="00587AA6">
        <w:rPr>
          <w:rFonts w:cs="Times New Roman"/>
          <w:szCs w:val="24"/>
          <w:lang/>
        </w:rPr>
        <w:t>Одлук</w:t>
      </w:r>
      <w:r w:rsidR="006D18E2">
        <w:rPr>
          <w:rFonts w:cs="Times New Roman"/>
          <w:szCs w:val="24"/>
          <w:lang/>
        </w:rPr>
        <w:t>а ступа на снагу даном доношења.</w:t>
      </w:r>
    </w:p>
    <w:p w:rsidR="00215DFB" w:rsidRPr="004A42B5" w:rsidRDefault="00215DFB" w:rsidP="00215DFB">
      <w:pPr>
        <w:spacing w:after="200" w:line="276" w:lineRule="auto"/>
        <w:jc w:val="center"/>
        <w:rPr>
          <w:rFonts w:cs="Times New Roman"/>
          <w:b/>
          <w:szCs w:val="24"/>
          <w:lang/>
        </w:rPr>
      </w:pPr>
      <w:r w:rsidRPr="004A42B5">
        <w:rPr>
          <w:rFonts w:cs="Times New Roman"/>
          <w:b/>
          <w:szCs w:val="24"/>
          <w:lang/>
        </w:rPr>
        <w:t>Образложење</w:t>
      </w:r>
    </w:p>
    <w:p w:rsidR="00215DFB" w:rsidRPr="00587AA6" w:rsidRDefault="004A42B5" w:rsidP="00215DFB">
      <w:pPr>
        <w:spacing w:after="200" w:line="276" w:lineRule="auto"/>
        <w:jc w:val="both"/>
        <w:rPr>
          <w:rFonts w:cs="Times New Roman"/>
          <w:lang/>
        </w:rPr>
      </w:pPr>
      <w:r>
        <w:rPr>
          <w:rFonts w:cs="Times New Roman"/>
          <w:szCs w:val="24"/>
          <w:lang/>
        </w:rPr>
        <w:t xml:space="preserve">              Чланом 26. ставом 1. тачком 3) </w:t>
      </w:r>
      <w:r w:rsidR="00215DFB" w:rsidRPr="00587AA6">
        <w:rPr>
          <w:rFonts w:cs="Times New Roman"/>
          <w:lang/>
        </w:rPr>
        <w:t xml:space="preserve"> </w:t>
      </w:r>
      <w:r w:rsidR="00215DFB" w:rsidRPr="00587AA6">
        <w:rPr>
          <w:rFonts w:cs="Times New Roman"/>
        </w:rPr>
        <w:t>Закона о јавној</w:t>
      </w:r>
      <w:r>
        <w:rPr>
          <w:rFonts w:cs="Times New Roman"/>
          <w:lang/>
        </w:rPr>
        <w:t xml:space="preserve"> </w:t>
      </w:r>
      <w:r w:rsidR="00215DFB" w:rsidRPr="00587AA6">
        <w:rPr>
          <w:rFonts w:cs="Times New Roman"/>
        </w:rPr>
        <w:t>својини( "Службенигласник РС", број 72/11, 88/13, 105/14, 104/2016-други закон, 108/2016</w:t>
      </w:r>
      <w:r w:rsidR="00215DFB" w:rsidRPr="00587AA6">
        <w:rPr>
          <w:rFonts w:cs="Times New Roman"/>
          <w:lang/>
        </w:rPr>
        <w:t xml:space="preserve"> и 113/2017</w:t>
      </w:r>
      <w:r w:rsidR="00215DFB" w:rsidRPr="00587AA6">
        <w:rPr>
          <w:rFonts w:cs="Times New Roman"/>
          <w:lang/>
        </w:rPr>
        <w:t>, 95/2018 и 153/2020</w:t>
      </w:r>
      <w:r w:rsidR="00215DFB" w:rsidRPr="00587AA6">
        <w:rPr>
          <w:rFonts w:cs="Times New Roman"/>
        </w:rPr>
        <w:t>)</w:t>
      </w:r>
      <w:r w:rsidR="00215DFB" w:rsidRPr="00587AA6">
        <w:rPr>
          <w:rFonts w:cs="Times New Roman"/>
          <w:lang/>
        </w:rPr>
        <w:t xml:space="preserve"> располагањем стварима у јавној својини сматра се и  пренос права јавне својине на другог носиоца јавне својине (са накнадом или без њез накнаде) укључујући и размену.</w:t>
      </w:r>
    </w:p>
    <w:p w:rsidR="00215DFB" w:rsidRPr="00587AA6" w:rsidRDefault="00215DFB" w:rsidP="00215DFB">
      <w:pPr>
        <w:spacing w:after="200" w:line="276" w:lineRule="auto"/>
        <w:jc w:val="both"/>
        <w:rPr>
          <w:rFonts w:cs="Times New Roman"/>
          <w:lang/>
        </w:rPr>
      </w:pPr>
      <w:r w:rsidRPr="00587AA6">
        <w:rPr>
          <w:rFonts w:cs="Times New Roman"/>
          <w:lang/>
        </w:rPr>
        <w:t xml:space="preserve">             Одлуку да се непокретност прибави или отуђи из јавне својине Општине непосредном погодбом или испод тржишне цене, односно без накнаде, под условима прописаним овом одлуком, доноси Скупштина општине.</w:t>
      </w:r>
    </w:p>
    <w:p w:rsidR="00215DFB" w:rsidRPr="00587AA6" w:rsidRDefault="00215DFB" w:rsidP="00215DFB">
      <w:pPr>
        <w:spacing w:after="200" w:line="276" w:lineRule="auto"/>
        <w:jc w:val="both"/>
        <w:rPr>
          <w:rFonts w:asciiTheme="minorHAnsi" w:hAnsiTheme="minorHAnsi"/>
          <w:sz w:val="22"/>
        </w:rPr>
      </w:pPr>
      <w:r w:rsidRPr="00587AA6">
        <w:rPr>
          <w:rFonts w:cs="Times New Roman"/>
          <w:lang/>
        </w:rPr>
        <w:t xml:space="preserve">            Предлог Одлуке о прибављању непокретности у јавну својину Општине, односно отуђењу непокретности из јавне својине Општине путем непосредне погодбе, испод тржишне цене или без накнаде, утврђује Општинско веће.</w:t>
      </w:r>
    </w:p>
    <w:p w:rsidR="006D18E2" w:rsidRPr="006D18E2" w:rsidRDefault="00215DFB" w:rsidP="004A42B5">
      <w:pPr>
        <w:ind w:firstLine="720"/>
        <w:jc w:val="both"/>
        <w:rPr>
          <w:rFonts w:eastAsia="Times New Roman" w:cs="Times New Roman"/>
          <w:szCs w:val="24"/>
        </w:rPr>
      </w:pPr>
      <w:r w:rsidRPr="00587AA6">
        <w:rPr>
          <w:rFonts w:cs="Times New Roman"/>
          <w:szCs w:val="24"/>
          <w:lang/>
        </w:rPr>
        <w:t xml:space="preserve"> Прибављање предметне непокретности у јавну својину општине Рача, потребно је </w:t>
      </w:r>
      <w:r>
        <w:rPr>
          <w:rFonts w:cs="Times New Roman"/>
          <w:szCs w:val="24"/>
          <w:lang/>
        </w:rPr>
        <w:t xml:space="preserve">извршити како би општина Рача </w:t>
      </w:r>
      <w:r w:rsidR="006D18E2">
        <w:rPr>
          <w:rFonts w:cs="Times New Roman"/>
          <w:szCs w:val="24"/>
          <w:lang/>
        </w:rPr>
        <w:t xml:space="preserve">преузела обавезу решавања </w:t>
      </w:r>
      <w:r w:rsidR="006D18E2" w:rsidRPr="00215DFB">
        <w:rPr>
          <w:rFonts w:eastAsia="Times New Roman" w:cs="Times New Roman"/>
          <w:szCs w:val="24"/>
          <w:lang/>
        </w:rPr>
        <w:t>имовинско правних односа Месне  заједнице Мало Крчмаре, за насељено место Мало Крчмаре и Војиновац и озакоњења објекта на предметној парцели.</w:t>
      </w:r>
    </w:p>
    <w:p w:rsidR="006D18E2" w:rsidRDefault="006D18E2" w:rsidP="00215DFB">
      <w:pPr>
        <w:jc w:val="both"/>
        <w:rPr>
          <w:rFonts w:cs="Times New Roman"/>
          <w:szCs w:val="24"/>
          <w:lang/>
        </w:rPr>
      </w:pPr>
    </w:p>
    <w:p w:rsidR="00215DFB" w:rsidRPr="00587AA6" w:rsidRDefault="00215DFB" w:rsidP="00215DFB">
      <w:pPr>
        <w:spacing w:after="200" w:line="276" w:lineRule="auto"/>
        <w:jc w:val="both"/>
        <w:rPr>
          <w:rFonts w:cs="Times New Roman"/>
          <w:szCs w:val="24"/>
          <w:lang/>
        </w:rPr>
      </w:pPr>
      <w:r w:rsidRPr="00587AA6">
        <w:rPr>
          <w:rFonts w:cs="Times New Roman"/>
          <w:szCs w:val="24"/>
          <w:lang/>
        </w:rPr>
        <w:t xml:space="preserve">           На </w:t>
      </w:r>
      <w:r w:rsidR="004A42B5">
        <w:rPr>
          <w:rFonts w:cs="Times New Roman"/>
          <w:szCs w:val="24"/>
          <w:lang/>
        </w:rPr>
        <w:t>основу свега изнетог доноси се о</w:t>
      </w:r>
      <w:r w:rsidRPr="00587AA6">
        <w:rPr>
          <w:rFonts w:cs="Times New Roman"/>
          <w:szCs w:val="24"/>
          <w:lang/>
        </w:rPr>
        <w:t>длука као у диспозитиву.</w:t>
      </w:r>
    </w:p>
    <w:p w:rsidR="004A42B5" w:rsidRDefault="004A42B5" w:rsidP="004A42B5">
      <w:pPr>
        <w:jc w:val="center"/>
        <w:rPr>
          <w:b/>
          <w:bCs/>
          <w:sz w:val="28"/>
          <w:szCs w:val="28"/>
          <w:lang/>
        </w:rPr>
      </w:pPr>
    </w:p>
    <w:p w:rsidR="004A42B5" w:rsidRDefault="004A42B5" w:rsidP="004A42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ОПШТИНСКО ВЕЋЕ ОПШТИНЕ РАЧА</w:t>
      </w:r>
    </w:p>
    <w:p w:rsidR="004A42B5" w:rsidRPr="004A42B5" w:rsidRDefault="004A42B5" w:rsidP="004A42B5">
      <w:pPr>
        <w:rPr>
          <w:b/>
          <w:bCs/>
          <w:sz w:val="28"/>
          <w:szCs w:val="28"/>
          <w:lang/>
        </w:rPr>
      </w:pPr>
    </w:p>
    <w:p w:rsidR="004A42B5" w:rsidRDefault="004A42B5" w:rsidP="004A42B5">
      <w:pPr>
        <w:ind w:left="4265" w:firstLine="698"/>
        <w:jc w:val="center"/>
        <w:rPr>
          <w:b/>
        </w:rPr>
      </w:pPr>
      <w:r>
        <w:rPr>
          <w:b/>
        </w:rPr>
        <w:t xml:space="preserve">П Р Е Д С Е Д Н И К </w:t>
      </w:r>
    </w:p>
    <w:p w:rsidR="004A42B5" w:rsidRDefault="004A42B5" w:rsidP="004A42B5">
      <w:pPr>
        <w:ind w:left="4265" w:firstLine="698"/>
        <w:jc w:val="center"/>
        <w:rPr>
          <w:b/>
        </w:rPr>
      </w:pPr>
      <w:r>
        <w:rPr>
          <w:b/>
        </w:rPr>
        <w:t>_______________________</w:t>
      </w:r>
    </w:p>
    <w:p w:rsidR="004A42B5" w:rsidRPr="004A42B5" w:rsidRDefault="004A42B5" w:rsidP="004A42B5">
      <w:pPr>
        <w:ind w:left="4265" w:firstLine="698"/>
        <w:jc w:val="center"/>
        <w:rPr>
          <w:lang/>
        </w:rPr>
      </w:pPr>
      <w:r>
        <w:t>Бранко Радосављевић</w:t>
      </w:r>
    </w:p>
    <w:p w:rsidR="004A42B5" w:rsidRDefault="004A42B5" w:rsidP="004A42B5">
      <w:pPr>
        <w:tabs>
          <w:tab w:val="left" w:pos="6690"/>
        </w:tabs>
        <w:jc w:val="both"/>
        <w:rPr>
          <w:b/>
          <w:sz w:val="22"/>
          <w:u w:val="single"/>
          <w:lang w:val="sr-Cyrl-CS"/>
        </w:rPr>
      </w:pPr>
      <w:r>
        <w:rPr>
          <w:b/>
          <w:sz w:val="22"/>
          <w:u w:val="single"/>
        </w:rPr>
        <w:t>Д</w:t>
      </w:r>
      <w:r>
        <w:rPr>
          <w:b/>
          <w:sz w:val="22"/>
          <w:u w:val="single"/>
          <w:lang w:val="sr-Cyrl-CS"/>
        </w:rPr>
        <w:t>оставити:</w:t>
      </w:r>
    </w:p>
    <w:p w:rsidR="004A42B5" w:rsidRDefault="004A42B5" w:rsidP="004A42B5">
      <w:pPr>
        <w:tabs>
          <w:tab w:val="left" w:pos="6690"/>
        </w:tabs>
        <w:jc w:val="both"/>
        <w:rPr>
          <w:b/>
          <w:sz w:val="22"/>
          <w:u w:val="single"/>
          <w:lang w:val="sr-Cyrl-CS"/>
        </w:rPr>
      </w:pPr>
    </w:p>
    <w:p w:rsidR="004A42B5" w:rsidRDefault="004A42B5" w:rsidP="004A42B5">
      <w:pPr>
        <w:numPr>
          <w:ilvl w:val="0"/>
          <w:numId w:val="3"/>
        </w:numPr>
        <w:tabs>
          <w:tab w:val="left" w:pos="6690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С</w:t>
      </w:r>
      <w:r>
        <w:rPr>
          <w:sz w:val="22"/>
        </w:rPr>
        <w:t>купштини општине</w:t>
      </w:r>
      <w:r>
        <w:rPr>
          <w:sz w:val="22"/>
          <w:lang w:val="sr-Cyrl-CS"/>
        </w:rPr>
        <w:t xml:space="preserve"> Рача;</w:t>
      </w:r>
    </w:p>
    <w:p w:rsidR="00215DFB" w:rsidRPr="004A42B5" w:rsidRDefault="004A42B5" w:rsidP="004A42B5">
      <w:pPr>
        <w:numPr>
          <w:ilvl w:val="0"/>
          <w:numId w:val="3"/>
        </w:numPr>
        <w:tabs>
          <w:tab w:val="left" w:pos="6690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Архиви.</w:t>
      </w:r>
    </w:p>
    <w:sectPr w:rsidR="00215DFB" w:rsidRPr="004A42B5" w:rsidSect="00402CE1">
      <w:headerReference w:type="default" r:id="rId7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331" w:rsidRDefault="008D5331" w:rsidP="004A42B5">
      <w:r>
        <w:separator/>
      </w:r>
    </w:p>
  </w:endnote>
  <w:endnote w:type="continuationSeparator" w:id="1">
    <w:p w:rsidR="008D5331" w:rsidRDefault="008D5331" w:rsidP="004A4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331" w:rsidRDefault="008D5331" w:rsidP="004A42B5">
      <w:r>
        <w:separator/>
      </w:r>
    </w:p>
  </w:footnote>
  <w:footnote w:type="continuationSeparator" w:id="1">
    <w:p w:rsidR="008D5331" w:rsidRDefault="008D5331" w:rsidP="004A42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046"/>
      <w:gridCol w:w="2808"/>
      <w:gridCol w:w="2771"/>
    </w:tblGrid>
    <w:tr w:rsidR="004A42B5" w:rsidTr="007E1EFD">
      <w:trPr>
        <w:trHeight w:val="825"/>
      </w:trPr>
      <w:tc>
        <w:tcPr>
          <w:tcW w:w="581" w:type="pct"/>
          <w:vMerge w:val="restart"/>
        </w:tcPr>
        <w:p w:rsidR="004A42B5" w:rsidRDefault="004A42B5" w:rsidP="007E1EFD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4A42B5" w:rsidRDefault="004A42B5" w:rsidP="007E1EFD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4A42B5" w:rsidTr="007E1EFD">
      <w:trPr>
        <w:trHeight w:val="227"/>
      </w:trPr>
      <w:tc>
        <w:tcPr>
          <w:tcW w:w="581" w:type="pct"/>
          <w:vMerge/>
        </w:tcPr>
        <w:p w:rsidR="004A42B5" w:rsidRDefault="004A42B5" w:rsidP="007E1EFD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4A42B5" w:rsidRDefault="004A42B5" w:rsidP="007E1EFD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4A42B5" w:rsidRDefault="004A42B5" w:rsidP="007E1EFD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4A42B5" w:rsidRPr="004A42B5" w:rsidRDefault="004A42B5" w:rsidP="007E1EFD">
          <w:pPr>
            <w:jc w:val="center"/>
            <w:rPr>
              <w:sz w:val="20"/>
              <w:szCs w:val="20"/>
              <w:lang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</w:t>
          </w:r>
          <w:r>
            <w:rPr>
              <w:sz w:val="20"/>
              <w:szCs w:val="20"/>
              <w:lang/>
            </w:rPr>
            <w:t>2</w:t>
          </w:r>
        </w:p>
      </w:tc>
    </w:tr>
  </w:tbl>
  <w:p w:rsidR="004A42B5" w:rsidRDefault="004A42B5" w:rsidP="004A42B5">
    <w:pPr>
      <w:pStyle w:val="Header"/>
    </w:pPr>
  </w:p>
  <w:p w:rsidR="004A42B5" w:rsidRDefault="004A42B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55F3"/>
    <w:multiLevelType w:val="multilevel"/>
    <w:tmpl w:val="403E55F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48EE28D2"/>
    <w:multiLevelType w:val="hybridMultilevel"/>
    <w:tmpl w:val="9EEA1F60"/>
    <w:lvl w:ilvl="0" w:tplc="EE82A8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FB604F"/>
    <w:multiLevelType w:val="hybridMultilevel"/>
    <w:tmpl w:val="048A62AE"/>
    <w:lvl w:ilvl="0" w:tplc="6D8CF5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5DFB"/>
    <w:rsid w:val="000C09E6"/>
    <w:rsid w:val="00215DFB"/>
    <w:rsid w:val="00402CE1"/>
    <w:rsid w:val="004A42B5"/>
    <w:rsid w:val="006D18E2"/>
    <w:rsid w:val="008D5331"/>
    <w:rsid w:val="00BF318D"/>
    <w:rsid w:val="00C3066A"/>
    <w:rsid w:val="00CD2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DF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D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42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qFormat/>
    <w:rsid w:val="004A42B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qFormat/>
    <w:rsid w:val="004A42B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A42B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42B5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3</cp:revision>
  <dcterms:created xsi:type="dcterms:W3CDTF">2024-05-14T09:14:00Z</dcterms:created>
  <dcterms:modified xsi:type="dcterms:W3CDTF">2024-05-29T09:38:00Z</dcterms:modified>
</cp:coreProperties>
</file>