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8" w:type="dxa"/>
        <w:tblLook w:val="04A0"/>
      </w:tblPr>
      <w:tblGrid>
        <w:gridCol w:w="5328"/>
      </w:tblGrid>
      <w:tr w:rsidR="00F22B89" w:rsidTr="000973DC">
        <w:tc>
          <w:tcPr>
            <w:tcW w:w="5328" w:type="dxa"/>
          </w:tcPr>
          <w:p w:rsidR="00F22B89" w:rsidRDefault="00F22B89" w:rsidP="000973D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РЕПУБЛИКА СРБИЈА –ОПШТИНА РАЧА</w:t>
            </w:r>
          </w:p>
        </w:tc>
      </w:tr>
      <w:tr w:rsidR="00F22B89" w:rsidTr="000973DC">
        <w:tc>
          <w:tcPr>
            <w:tcW w:w="5328" w:type="dxa"/>
          </w:tcPr>
          <w:p w:rsidR="00F22B89" w:rsidRDefault="00F22B89" w:rsidP="000973D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ОПШТИНСКО ВЕЋЕ ОПШТИНЕ РАЧА</w:t>
            </w:r>
          </w:p>
        </w:tc>
      </w:tr>
    </w:tbl>
    <w:p w:rsidR="00F22B89" w:rsidRDefault="00F22B89" w:rsidP="00F22B89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>
        <w:rPr>
          <w:b/>
        </w:rPr>
        <w:t>401</w:t>
      </w:r>
      <w:r>
        <w:rPr>
          <w:b/>
          <w:lang w:val="sr-Cyrl-CS"/>
        </w:rPr>
        <w:t>-</w:t>
      </w:r>
      <w:r>
        <w:rPr>
          <w:b/>
        </w:rPr>
        <w:t>210</w:t>
      </w:r>
      <w:r>
        <w:rPr>
          <w:b/>
          <w:lang w:val="sr-Cyrl-CS"/>
        </w:rPr>
        <w:t>/20</w:t>
      </w:r>
      <w:r>
        <w:rPr>
          <w:b/>
        </w:rPr>
        <w:t>24</w:t>
      </w:r>
      <w:r>
        <w:rPr>
          <w:b/>
          <w:lang w:val="sr-Cyrl-CS"/>
        </w:rPr>
        <w:t>-</w:t>
      </w:r>
      <w:r>
        <w:rPr>
          <w:b/>
        </w:rPr>
        <w:t>II-01</w:t>
      </w:r>
    </w:p>
    <w:p w:rsidR="00F22B89" w:rsidRDefault="00F22B89" w:rsidP="00F22B89">
      <w:pPr>
        <w:jc w:val="both"/>
        <w:rPr>
          <w:b/>
        </w:rPr>
      </w:pPr>
      <w:r>
        <w:rPr>
          <w:b/>
          <w:lang w:val="sr-Cyrl-CS"/>
        </w:rPr>
        <w:t>Датум:</w:t>
      </w:r>
      <w:r w:rsidR="00804529">
        <w:rPr>
          <w:b/>
        </w:rPr>
        <w:t>19</w:t>
      </w:r>
      <w:r>
        <w:rPr>
          <w:b/>
        </w:rPr>
        <w:t>.06</w:t>
      </w:r>
      <w:r>
        <w:rPr>
          <w:b/>
          <w:lang w:val="sr-Cyrl-CS"/>
        </w:rPr>
        <w:t>.20</w:t>
      </w:r>
      <w:r>
        <w:rPr>
          <w:b/>
        </w:rPr>
        <w:t>24</w:t>
      </w:r>
      <w:r>
        <w:rPr>
          <w:b/>
          <w:lang w:val="sr-Cyrl-CS"/>
        </w:rPr>
        <w:t>. године</w:t>
      </w:r>
      <w:r>
        <w:rPr>
          <w:b/>
        </w:rPr>
        <w:t>.</w:t>
      </w:r>
    </w:p>
    <w:p w:rsidR="000E6386" w:rsidRPr="00F22B89" w:rsidRDefault="00C4424A" w:rsidP="00F22B89">
      <w:pPr>
        <w:pStyle w:val="BodyText"/>
        <w:tabs>
          <w:tab w:val="left" w:pos="7085"/>
        </w:tabs>
        <w:rPr>
          <w:b/>
          <w:sz w:val="20"/>
        </w:rPr>
      </w:pPr>
      <w:r>
        <w:rPr>
          <w:sz w:val="20"/>
        </w:rPr>
        <w:tab/>
      </w:r>
    </w:p>
    <w:p w:rsidR="000E6386" w:rsidRPr="00F22B89" w:rsidRDefault="00D67071">
      <w:pPr>
        <w:pStyle w:val="BodyText"/>
        <w:ind w:left="100" w:right="114" w:firstLine="719"/>
        <w:jc w:val="both"/>
        <w:rPr>
          <w:sz w:val="24"/>
          <w:szCs w:val="24"/>
        </w:rPr>
      </w:pPr>
      <w:r w:rsidRPr="00331BEF">
        <w:rPr>
          <w:sz w:val="24"/>
          <w:szCs w:val="24"/>
        </w:rPr>
        <w:t>На основу члана 18. Закона о јавном информисању и медијима („Служб</w:t>
      </w:r>
      <w:r w:rsidR="00176EC5">
        <w:rPr>
          <w:sz w:val="24"/>
          <w:szCs w:val="24"/>
        </w:rPr>
        <w:t>ени гласник РС“, бр. 92/23), члана</w:t>
      </w:r>
      <w:r w:rsidRPr="00331BEF">
        <w:rPr>
          <w:sz w:val="24"/>
          <w:szCs w:val="24"/>
        </w:rPr>
        <w:t xml:space="preserve"> 3. Правилника о суфинансирању пројеката за остваривање јавног интереса у области јавног информисања („Службени гласник РС“, бр. 6/24) и члана </w:t>
      </w:r>
      <w:r w:rsidR="00076EB9" w:rsidRPr="00331BEF">
        <w:rPr>
          <w:sz w:val="24"/>
          <w:szCs w:val="24"/>
        </w:rPr>
        <w:t>71</w:t>
      </w:r>
      <w:r w:rsidRPr="00331BEF">
        <w:rPr>
          <w:sz w:val="24"/>
          <w:szCs w:val="24"/>
        </w:rPr>
        <w:t xml:space="preserve">. Статутаопштине </w:t>
      </w:r>
      <w:r w:rsidR="00076EB9" w:rsidRPr="00331BEF">
        <w:rPr>
          <w:sz w:val="24"/>
          <w:szCs w:val="24"/>
        </w:rPr>
        <w:t>Рача</w:t>
      </w:r>
      <w:r w:rsidRPr="00331BEF">
        <w:rPr>
          <w:sz w:val="24"/>
          <w:szCs w:val="24"/>
        </w:rPr>
        <w:t xml:space="preserve"> („Службени гласник општине </w:t>
      </w:r>
      <w:r w:rsidR="00076EB9" w:rsidRPr="00331BEF">
        <w:rPr>
          <w:sz w:val="24"/>
          <w:szCs w:val="24"/>
        </w:rPr>
        <w:t xml:space="preserve">Рача </w:t>
      </w:r>
      <w:r w:rsidRPr="00331BEF">
        <w:rPr>
          <w:sz w:val="24"/>
          <w:szCs w:val="24"/>
        </w:rPr>
        <w:t xml:space="preserve">“, бр. </w:t>
      </w:r>
      <w:r w:rsidR="00076EB9" w:rsidRPr="00331BEF">
        <w:rPr>
          <w:sz w:val="24"/>
          <w:szCs w:val="24"/>
        </w:rPr>
        <w:t>3</w:t>
      </w:r>
      <w:r w:rsidRPr="00331BEF">
        <w:rPr>
          <w:sz w:val="24"/>
          <w:szCs w:val="24"/>
        </w:rPr>
        <w:t xml:space="preserve">/19), Општинско веће општине </w:t>
      </w:r>
      <w:r w:rsidR="00076EB9" w:rsidRPr="00331BEF">
        <w:rPr>
          <w:sz w:val="24"/>
          <w:szCs w:val="24"/>
        </w:rPr>
        <w:t>Рача</w:t>
      </w:r>
      <w:r w:rsidRPr="00331BEF">
        <w:rPr>
          <w:sz w:val="24"/>
          <w:szCs w:val="24"/>
        </w:rPr>
        <w:t xml:space="preserve">, на седници одржаној дана </w:t>
      </w:r>
      <w:r w:rsidR="00804529">
        <w:rPr>
          <w:sz w:val="24"/>
          <w:szCs w:val="24"/>
        </w:rPr>
        <w:t>19</w:t>
      </w:r>
      <w:r w:rsidR="00F22B89">
        <w:rPr>
          <w:sz w:val="24"/>
          <w:szCs w:val="24"/>
        </w:rPr>
        <w:t>.06.2024</w:t>
      </w:r>
      <w:r w:rsidRPr="00331BEF">
        <w:rPr>
          <w:sz w:val="24"/>
          <w:szCs w:val="24"/>
        </w:rPr>
        <w:t xml:space="preserve"> године, </w:t>
      </w:r>
      <w:r w:rsidR="00F22B89">
        <w:rPr>
          <w:sz w:val="24"/>
          <w:szCs w:val="24"/>
        </w:rPr>
        <w:t>донело је:</w:t>
      </w:r>
    </w:p>
    <w:p w:rsidR="000E6386" w:rsidRPr="00331BEF" w:rsidRDefault="000E6386">
      <w:pPr>
        <w:pStyle w:val="BodyText"/>
        <w:spacing w:before="12"/>
        <w:rPr>
          <w:sz w:val="24"/>
          <w:szCs w:val="24"/>
        </w:rPr>
      </w:pPr>
    </w:p>
    <w:p w:rsidR="000E6386" w:rsidRPr="00331BEF" w:rsidRDefault="00D67071">
      <w:pPr>
        <w:spacing w:before="1"/>
        <w:ind w:left="45"/>
        <w:jc w:val="center"/>
        <w:rPr>
          <w:b/>
          <w:sz w:val="24"/>
          <w:szCs w:val="24"/>
        </w:rPr>
      </w:pPr>
      <w:r w:rsidRPr="00331BEF">
        <w:rPr>
          <w:b/>
          <w:sz w:val="24"/>
          <w:szCs w:val="24"/>
        </w:rPr>
        <w:t>О Д Л У</w:t>
      </w:r>
      <w:r w:rsidR="00F22B89">
        <w:rPr>
          <w:b/>
          <w:sz w:val="24"/>
          <w:szCs w:val="24"/>
        </w:rPr>
        <w:t xml:space="preserve"> </w:t>
      </w:r>
      <w:r w:rsidRPr="00331BEF">
        <w:rPr>
          <w:b/>
          <w:sz w:val="24"/>
          <w:szCs w:val="24"/>
        </w:rPr>
        <w:t xml:space="preserve">К </w:t>
      </w:r>
      <w:r w:rsidRPr="00331BEF">
        <w:rPr>
          <w:b/>
          <w:spacing w:val="-10"/>
          <w:sz w:val="24"/>
          <w:szCs w:val="24"/>
        </w:rPr>
        <w:t>У</w:t>
      </w:r>
    </w:p>
    <w:p w:rsidR="00F22B89" w:rsidRPr="00F22B89" w:rsidRDefault="00D67071" w:rsidP="00F22B89">
      <w:pPr>
        <w:pStyle w:val="ListParagraph"/>
        <w:numPr>
          <w:ilvl w:val="0"/>
          <w:numId w:val="1"/>
        </w:numPr>
        <w:tabs>
          <w:tab w:val="left" w:pos="1005"/>
        </w:tabs>
        <w:spacing w:before="276"/>
        <w:ind w:firstLine="719"/>
        <w:jc w:val="both"/>
        <w:rPr>
          <w:sz w:val="24"/>
          <w:szCs w:val="24"/>
        </w:rPr>
      </w:pPr>
      <w:r w:rsidRPr="00331BEF">
        <w:rPr>
          <w:b/>
          <w:sz w:val="24"/>
          <w:szCs w:val="24"/>
        </w:rPr>
        <w:t xml:space="preserve">ОПРЕДЕЉУЈУ СЕ </w:t>
      </w:r>
      <w:r w:rsidRPr="00331BEF">
        <w:rPr>
          <w:sz w:val="24"/>
          <w:szCs w:val="24"/>
        </w:rPr>
        <w:t>средства у износу</w:t>
      </w:r>
      <w:r w:rsidR="00331BEF" w:rsidRP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од</w:t>
      </w:r>
      <w:r w:rsidR="00331BEF" w:rsidRPr="00331BEF">
        <w:rPr>
          <w:sz w:val="24"/>
          <w:szCs w:val="24"/>
        </w:rPr>
        <w:t xml:space="preserve"> </w:t>
      </w:r>
      <w:r w:rsidR="00095D49" w:rsidRPr="00331BEF">
        <w:rPr>
          <w:sz w:val="24"/>
          <w:szCs w:val="24"/>
        </w:rPr>
        <w:t>5</w:t>
      </w:r>
      <w:r w:rsidRPr="00331BEF">
        <w:rPr>
          <w:sz w:val="24"/>
          <w:szCs w:val="24"/>
        </w:rPr>
        <w:t>00.000,00 динара</w:t>
      </w:r>
      <w:r w:rsidR="00BB059F">
        <w:rPr>
          <w:sz w:val="24"/>
          <w:szCs w:val="24"/>
        </w:rPr>
        <w:t>,</w:t>
      </w:r>
      <w:r w:rsidR="00331BEF" w:rsidRP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за</w:t>
      </w:r>
      <w:r w:rsidR="00331BEF" w:rsidRP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суфинансирање</w:t>
      </w:r>
      <w:r w:rsidR="00331BEF" w:rsidRP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 xml:space="preserve">пројеката за остваривање јавног интереса у области јавног информисања дефинисаног чланом 15. Закона о јавном информисању и медијима, на територији општине </w:t>
      </w:r>
      <w:r w:rsidR="00076EB9" w:rsidRPr="00331BEF">
        <w:rPr>
          <w:sz w:val="24"/>
          <w:szCs w:val="24"/>
        </w:rPr>
        <w:t>Рача</w:t>
      </w:r>
      <w:r w:rsidR="00F22B89">
        <w:rPr>
          <w:sz w:val="24"/>
          <w:szCs w:val="24"/>
        </w:rPr>
        <w:t>,</w:t>
      </w:r>
      <w:r w:rsidRPr="00331BEF">
        <w:rPr>
          <w:sz w:val="24"/>
          <w:szCs w:val="24"/>
        </w:rPr>
        <w:t xml:space="preserve"> у 2024. години.</w:t>
      </w:r>
    </w:p>
    <w:p w:rsidR="000E6386" w:rsidRPr="00F22B89" w:rsidRDefault="00D67071">
      <w:pPr>
        <w:pStyle w:val="ListParagraph"/>
        <w:numPr>
          <w:ilvl w:val="0"/>
          <w:numId w:val="1"/>
        </w:numPr>
        <w:tabs>
          <w:tab w:val="left" w:pos="1113"/>
        </w:tabs>
        <w:ind w:right="116" w:firstLine="719"/>
        <w:jc w:val="both"/>
        <w:rPr>
          <w:sz w:val="24"/>
          <w:szCs w:val="24"/>
        </w:rPr>
      </w:pPr>
      <w:r w:rsidRPr="00331BEF">
        <w:rPr>
          <w:sz w:val="24"/>
          <w:szCs w:val="24"/>
        </w:rPr>
        <w:t xml:space="preserve">Средства из </w:t>
      </w:r>
      <w:r w:rsidR="00F22B89">
        <w:rPr>
          <w:sz w:val="24"/>
          <w:szCs w:val="24"/>
        </w:rPr>
        <w:t>тачке</w:t>
      </w:r>
      <w:r w:rsidRPr="00331BEF">
        <w:rPr>
          <w:sz w:val="24"/>
          <w:szCs w:val="24"/>
        </w:rPr>
        <w:t xml:space="preserve"> </w:t>
      </w:r>
      <w:r w:rsidR="00F22B89">
        <w:rPr>
          <w:sz w:val="24"/>
          <w:szCs w:val="24"/>
        </w:rPr>
        <w:t>I ове о</w:t>
      </w:r>
      <w:r w:rsidRPr="00331BEF">
        <w:rPr>
          <w:sz w:val="24"/>
          <w:szCs w:val="24"/>
        </w:rPr>
        <w:t>длуке расподељују се за суфинансирање пројеката производње медијских садржаја путем јавног конкурса.</w:t>
      </w:r>
    </w:p>
    <w:p w:rsidR="00F22B89" w:rsidRPr="00331BEF" w:rsidRDefault="00F22B89" w:rsidP="00F22B89">
      <w:pPr>
        <w:pStyle w:val="ListParagraph"/>
        <w:tabs>
          <w:tab w:val="left" w:pos="1113"/>
        </w:tabs>
        <w:ind w:left="819" w:right="116" w:firstLine="0"/>
        <w:jc w:val="left"/>
        <w:rPr>
          <w:sz w:val="24"/>
          <w:szCs w:val="24"/>
        </w:rPr>
      </w:pPr>
    </w:p>
    <w:p w:rsidR="000E6386" w:rsidRPr="00331BEF" w:rsidRDefault="00D67071">
      <w:pPr>
        <w:pStyle w:val="ListParagraph"/>
        <w:numPr>
          <w:ilvl w:val="0"/>
          <w:numId w:val="1"/>
        </w:numPr>
        <w:tabs>
          <w:tab w:val="left" w:pos="1176"/>
        </w:tabs>
        <w:ind w:right="114" w:firstLine="719"/>
        <w:jc w:val="both"/>
        <w:rPr>
          <w:sz w:val="24"/>
          <w:szCs w:val="24"/>
        </w:rPr>
      </w:pPr>
      <w:r w:rsidRPr="00331BEF">
        <w:rPr>
          <w:sz w:val="24"/>
          <w:szCs w:val="24"/>
        </w:rPr>
        <w:t xml:space="preserve">Број и врста конкурса, као и износ средстава опредељених за сваки конкурс из </w:t>
      </w:r>
      <w:r w:rsidR="00F22B89">
        <w:rPr>
          <w:sz w:val="24"/>
          <w:szCs w:val="24"/>
        </w:rPr>
        <w:t>тачке II ове о</w:t>
      </w:r>
      <w:r w:rsidRPr="00331BEF">
        <w:rPr>
          <w:sz w:val="24"/>
          <w:szCs w:val="24"/>
        </w:rPr>
        <w:t>длуке, биће предмет посебне одлуке.</w:t>
      </w:r>
    </w:p>
    <w:p w:rsidR="000E6386" w:rsidRPr="00331BEF" w:rsidRDefault="000E6386">
      <w:pPr>
        <w:pStyle w:val="BodyText"/>
        <w:rPr>
          <w:sz w:val="24"/>
          <w:szCs w:val="24"/>
        </w:rPr>
      </w:pPr>
    </w:p>
    <w:p w:rsidR="00F22B89" w:rsidRPr="00F22B89" w:rsidRDefault="00D67071" w:rsidP="00F22B89">
      <w:pPr>
        <w:spacing w:line="276" w:lineRule="exact"/>
        <w:ind w:left="3761"/>
        <w:jc w:val="both"/>
        <w:rPr>
          <w:b/>
          <w:spacing w:val="-10"/>
          <w:sz w:val="24"/>
          <w:szCs w:val="24"/>
        </w:rPr>
      </w:pPr>
      <w:r w:rsidRPr="00F22B89">
        <w:rPr>
          <w:b/>
          <w:sz w:val="24"/>
          <w:szCs w:val="24"/>
        </w:rPr>
        <w:t>О</w:t>
      </w:r>
      <w:r w:rsidR="00F22B89">
        <w:rPr>
          <w:b/>
          <w:sz w:val="24"/>
          <w:szCs w:val="24"/>
        </w:rPr>
        <w:t xml:space="preserve"> </w:t>
      </w:r>
      <w:r w:rsidRPr="00F22B89">
        <w:rPr>
          <w:b/>
          <w:sz w:val="24"/>
          <w:szCs w:val="24"/>
        </w:rPr>
        <w:t>б р а з</w:t>
      </w:r>
      <w:r w:rsidR="00F22B89">
        <w:rPr>
          <w:b/>
          <w:sz w:val="24"/>
          <w:szCs w:val="24"/>
        </w:rPr>
        <w:t xml:space="preserve"> </w:t>
      </w:r>
      <w:r w:rsidRPr="00F22B89">
        <w:rPr>
          <w:b/>
          <w:sz w:val="24"/>
          <w:szCs w:val="24"/>
        </w:rPr>
        <w:t>л</w:t>
      </w:r>
      <w:r w:rsidR="00F22B89">
        <w:rPr>
          <w:b/>
          <w:sz w:val="24"/>
          <w:szCs w:val="24"/>
        </w:rPr>
        <w:t xml:space="preserve"> </w:t>
      </w:r>
      <w:r w:rsidRPr="00F22B89">
        <w:rPr>
          <w:b/>
          <w:sz w:val="24"/>
          <w:szCs w:val="24"/>
        </w:rPr>
        <w:t>о</w:t>
      </w:r>
      <w:r w:rsidR="00F22B89">
        <w:rPr>
          <w:b/>
          <w:sz w:val="24"/>
          <w:szCs w:val="24"/>
        </w:rPr>
        <w:t xml:space="preserve"> </w:t>
      </w:r>
      <w:r w:rsidRPr="00F22B89">
        <w:rPr>
          <w:b/>
          <w:sz w:val="24"/>
          <w:szCs w:val="24"/>
        </w:rPr>
        <w:t>ж</w:t>
      </w:r>
      <w:r w:rsidR="00F22B89">
        <w:rPr>
          <w:b/>
          <w:sz w:val="24"/>
          <w:szCs w:val="24"/>
        </w:rPr>
        <w:t xml:space="preserve"> </w:t>
      </w:r>
      <w:r w:rsidRPr="00F22B89">
        <w:rPr>
          <w:b/>
          <w:sz w:val="24"/>
          <w:szCs w:val="24"/>
        </w:rPr>
        <w:t>е</w:t>
      </w:r>
      <w:r w:rsidR="00F22B89">
        <w:rPr>
          <w:b/>
          <w:sz w:val="24"/>
          <w:szCs w:val="24"/>
        </w:rPr>
        <w:t xml:space="preserve"> </w:t>
      </w:r>
      <w:r w:rsidRPr="00F22B89">
        <w:rPr>
          <w:b/>
          <w:sz w:val="24"/>
          <w:szCs w:val="24"/>
        </w:rPr>
        <w:t>њ</w:t>
      </w:r>
      <w:r w:rsidR="00F22B89">
        <w:rPr>
          <w:b/>
          <w:sz w:val="24"/>
          <w:szCs w:val="24"/>
        </w:rPr>
        <w:t xml:space="preserve"> </w:t>
      </w:r>
      <w:r w:rsidRPr="00F22B89">
        <w:rPr>
          <w:b/>
          <w:spacing w:val="-10"/>
          <w:sz w:val="24"/>
          <w:szCs w:val="24"/>
        </w:rPr>
        <w:t>е</w:t>
      </w:r>
    </w:p>
    <w:p w:rsidR="000E6386" w:rsidRPr="00331BEF" w:rsidRDefault="00D67071">
      <w:pPr>
        <w:pStyle w:val="BodyText"/>
        <w:ind w:left="100" w:right="114" w:firstLine="777"/>
        <w:jc w:val="both"/>
        <w:rPr>
          <w:sz w:val="24"/>
          <w:szCs w:val="24"/>
        </w:rPr>
      </w:pPr>
      <w:r w:rsidRPr="00331BEF">
        <w:rPr>
          <w:sz w:val="24"/>
          <w:szCs w:val="24"/>
        </w:rPr>
        <w:t>Правни основ за доношење ове одлуке налази се у члану 18. Закона о јавном информисању и медијима и члану 3. Правилника о суфинансирању пројеката за остваривање јавног интереса у области јавног информисања којима је прописано да Република Србија, аутономна покрајина, односно јединица локалне самоуправе обезбеђује из буџета део средстава за остваривање јавног интереса у области јавног информисања и да их расподељује на основу спроведених јавних конкурса и појединачним давањима, на основу принципа о додели државне помоћи и заштити конкуренције, без дискриминације.</w:t>
      </w:r>
    </w:p>
    <w:p w:rsidR="000E6386" w:rsidRPr="00331BEF" w:rsidRDefault="00D67071">
      <w:pPr>
        <w:pStyle w:val="BodyText"/>
        <w:ind w:left="100" w:right="114" w:firstLine="719"/>
        <w:jc w:val="both"/>
        <w:rPr>
          <w:sz w:val="24"/>
          <w:szCs w:val="24"/>
        </w:rPr>
      </w:pPr>
      <w:r w:rsidRPr="00331BEF">
        <w:rPr>
          <w:sz w:val="24"/>
          <w:szCs w:val="24"/>
        </w:rPr>
        <w:t>Одлук</w:t>
      </w:r>
      <w:r w:rsidR="00076EB9" w:rsidRPr="00331BEF">
        <w:rPr>
          <w:sz w:val="24"/>
          <w:szCs w:val="24"/>
        </w:rPr>
        <w:t>ом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о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буџету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општине</w:t>
      </w:r>
      <w:r w:rsidR="00331BEF">
        <w:rPr>
          <w:sz w:val="24"/>
          <w:szCs w:val="24"/>
        </w:rPr>
        <w:t xml:space="preserve"> </w:t>
      </w:r>
      <w:r w:rsidR="00076EB9" w:rsidRPr="00331BEF">
        <w:rPr>
          <w:sz w:val="24"/>
          <w:szCs w:val="24"/>
        </w:rPr>
        <w:t>Рача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планирана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средства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у износу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од</w:t>
      </w:r>
      <w:r w:rsidR="00331BEF">
        <w:rPr>
          <w:sz w:val="24"/>
          <w:szCs w:val="24"/>
        </w:rPr>
        <w:t xml:space="preserve"> </w:t>
      </w:r>
      <w:r w:rsidR="00095D49" w:rsidRPr="00331BEF">
        <w:rPr>
          <w:sz w:val="24"/>
          <w:szCs w:val="24"/>
        </w:rPr>
        <w:t>5</w:t>
      </w:r>
      <w:r w:rsidRPr="00331BEF">
        <w:rPr>
          <w:sz w:val="24"/>
          <w:szCs w:val="24"/>
        </w:rPr>
        <w:t>00.000,00 за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суфинансирање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пројеката у области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јавног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информисања у 2024</w:t>
      </w:r>
      <w:r w:rsidR="00076EB9" w:rsidRPr="00331BEF">
        <w:rPr>
          <w:sz w:val="24"/>
          <w:szCs w:val="24"/>
        </w:rPr>
        <w:t>. години на територији општине Рача са следеће позиције Раздео2 –Председник општине, Програм 2101 Политички систем локалне самоуправе, ПА 0002-функционисање извршних органа, функционална класификација 111</w:t>
      </w:r>
      <w:r w:rsidRPr="00331BEF">
        <w:rPr>
          <w:sz w:val="24"/>
          <w:szCs w:val="24"/>
        </w:rPr>
        <w:t>, економска класификација 423421, позиција 22/0</w:t>
      </w:r>
    </w:p>
    <w:p w:rsidR="00F22B89" w:rsidRDefault="00F22B89">
      <w:pPr>
        <w:pStyle w:val="BodyText"/>
        <w:ind w:left="820"/>
        <w:jc w:val="both"/>
        <w:rPr>
          <w:sz w:val="24"/>
          <w:szCs w:val="24"/>
        </w:rPr>
      </w:pPr>
    </w:p>
    <w:p w:rsidR="000E6386" w:rsidRPr="00F22B89" w:rsidRDefault="00D67071" w:rsidP="00F22B89">
      <w:pPr>
        <w:pStyle w:val="BodyText"/>
        <w:ind w:left="820"/>
        <w:jc w:val="both"/>
        <w:rPr>
          <w:sz w:val="24"/>
          <w:szCs w:val="24"/>
        </w:rPr>
      </w:pPr>
      <w:r w:rsidRPr="00331BEF">
        <w:rPr>
          <w:sz w:val="24"/>
          <w:szCs w:val="24"/>
        </w:rPr>
        <w:t>На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основу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свега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наведеног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одлучено је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као</w:t>
      </w:r>
      <w:r w:rsidR="00331BEF">
        <w:rPr>
          <w:sz w:val="24"/>
          <w:szCs w:val="24"/>
        </w:rPr>
        <w:t xml:space="preserve"> </w:t>
      </w:r>
      <w:r w:rsidRPr="00331BEF">
        <w:rPr>
          <w:sz w:val="24"/>
          <w:szCs w:val="24"/>
        </w:rPr>
        <w:t>у</w:t>
      </w:r>
      <w:r w:rsidR="00331BEF">
        <w:rPr>
          <w:sz w:val="24"/>
          <w:szCs w:val="24"/>
        </w:rPr>
        <w:t xml:space="preserve"> </w:t>
      </w:r>
      <w:r w:rsidRPr="00331BEF">
        <w:rPr>
          <w:spacing w:val="-2"/>
          <w:sz w:val="24"/>
          <w:szCs w:val="24"/>
        </w:rPr>
        <w:t>диспозитиву.</w:t>
      </w:r>
    </w:p>
    <w:p w:rsidR="00D67071" w:rsidRDefault="00D67071">
      <w:pPr>
        <w:ind w:left="7301"/>
        <w:rPr>
          <w:b/>
          <w:spacing w:val="-2"/>
          <w:sz w:val="24"/>
        </w:rPr>
      </w:pPr>
    </w:p>
    <w:p w:rsidR="008115F5" w:rsidRDefault="008115F5" w:rsidP="00F22B89">
      <w:pPr>
        <w:jc w:val="center"/>
        <w:rPr>
          <w:b/>
          <w:lang/>
        </w:rPr>
      </w:pPr>
    </w:p>
    <w:p w:rsidR="00F22B89" w:rsidRDefault="00F22B89" w:rsidP="00F22B89">
      <w:pPr>
        <w:jc w:val="center"/>
        <w:rPr>
          <w:b/>
        </w:rPr>
      </w:pPr>
      <w:r>
        <w:rPr>
          <w:b/>
        </w:rPr>
        <w:t>ОПШТИНСКО ВЕЋЕ ОПШТИНЕ РАЧА</w:t>
      </w:r>
    </w:p>
    <w:p w:rsidR="00F22B89" w:rsidRDefault="00F22B89" w:rsidP="00F22B89">
      <w:pPr>
        <w:jc w:val="center"/>
        <w:rPr>
          <w:b/>
        </w:rPr>
      </w:pPr>
    </w:p>
    <w:p w:rsidR="00F22B89" w:rsidRPr="008115F5" w:rsidRDefault="00F22B89" w:rsidP="008115F5">
      <w:pPr>
        <w:rPr>
          <w:b/>
          <w:lang/>
        </w:rPr>
      </w:pPr>
      <w:bookmarkStart w:id="0" w:name="str_4"/>
      <w:bookmarkEnd w:id="0"/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                      </w:t>
      </w:r>
      <w:r w:rsidR="008115F5">
        <w:rPr>
          <w:b/>
          <w:lang w:val="sr-Cyrl-CS"/>
        </w:rPr>
        <w:t xml:space="preserve">   </w:t>
      </w:r>
      <w:r>
        <w:rPr>
          <w:b/>
          <w:lang w:val="sr-Cyrl-CS"/>
        </w:rPr>
        <w:t xml:space="preserve">    </w:t>
      </w:r>
      <w:r w:rsidR="008115F5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ПРЕДСЕДНИК </w:t>
      </w:r>
    </w:p>
    <w:p w:rsidR="00F22B89" w:rsidRPr="008115F5" w:rsidRDefault="00F22B89" w:rsidP="00F22B89">
      <w:pPr>
        <w:rPr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Бранко Радосављевић</w:t>
      </w:r>
      <w:r w:rsidR="008115F5">
        <w:rPr>
          <w:lang/>
        </w:rPr>
        <w:t>, с.р.</w:t>
      </w:r>
    </w:p>
    <w:p w:rsidR="000E6386" w:rsidRPr="00D67071" w:rsidRDefault="000E6386" w:rsidP="00F22B89">
      <w:pPr>
        <w:ind w:left="7301"/>
        <w:rPr>
          <w:b/>
          <w:sz w:val="24"/>
        </w:rPr>
      </w:pPr>
    </w:p>
    <w:sectPr w:rsidR="000E6386" w:rsidRPr="00D67071" w:rsidSect="00B57A05">
      <w:headerReference w:type="default" r:id="rId7"/>
      <w:type w:val="continuous"/>
      <w:pgSz w:w="12240" w:h="15840"/>
      <w:pgMar w:top="116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98" w:rsidRDefault="00D95998" w:rsidP="00C4424A">
      <w:r>
        <w:separator/>
      </w:r>
    </w:p>
  </w:endnote>
  <w:endnote w:type="continuationSeparator" w:id="1">
    <w:p w:rsidR="00D95998" w:rsidRDefault="00D95998" w:rsidP="00C4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98" w:rsidRDefault="00D95998" w:rsidP="00C4424A">
      <w:r>
        <w:separator/>
      </w:r>
    </w:p>
  </w:footnote>
  <w:footnote w:type="continuationSeparator" w:id="1">
    <w:p w:rsidR="00D95998" w:rsidRDefault="00D95998" w:rsidP="00C44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0"/>
      <w:gridCol w:w="3025"/>
      <w:gridCol w:w="2789"/>
      <w:gridCol w:w="2752"/>
    </w:tblGrid>
    <w:tr w:rsidR="00F22B89" w:rsidTr="000973DC">
      <w:trPr>
        <w:trHeight w:val="825"/>
      </w:trPr>
      <w:tc>
        <w:tcPr>
          <w:tcW w:w="581" w:type="pct"/>
          <w:vMerge w:val="restart"/>
        </w:tcPr>
        <w:p w:rsidR="00F22B89" w:rsidRDefault="00F22B89" w:rsidP="000973DC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5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F22B89" w:rsidRDefault="00F22B89" w:rsidP="000973DC">
          <w:pPr>
            <w:pStyle w:val="Header"/>
            <w:jc w:val="center"/>
            <w:rPr>
              <w:b/>
            </w:rPr>
          </w:pPr>
          <w:r>
            <w:rPr>
              <w:b/>
            </w:rPr>
            <w:t>ОДЛУКА ОПШТИНСКОГ ВЕЋА</w:t>
          </w:r>
        </w:p>
      </w:tc>
    </w:tr>
    <w:tr w:rsidR="00F22B89" w:rsidTr="000973DC">
      <w:trPr>
        <w:trHeight w:val="227"/>
      </w:trPr>
      <w:tc>
        <w:tcPr>
          <w:tcW w:w="581" w:type="pct"/>
          <w:vMerge/>
        </w:tcPr>
        <w:p w:rsidR="00F22B89" w:rsidRDefault="00F22B89" w:rsidP="000973DC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F22B89" w:rsidRDefault="00F22B89" w:rsidP="000973D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ОЗНАКА:С.08-03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F22B89" w:rsidRDefault="00F22B89" w:rsidP="000973D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F22B89" w:rsidRDefault="00F22B89" w:rsidP="000973D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9A1CF9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9A1CF9">
            <w:rPr>
              <w:sz w:val="20"/>
              <w:szCs w:val="20"/>
            </w:rPr>
            <w:fldChar w:fldCharType="separate"/>
          </w:r>
          <w:r w:rsidR="008115F5">
            <w:rPr>
              <w:noProof/>
              <w:sz w:val="20"/>
              <w:szCs w:val="20"/>
            </w:rPr>
            <w:t>1</w:t>
          </w:r>
          <w:r w:rsidR="009A1CF9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1</w:t>
          </w:r>
        </w:p>
      </w:tc>
    </w:tr>
  </w:tbl>
  <w:p w:rsidR="00F22B89" w:rsidRPr="00F22B89" w:rsidRDefault="00F22B89" w:rsidP="00F22B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22AF"/>
    <w:multiLevelType w:val="multilevel"/>
    <w:tmpl w:val="312522AF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BD24BEC"/>
    <w:multiLevelType w:val="hybridMultilevel"/>
    <w:tmpl w:val="A20C168C"/>
    <w:lvl w:ilvl="0" w:tplc="6A720704">
      <w:start w:val="1"/>
      <w:numFmt w:val="upperRoman"/>
      <w:lvlText w:val="%1"/>
      <w:lvlJc w:val="left"/>
      <w:pPr>
        <w:ind w:left="100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E4CD17E">
      <w:numFmt w:val="bullet"/>
      <w:lvlText w:val="•"/>
      <w:lvlJc w:val="left"/>
      <w:pPr>
        <w:ind w:left="1048" w:hanging="188"/>
      </w:pPr>
      <w:rPr>
        <w:rFonts w:hint="default"/>
        <w:lang w:eastAsia="en-US" w:bidi="ar-SA"/>
      </w:rPr>
    </w:lvl>
    <w:lvl w:ilvl="2" w:tplc="64BE414C">
      <w:numFmt w:val="bullet"/>
      <w:lvlText w:val="•"/>
      <w:lvlJc w:val="left"/>
      <w:pPr>
        <w:ind w:left="1996" w:hanging="188"/>
      </w:pPr>
      <w:rPr>
        <w:rFonts w:hint="default"/>
        <w:lang w:eastAsia="en-US" w:bidi="ar-SA"/>
      </w:rPr>
    </w:lvl>
    <w:lvl w:ilvl="3" w:tplc="7BCE1764">
      <w:numFmt w:val="bullet"/>
      <w:lvlText w:val="•"/>
      <w:lvlJc w:val="left"/>
      <w:pPr>
        <w:ind w:left="2944" w:hanging="188"/>
      </w:pPr>
      <w:rPr>
        <w:rFonts w:hint="default"/>
        <w:lang w:eastAsia="en-US" w:bidi="ar-SA"/>
      </w:rPr>
    </w:lvl>
    <w:lvl w:ilvl="4" w:tplc="998AECF2">
      <w:numFmt w:val="bullet"/>
      <w:lvlText w:val="•"/>
      <w:lvlJc w:val="left"/>
      <w:pPr>
        <w:ind w:left="3892" w:hanging="188"/>
      </w:pPr>
      <w:rPr>
        <w:rFonts w:hint="default"/>
        <w:lang w:eastAsia="en-US" w:bidi="ar-SA"/>
      </w:rPr>
    </w:lvl>
    <w:lvl w:ilvl="5" w:tplc="B0263008">
      <w:numFmt w:val="bullet"/>
      <w:lvlText w:val="•"/>
      <w:lvlJc w:val="left"/>
      <w:pPr>
        <w:ind w:left="4840" w:hanging="188"/>
      </w:pPr>
      <w:rPr>
        <w:rFonts w:hint="default"/>
        <w:lang w:eastAsia="en-US" w:bidi="ar-SA"/>
      </w:rPr>
    </w:lvl>
    <w:lvl w:ilvl="6" w:tplc="142C3CA4">
      <w:numFmt w:val="bullet"/>
      <w:lvlText w:val="•"/>
      <w:lvlJc w:val="left"/>
      <w:pPr>
        <w:ind w:left="5788" w:hanging="188"/>
      </w:pPr>
      <w:rPr>
        <w:rFonts w:hint="default"/>
        <w:lang w:eastAsia="en-US" w:bidi="ar-SA"/>
      </w:rPr>
    </w:lvl>
    <w:lvl w:ilvl="7" w:tplc="D46EFF4C">
      <w:numFmt w:val="bullet"/>
      <w:lvlText w:val="•"/>
      <w:lvlJc w:val="left"/>
      <w:pPr>
        <w:ind w:left="6736" w:hanging="188"/>
      </w:pPr>
      <w:rPr>
        <w:rFonts w:hint="default"/>
        <w:lang w:eastAsia="en-US" w:bidi="ar-SA"/>
      </w:rPr>
    </w:lvl>
    <w:lvl w:ilvl="8" w:tplc="BAFAA20E">
      <w:numFmt w:val="bullet"/>
      <w:lvlText w:val="•"/>
      <w:lvlJc w:val="left"/>
      <w:pPr>
        <w:ind w:left="7684" w:hanging="188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6386"/>
    <w:rsid w:val="00076EB9"/>
    <w:rsid w:val="00095D49"/>
    <w:rsid w:val="000E6386"/>
    <w:rsid w:val="00176EC5"/>
    <w:rsid w:val="00297830"/>
    <w:rsid w:val="00331BEF"/>
    <w:rsid w:val="003F3567"/>
    <w:rsid w:val="0047429A"/>
    <w:rsid w:val="00517C65"/>
    <w:rsid w:val="007E6CED"/>
    <w:rsid w:val="00804529"/>
    <w:rsid w:val="008115F5"/>
    <w:rsid w:val="00901DA2"/>
    <w:rsid w:val="009A1CF9"/>
    <w:rsid w:val="00A04F4B"/>
    <w:rsid w:val="00B57A05"/>
    <w:rsid w:val="00BB059F"/>
    <w:rsid w:val="00C4424A"/>
    <w:rsid w:val="00C8084E"/>
    <w:rsid w:val="00D67071"/>
    <w:rsid w:val="00D95998"/>
    <w:rsid w:val="00F2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7A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7A05"/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B57A05"/>
    <w:pPr>
      <w:ind w:left="100" w:right="113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B57A05"/>
  </w:style>
  <w:style w:type="paragraph" w:styleId="Header">
    <w:name w:val="header"/>
    <w:basedOn w:val="Normal"/>
    <w:link w:val="HeaderChar"/>
    <w:unhideWhenUsed/>
    <w:qFormat/>
    <w:rsid w:val="00C44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qFormat/>
    <w:rsid w:val="00C442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4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4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sekre</cp:lastModifiedBy>
  <cp:revision>11</cp:revision>
  <cp:lastPrinted>2024-06-20T06:27:00Z</cp:lastPrinted>
  <dcterms:created xsi:type="dcterms:W3CDTF">2024-05-22T06:49:00Z</dcterms:created>
  <dcterms:modified xsi:type="dcterms:W3CDTF">2024-06-20T06:51:00Z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LTSC</vt:lpwstr>
  </property>
</Properties>
</file>