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84" w:rsidRPr="00F51A84" w:rsidRDefault="00F51A84" w:rsidP="00F51A84">
      <w:pPr>
        <w:tabs>
          <w:tab w:val="left" w:pos="8580"/>
        </w:tabs>
        <w:rPr>
          <w:rFonts w:eastAsia="Calibri" w:cs="Times New Roman"/>
          <w:b/>
          <w:lang/>
        </w:rPr>
      </w:pPr>
      <w:r w:rsidRPr="00F51A84">
        <w:rPr>
          <w:rFonts w:eastAsia="Calibri" w:cs="Times New Roman"/>
          <w:b/>
          <w:lang w:val="sr-Latn-CS"/>
        </w:rPr>
        <w:t>РЕПУБЛИКА СРБИЈА</w:t>
      </w:r>
      <w:r w:rsidRPr="00F51A84">
        <w:rPr>
          <w:rFonts w:eastAsia="Calibri" w:cs="Times New Roman"/>
          <w:b/>
          <w:lang w:val="sr-Latn-CS"/>
        </w:rPr>
        <w:tab/>
      </w:r>
    </w:p>
    <w:p w:rsidR="00F51A84" w:rsidRPr="004E511C" w:rsidRDefault="00F51A84" w:rsidP="00F51A84">
      <w:pPr>
        <w:rPr>
          <w:rFonts w:eastAsia="Calibri" w:cs="Times New Roman"/>
          <w:b/>
          <w:lang w:val="sr-Latn-CS"/>
        </w:rPr>
      </w:pPr>
      <w:r w:rsidRPr="00F51A84">
        <w:rPr>
          <w:rFonts w:eastAsia="Calibri" w:cs="Times New Roman"/>
          <w:b/>
          <w:lang w:val="sr-Latn-CS"/>
        </w:rPr>
        <w:t>ОПШТИНА РАЧА</w:t>
      </w:r>
      <w:r w:rsidR="004E511C">
        <w:rPr>
          <w:rFonts w:eastAsia="Calibri" w:cs="Times New Roman"/>
          <w:b/>
          <w:lang/>
        </w:rPr>
        <w:t>-</w:t>
      </w:r>
      <w:r w:rsidRPr="00F51A84">
        <w:rPr>
          <w:rFonts w:eastAsia="Calibri" w:cs="Times New Roman"/>
          <w:b/>
          <w:lang/>
        </w:rPr>
        <w:t>ОПШТИНСКО ВЕЋЕ</w:t>
      </w:r>
    </w:p>
    <w:p w:rsidR="00F51A84" w:rsidRPr="00F51A84" w:rsidRDefault="00F51A84" w:rsidP="00F51A84">
      <w:pPr>
        <w:rPr>
          <w:rFonts w:eastAsia="Calibri" w:cs="Times New Roman"/>
          <w:b/>
          <w:lang/>
        </w:rPr>
      </w:pPr>
      <w:r w:rsidRPr="00F51A84">
        <w:rPr>
          <w:rFonts w:eastAsia="Calibri" w:cs="Times New Roman"/>
          <w:b/>
          <w:lang/>
        </w:rPr>
        <w:t>Број</w:t>
      </w:r>
      <w:r w:rsidR="004E511C">
        <w:rPr>
          <w:rFonts w:eastAsia="Calibri" w:cs="Times New Roman"/>
          <w:b/>
          <w:lang/>
        </w:rPr>
        <w:t>:46-45</w:t>
      </w:r>
      <w:r w:rsidRPr="00F51A84">
        <w:rPr>
          <w:rFonts w:eastAsia="Calibri" w:cs="Times New Roman"/>
          <w:b/>
          <w:lang/>
        </w:rPr>
        <w:t>/2024-II-01</w:t>
      </w:r>
    </w:p>
    <w:p w:rsidR="00F51A84" w:rsidRPr="004E511C" w:rsidRDefault="00F51A84" w:rsidP="00CD55AC">
      <w:pPr>
        <w:rPr>
          <w:rFonts w:eastAsia="Calibri" w:cs="Times New Roman"/>
          <w:b/>
          <w:lang/>
        </w:rPr>
      </w:pPr>
      <w:r w:rsidRPr="00F51A84">
        <w:rPr>
          <w:rFonts w:eastAsia="Calibri" w:cs="Times New Roman"/>
          <w:b/>
          <w:lang/>
        </w:rPr>
        <w:t>Датум:</w:t>
      </w:r>
      <w:r w:rsidR="004E511C">
        <w:rPr>
          <w:rFonts w:eastAsia="Calibri" w:cs="Times New Roman"/>
          <w:b/>
          <w:lang/>
        </w:rPr>
        <w:t>05.04.2024. године.</w:t>
      </w:r>
    </w:p>
    <w:p w:rsidR="00CD55AC" w:rsidRPr="00F51A84" w:rsidRDefault="00CD55AC" w:rsidP="00CD55AC">
      <w:pPr>
        <w:rPr>
          <w:rFonts w:eastAsia="Calibri" w:cs="Times New Roman"/>
          <w:b/>
          <w:lang/>
        </w:rPr>
      </w:pPr>
    </w:p>
    <w:p w:rsidR="00F51A84" w:rsidRPr="004E511C" w:rsidRDefault="004E511C" w:rsidP="004E511C">
      <w:pPr>
        <w:spacing w:after="200" w:line="276" w:lineRule="auto"/>
        <w:ind w:firstLine="720"/>
        <w:jc w:val="both"/>
        <w:rPr>
          <w:rFonts w:cs="Times New Roman"/>
          <w:szCs w:val="24"/>
          <w:lang/>
        </w:rPr>
      </w:pPr>
      <w:r w:rsidRPr="004E511C">
        <w:rPr>
          <w:rFonts w:cs="Times New Roman"/>
          <w:szCs w:val="24"/>
        </w:rPr>
        <w:t>Н</w:t>
      </w:r>
      <w:r w:rsidRPr="004E511C">
        <w:rPr>
          <w:rFonts w:cs="Times New Roman"/>
          <w:szCs w:val="24"/>
          <w:lang w:val="sr-Cyrl-CS"/>
        </w:rPr>
        <w:t>а основу члана 46. став</w:t>
      </w:r>
      <w:r w:rsidRPr="004E511C">
        <w:rPr>
          <w:rFonts w:cs="Times New Roman"/>
          <w:szCs w:val="24"/>
        </w:rPr>
        <w:t>а</w:t>
      </w:r>
      <w:r w:rsidRPr="004E511C">
        <w:rPr>
          <w:rFonts w:cs="Times New Roman"/>
          <w:szCs w:val="24"/>
          <w:lang w:val="sr-Cyrl-CS"/>
        </w:rPr>
        <w:t xml:space="preserve"> 1. тачк</w:t>
      </w:r>
      <w:r w:rsidRPr="004E511C">
        <w:rPr>
          <w:rFonts w:cs="Times New Roman"/>
          <w:szCs w:val="24"/>
        </w:rPr>
        <w:t>е</w:t>
      </w:r>
      <w:r w:rsidRPr="004E511C">
        <w:rPr>
          <w:rFonts w:cs="Times New Roman"/>
          <w:szCs w:val="24"/>
          <w:lang w:val="sr-Cyrl-CS"/>
        </w:rPr>
        <w:t xml:space="preserve"> 1</w:t>
      </w:r>
      <w:r w:rsidRPr="004E511C">
        <w:rPr>
          <w:rFonts w:cs="Times New Roman"/>
          <w:szCs w:val="24"/>
        </w:rPr>
        <w:t xml:space="preserve">) </w:t>
      </w:r>
      <w:r w:rsidRPr="004E511C">
        <w:rPr>
          <w:rFonts w:cs="Times New Roman"/>
          <w:szCs w:val="24"/>
          <w:lang w:val="sr-Cyrl-CS"/>
        </w:rPr>
        <w:t>Закона о локалној самоуправи (</w:t>
      </w:r>
      <w:r w:rsidRPr="004E511C">
        <w:rPr>
          <w:rFonts w:cs="Times New Roman"/>
          <w:szCs w:val="24"/>
        </w:rPr>
        <w:t>“</w:t>
      </w:r>
      <w:r w:rsidRPr="004E511C">
        <w:rPr>
          <w:rFonts w:cs="Times New Roman"/>
          <w:szCs w:val="24"/>
          <w:lang w:val="sr-Cyrl-CS"/>
        </w:rPr>
        <w:t>Службени гласник РС</w:t>
      </w:r>
      <w:r w:rsidRPr="004E511C">
        <w:rPr>
          <w:rFonts w:cs="Times New Roman"/>
          <w:szCs w:val="24"/>
        </w:rPr>
        <w:t>”</w:t>
      </w:r>
      <w:r w:rsidRPr="004E511C">
        <w:rPr>
          <w:rFonts w:cs="Times New Roman"/>
          <w:szCs w:val="24"/>
          <w:lang w:val="sr-Cyrl-CS"/>
        </w:rPr>
        <w:t>, бр 129/2007, 83/2014-др. закон, 101/2016-др.закон, 47/2018 и 111/2021-др.закон), члана 71. став</w:t>
      </w:r>
      <w:r w:rsidRPr="004E511C">
        <w:rPr>
          <w:rFonts w:cs="Times New Roman"/>
          <w:szCs w:val="24"/>
        </w:rPr>
        <w:t>а</w:t>
      </w:r>
      <w:r w:rsidRPr="004E511C">
        <w:rPr>
          <w:rFonts w:cs="Times New Roman"/>
          <w:szCs w:val="24"/>
          <w:lang w:val="sr-Cyrl-CS"/>
        </w:rPr>
        <w:t xml:space="preserve"> 1. </w:t>
      </w:r>
      <w:r w:rsidRPr="004E511C">
        <w:rPr>
          <w:rFonts w:cs="Times New Roman"/>
          <w:szCs w:val="24"/>
        </w:rPr>
        <w:t xml:space="preserve">тачке 1) </w:t>
      </w:r>
      <w:r w:rsidRPr="004E511C">
        <w:rPr>
          <w:rFonts w:cs="Times New Roman"/>
          <w:szCs w:val="24"/>
          <w:lang w:val="sr-Cyrl-CS"/>
        </w:rPr>
        <w:t>Статута општине Рача (</w:t>
      </w:r>
      <w:r w:rsidRPr="004E511C">
        <w:rPr>
          <w:rFonts w:cs="Times New Roman"/>
          <w:szCs w:val="24"/>
        </w:rPr>
        <w:t>“</w:t>
      </w:r>
      <w:r w:rsidRPr="004E511C">
        <w:rPr>
          <w:rFonts w:cs="Times New Roman"/>
          <w:szCs w:val="24"/>
          <w:lang w:val="sr-Cyrl-CS"/>
        </w:rPr>
        <w:t>Службени гласник општине Рача</w:t>
      </w:r>
      <w:r w:rsidRPr="004E511C">
        <w:rPr>
          <w:rFonts w:cs="Times New Roman"/>
          <w:szCs w:val="24"/>
        </w:rPr>
        <w:t>”</w:t>
      </w:r>
      <w:r w:rsidRPr="004E511C">
        <w:rPr>
          <w:rFonts w:cs="Times New Roman"/>
          <w:szCs w:val="24"/>
          <w:lang w:val="sr-Cyrl-CS"/>
        </w:rPr>
        <w:t xml:space="preserve">, бр. </w:t>
      </w:r>
      <w:r w:rsidRPr="004E511C">
        <w:rPr>
          <w:rFonts w:cs="Times New Roman"/>
          <w:szCs w:val="24"/>
        </w:rPr>
        <w:t>3/19</w:t>
      </w:r>
      <w:r w:rsidRPr="004E511C">
        <w:rPr>
          <w:rFonts w:cs="Times New Roman"/>
          <w:szCs w:val="24"/>
          <w:lang w:val="sr-Cyrl-CS"/>
        </w:rPr>
        <w:t>) и члана 2. став</w:t>
      </w:r>
      <w:r w:rsidRPr="004E511C">
        <w:rPr>
          <w:rFonts w:cs="Times New Roman"/>
          <w:szCs w:val="24"/>
        </w:rPr>
        <w:t>а</w:t>
      </w:r>
      <w:r w:rsidRPr="004E511C">
        <w:rPr>
          <w:rFonts w:cs="Times New Roman"/>
          <w:szCs w:val="24"/>
          <w:lang w:val="sr-Cyrl-CS"/>
        </w:rPr>
        <w:t xml:space="preserve"> 1. </w:t>
      </w:r>
      <w:r w:rsidRPr="004E511C">
        <w:rPr>
          <w:rFonts w:cs="Times New Roman"/>
          <w:szCs w:val="24"/>
        </w:rPr>
        <w:t xml:space="preserve">тачке 1) </w:t>
      </w:r>
      <w:r w:rsidRPr="004E511C">
        <w:rPr>
          <w:rFonts w:cs="Times New Roman"/>
          <w:szCs w:val="24"/>
          <w:lang w:val="sr-Cyrl-CS"/>
        </w:rPr>
        <w:t xml:space="preserve">Пословника о раду Општинског већа општине </w:t>
      </w:r>
      <w:r w:rsidRPr="004E511C">
        <w:rPr>
          <w:rFonts w:cs="Times New Roman"/>
          <w:color w:val="000000"/>
          <w:szCs w:val="24"/>
          <w:lang w:val="sr-Cyrl-CS"/>
        </w:rPr>
        <w:t>Рача (</w:t>
      </w:r>
      <w:r w:rsidRPr="004E511C">
        <w:rPr>
          <w:rFonts w:cs="Times New Roman"/>
          <w:color w:val="000000"/>
          <w:szCs w:val="24"/>
        </w:rPr>
        <w:t>“</w:t>
      </w:r>
      <w:r w:rsidRPr="004E511C">
        <w:rPr>
          <w:rFonts w:cs="Times New Roman"/>
          <w:color w:val="000000"/>
          <w:szCs w:val="24"/>
          <w:lang w:val="sr-Cyrl-CS"/>
        </w:rPr>
        <w:t>Службени гласник општине Рача</w:t>
      </w:r>
      <w:r w:rsidRPr="004E511C">
        <w:rPr>
          <w:rFonts w:cs="Times New Roman"/>
          <w:color w:val="000000"/>
          <w:szCs w:val="24"/>
        </w:rPr>
        <w:t>”</w:t>
      </w:r>
      <w:r w:rsidRPr="004E511C">
        <w:rPr>
          <w:rFonts w:cs="Times New Roman"/>
          <w:color w:val="000000"/>
          <w:szCs w:val="24"/>
          <w:lang w:val="sr-Cyrl-CS"/>
        </w:rPr>
        <w:t xml:space="preserve">, бр. </w:t>
      </w:r>
      <w:r w:rsidRPr="004E511C">
        <w:rPr>
          <w:rFonts w:cs="Times New Roman"/>
          <w:color w:val="000000"/>
          <w:szCs w:val="24"/>
        </w:rPr>
        <w:t>22/20 и 8/22</w:t>
      </w:r>
      <w:r w:rsidRPr="004E511C">
        <w:rPr>
          <w:rFonts w:cs="Times New Roman"/>
          <w:color w:val="000000"/>
          <w:szCs w:val="24"/>
          <w:lang w:val="sr-Cyrl-CS"/>
        </w:rPr>
        <w:t>)</w:t>
      </w:r>
      <w:r w:rsidRPr="004E511C">
        <w:rPr>
          <w:rFonts w:cs="Times New Roman"/>
          <w:szCs w:val="24"/>
        </w:rPr>
        <w:t>,</w:t>
      </w:r>
      <w:r w:rsidRPr="004E511C">
        <w:rPr>
          <w:rFonts w:cs="Times New Roman"/>
          <w:szCs w:val="24"/>
          <w:lang w:val="sr-Cyrl-CS"/>
        </w:rPr>
        <w:t xml:space="preserve"> а у вези са члано</w:t>
      </w:r>
      <w:r w:rsidRPr="004E511C">
        <w:rPr>
          <w:rFonts w:cs="Times New Roman"/>
          <w:szCs w:val="24"/>
        </w:rPr>
        <w:t>м</w:t>
      </w:r>
      <w:r w:rsidR="00F51A84" w:rsidRPr="004E511C">
        <w:rPr>
          <w:rFonts w:cs="Times New Roman"/>
          <w:szCs w:val="24"/>
          <w:lang/>
        </w:rPr>
        <w:t xml:space="preserve"> 29. </w:t>
      </w:r>
      <w:r w:rsidR="00F51A84" w:rsidRPr="004E511C">
        <w:rPr>
          <w:rFonts w:cs="Times New Roman"/>
          <w:szCs w:val="24"/>
          <w:lang/>
        </w:rPr>
        <w:t xml:space="preserve">Закона о јавној својини („Службени гласник РС“, број 72/11, 88/13, 105/14, 104/2016- , 108/2016, 113/2017, 95/2018 и 153/2020), </w:t>
      </w:r>
      <w:r>
        <w:rPr>
          <w:rFonts w:cs="Times New Roman"/>
          <w:noProof/>
          <w:szCs w:val="24"/>
          <w:lang/>
        </w:rPr>
        <w:t>чланом</w:t>
      </w:r>
      <w:r w:rsidR="00F51A84" w:rsidRPr="004E511C">
        <w:rPr>
          <w:rFonts w:cs="Times New Roman"/>
          <w:noProof/>
          <w:szCs w:val="24"/>
          <w:lang/>
        </w:rPr>
        <w:t xml:space="preserve"> </w:t>
      </w:r>
      <w:r w:rsidR="00DA5C88" w:rsidRPr="004E511C">
        <w:rPr>
          <w:rFonts w:cs="Times New Roman"/>
          <w:noProof/>
          <w:szCs w:val="24"/>
          <w:lang/>
        </w:rPr>
        <w:t xml:space="preserve">16. </w:t>
      </w:r>
      <w:r>
        <w:rPr>
          <w:rFonts w:cs="Times New Roman"/>
          <w:noProof/>
          <w:szCs w:val="24"/>
          <w:lang/>
        </w:rPr>
        <w:t>и чланом</w:t>
      </w:r>
      <w:r w:rsidR="00F51A84" w:rsidRPr="004E511C">
        <w:rPr>
          <w:rFonts w:cs="Times New Roman"/>
          <w:noProof/>
          <w:szCs w:val="24"/>
          <w:lang/>
        </w:rPr>
        <w:t xml:space="preserve"> 18. </w:t>
      </w:r>
      <w:r w:rsidR="00F51A84" w:rsidRPr="004E511C">
        <w:rPr>
          <w:rFonts w:cs="Times New Roman"/>
          <w:szCs w:val="24"/>
          <w:lang/>
        </w:rPr>
        <w:t xml:space="preserve">Одлуке о прибављању, располагању, управљању и коришћењу ствари у јавној својини општине Рача („Службени гласник општине Рача“, број 3/2021), </w:t>
      </w:r>
      <w:r w:rsidR="00F51A84" w:rsidRPr="004E511C">
        <w:rPr>
          <w:rFonts w:cs="Times New Roman"/>
          <w:szCs w:val="24"/>
          <w:lang w:val="sr-Cyrl-CS"/>
        </w:rPr>
        <w:t>чл</w:t>
      </w:r>
      <w:r>
        <w:rPr>
          <w:rFonts w:cs="Times New Roman"/>
          <w:szCs w:val="24"/>
          <w:lang/>
        </w:rPr>
        <w:t>аном</w:t>
      </w:r>
      <w:r w:rsidR="00F51A84" w:rsidRPr="004E511C">
        <w:rPr>
          <w:rFonts w:cs="Times New Roman"/>
          <w:szCs w:val="24"/>
          <w:lang w:val="sr-Cyrl-CS"/>
        </w:rPr>
        <w:t xml:space="preserve"> 67. став</w:t>
      </w:r>
      <w:r>
        <w:rPr>
          <w:rFonts w:cs="Times New Roman"/>
          <w:szCs w:val="24"/>
          <w:lang w:val="sr-Cyrl-CS"/>
        </w:rPr>
        <w:t>ом 1. тачком 10)</w:t>
      </w:r>
      <w:r w:rsidR="00F51A84" w:rsidRPr="004E511C">
        <w:rPr>
          <w:rFonts w:cs="Times New Roman"/>
          <w:szCs w:val="24"/>
          <w:lang w:val="sr-Cyrl-CS"/>
        </w:rPr>
        <w:t xml:space="preserve"> Статута општине Рача  (</w:t>
      </w:r>
      <w:r w:rsidR="00F51A84" w:rsidRPr="004E511C">
        <w:rPr>
          <w:rFonts w:cs="Times New Roman"/>
          <w:szCs w:val="24"/>
          <w:lang/>
        </w:rPr>
        <w:t>''</w:t>
      </w:r>
      <w:r w:rsidR="00F51A84" w:rsidRPr="004E511C">
        <w:rPr>
          <w:rFonts w:cs="Times New Roman"/>
          <w:szCs w:val="24"/>
          <w:lang w:val="sr-Cyrl-CS"/>
        </w:rPr>
        <w:t>Службени гласник општине Рача"</w:t>
      </w:r>
      <w:r w:rsidR="00F51A84" w:rsidRPr="004E511C">
        <w:rPr>
          <w:rFonts w:cs="Times New Roman"/>
          <w:szCs w:val="24"/>
          <w:lang/>
        </w:rPr>
        <w:t>,</w:t>
      </w:r>
      <w:r w:rsidR="00F51A84" w:rsidRPr="004E511C">
        <w:rPr>
          <w:rFonts w:cs="Times New Roman"/>
          <w:szCs w:val="24"/>
          <w:lang w:val="sr-Cyrl-CS"/>
        </w:rPr>
        <w:t xml:space="preserve"> број</w:t>
      </w:r>
      <w:r w:rsidR="00F51A84" w:rsidRPr="004E511C">
        <w:rPr>
          <w:rFonts w:cs="Times New Roman"/>
          <w:szCs w:val="24"/>
          <w:lang/>
        </w:rPr>
        <w:t xml:space="preserve">: </w:t>
      </w:r>
      <w:r w:rsidR="00F51A84" w:rsidRPr="004E511C">
        <w:rPr>
          <w:rFonts w:cs="Times New Roman"/>
          <w:szCs w:val="24"/>
          <w:lang w:val="sr-Cyrl-CS"/>
        </w:rPr>
        <w:t>3/2019 )</w:t>
      </w:r>
      <w:r w:rsidR="00F51A84" w:rsidRPr="004E511C">
        <w:rPr>
          <w:rFonts w:cs="Times New Roman"/>
          <w:szCs w:val="24"/>
          <w:lang/>
        </w:rPr>
        <w:t>,</w:t>
      </w:r>
      <w:r>
        <w:rPr>
          <w:rFonts w:cs="Times New Roman"/>
          <w:szCs w:val="24"/>
          <w:lang w:val="sr-Cyrl-CS"/>
        </w:rPr>
        <w:t>чланом</w:t>
      </w:r>
      <w:r w:rsidR="00593E5D" w:rsidRPr="004E511C">
        <w:rPr>
          <w:rFonts w:cs="Times New Roman"/>
          <w:szCs w:val="24"/>
          <w:lang w:val="sr-Cyrl-CS"/>
        </w:rPr>
        <w:t xml:space="preserve"> 3. </w:t>
      </w:r>
      <w:r w:rsidR="00720B99" w:rsidRPr="004E511C">
        <w:rPr>
          <w:rFonts w:cs="Times New Roman"/>
          <w:szCs w:val="24"/>
          <w:lang w:val="sr-Cyrl-CS"/>
        </w:rPr>
        <w:t>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(„</w:t>
      </w:r>
      <w:r w:rsidR="00593E5D" w:rsidRPr="004E511C">
        <w:rPr>
          <w:rFonts w:cs="Times New Roman"/>
          <w:szCs w:val="24"/>
          <w:lang w:val="sr-Cyrl-CS"/>
        </w:rPr>
        <w:t>Службени гласник РС</w:t>
      </w:r>
      <w:r w:rsidR="00720B99" w:rsidRPr="004E511C">
        <w:rPr>
          <w:rFonts w:cs="Times New Roman"/>
          <w:szCs w:val="24"/>
          <w:lang w:val="sr-Cyrl-CS"/>
        </w:rPr>
        <w:t>“</w:t>
      </w:r>
      <w:r w:rsidR="00593E5D" w:rsidRPr="004E511C">
        <w:rPr>
          <w:rFonts w:cs="Times New Roman"/>
          <w:szCs w:val="24"/>
          <w:lang w:val="sr-Cyrl-CS"/>
        </w:rPr>
        <w:t>, број 16/2018 и 79/2023</w:t>
      </w:r>
      <w:r w:rsidR="00720B99" w:rsidRPr="004E511C">
        <w:rPr>
          <w:rFonts w:cs="Times New Roman"/>
          <w:szCs w:val="24"/>
          <w:lang w:val="sr-Cyrl-CS"/>
        </w:rPr>
        <w:t>)</w:t>
      </w:r>
      <w:r w:rsidR="00593E5D" w:rsidRPr="004E511C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/>
        </w:rPr>
        <w:t>Записником</w:t>
      </w:r>
      <w:r w:rsidR="00DA5C88" w:rsidRPr="004E511C">
        <w:rPr>
          <w:rFonts w:cs="Times New Roman"/>
          <w:szCs w:val="24"/>
          <w:lang/>
        </w:rPr>
        <w:t xml:space="preserve"> Комисије за спровођење поступка </w:t>
      </w:r>
      <w:r w:rsidR="001E4106" w:rsidRPr="004E511C">
        <w:rPr>
          <w:rFonts w:cs="Times New Roman"/>
          <w:szCs w:val="24"/>
          <w:lang/>
        </w:rPr>
        <w:t>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земљишта, број 46-44/2024-</w:t>
      </w:r>
      <w:r w:rsidR="001E4106" w:rsidRPr="004E511C">
        <w:rPr>
          <w:rFonts w:eastAsia="Calibri" w:cs="Times New Roman"/>
          <w:szCs w:val="24"/>
          <w:lang/>
        </w:rPr>
        <w:t>I-04</w:t>
      </w:r>
      <w:r>
        <w:rPr>
          <w:rFonts w:cs="Times New Roman"/>
          <w:szCs w:val="24"/>
          <w:lang/>
        </w:rPr>
        <w:t>, од</w:t>
      </w:r>
      <w:r w:rsidR="001E4106" w:rsidRPr="004E511C">
        <w:rPr>
          <w:rFonts w:cs="Times New Roman"/>
          <w:szCs w:val="24"/>
          <w:lang/>
        </w:rPr>
        <w:t xml:space="preserve"> 01.04.2024. године, </w:t>
      </w:r>
      <w:r w:rsidR="00F51A84" w:rsidRPr="004E511C">
        <w:rPr>
          <w:rFonts w:cs="Times New Roman"/>
          <w:szCs w:val="24"/>
          <w:lang w:val="sr-Cyrl-CS"/>
        </w:rPr>
        <w:t>Општинско веће општине Рача</w:t>
      </w:r>
      <w:r>
        <w:rPr>
          <w:rFonts w:cs="Times New Roman"/>
          <w:szCs w:val="24"/>
          <w:lang w:val="sr-Cyrl-CS"/>
        </w:rPr>
        <w:t>,</w:t>
      </w:r>
      <w:r w:rsidR="00F51A84" w:rsidRPr="004E511C">
        <w:rPr>
          <w:rFonts w:cs="Times New Roman"/>
          <w:szCs w:val="24"/>
          <w:lang w:val="sr-Cyrl-CS"/>
        </w:rPr>
        <w:t xml:space="preserve"> на седници одржаној дана </w:t>
      </w:r>
      <w:r w:rsidRPr="004E511C">
        <w:rPr>
          <w:rFonts w:cs="Times New Roman"/>
          <w:szCs w:val="24"/>
          <w:lang w:val="sr-Cyrl-CS"/>
        </w:rPr>
        <w:t xml:space="preserve">05.04.2024. године, </w:t>
      </w:r>
      <w:r w:rsidR="00F51A84" w:rsidRPr="004E511C">
        <w:rPr>
          <w:rFonts w:cs="Times New Roman"/>
          <w:szCs w:val="24"/>
          <w:lang w:val="sr-Cyrl-CS"/>
        </w:rPr>
        <w:t>у</w:t>
      </w:r>
      <w:r w:rsidRPr="004E511C">
        <w:rPr>
          <w:rFonts w:cs="Times New Roman"/>
          <w:szCs w:val="24"/>
          <w:lang w:val="sr-Cyrl-CS"/>
        </w:rPr>
        <w:t>тврдило</w:t>
      </w:r>
      <w:r w:rsidR="00F51A84" w:rsidRPr="004E511C">
        <w:rPr>
          <w:rFonts w:cs="Times New Roman"/>
          <w:szCs w:val="24"/>
          <w:lang w:val="sr-Cyrl-CS"/>
        </w:rPr>
        <w:t xml:space="preserve"> је</w:t>
      </w:r>
      <w:r w:rsidRPr="004E511C">
        <w:rPr>
          <w:rFonts w:cs="Times New Roman"/>
          <w:szCs w:val="24"/>
          <w:lang w:val="sr-Cyrl-CS"/>
        </w:rPr>
        <w:t xml:space="preserve"> предлог:</w:t>
      </w:r>
      <w:r w:rsidR="00F51A84" w:rsidRPr="004E511C">
        <w:rPr>
          <w:rFonts w:cs="Times New Roman"/>
          <w:szCs w:val="24"/>
          <w:lang w:val="sr-Cyrl-CS"/>
        </w:rPr>
        <w:t xml:space="preserve"> </w:t>
      </w:r>
    </w:p>
    <w:p w:rsidR="00CD55AC" w:rsidRDefault="00F51A84" w:rsidP="00CD55AC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F51A84">
        <w:rPr>
          <w:rFonts w:cs="Times New Roman"/>
          <w:b/>
          <w:lang w:val="sr-Cyrl-CS"/>
        </w:rPr>
        <w:t xml:space="preserve"> Р Е Ш Е Њ А </w:t>
      </w:r>
    </w:p>
    <w:p w:rsidR="00F51A84" w:rsidRDefault="00F51A84" w:rsidP="00CD55AC">
      <w:pPr>
        <w:spacing w:after="200" w:line="276" w:lineRule="auto"/>
        <w:jc w:val="center"/>
        <w:rPr>
          <w:rFonts w:cs="Times New Roman"/>
          <w:b/>
          <w:lang w:val="sr-Cyrl-CS"/>
        </w:rPr>
      </w:pPr>
      <w:r w:rsidRPr="00F51A84">
        <w:rPr>
          <w:rFonts w:cs="Times New Roman"/>
          <w:b/>
          <w:lang w:val="sr-Cyrl-CS"/>
        </w:rPr>
        <w:t xml:space="preserve">О ПРИБАВЉАЊУ  НЕПОКРЕТНОСТИ У ЈАВНУ СВОЈИНУ ОПШТИНЕ РАЧА </w:t>
      </w:r>
      <w:r w:rsidR="008E4C95">
        <w:rPr>
          <w:rFonts w:cs="Times New Roman"/>
          <w:b/>
          <w:lang w:val="sr-Cyrl-CS"/>
        </w:rPr>
        <w:t>НЕПОСРЕДНОМ ПОГОДБОМ</w:t>
      </w:r>
    </w:p>
    <w:p w:rsidR="00693745" w:rsidRDefault="00CD55AC" w:rsidP="00693745">
      <w:pPr>
        <w:spacing w:after="200" w:line="276" w:lineRule="auto"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>Члан 1.</w:t>
      </w:r>
    </w:p>
    <w:p w:rsidR="00E52416" w:rsidRPr="00693745" w:rsidRDefault="00F51A84" w:rsidP="00693745">
      <w:pPr>
        <w:spacing w:after="200" w:line="276" w:lineRule="auto"/>
        <w:jc w:val="both"/>
        <w:rPr>
          <w:rFonts w:cs="Times New Roman"/>
          <w:b/>
          <w:lang w:val="sr-Cyrl-CS"/>
        </w:rPr>
      </w:pPr>
      <w:r w:rsidRPr="00CD55AC">
        <w:rPr>
          <w:rFonts w:cs="Times New Roman"/>
          <w:szCs w:val="24"/>
          <w:lang/>
        </w:rPr>
        <w:t>Овим Решењем</w:t>
      </w:r>
      <w:r w:rsidR="004E511C">
        <w:rPr>
          <w:rFonts w:cs="Times New Roman"/>
          <w:szCs w:val="24"/>
          <w:lang/>
        </w:rPr>
        <w:t xml:space="preserve"> </w:t>
      </w:r>
      <w:r w:rsidRPr="00CD55AC">
        <w:rPr>
          <w:rFonts w:cs="Times New Roman"/>
          <w:b/>
          <w:szCs w:val="24"/>
          <w:lang w:val="sr-Cyrl-CS"/>
        </w:rPr>
        <w:t>ОДОБРАВА СЕ</w:t>
      </w:r>
      <w:r w:rsidRPr="00CD55AC">
        <w:rPr>
          <w:rFonts w:cs="Times New Roman"/>
          <w:szCs w:val="24"/>
          <w:lang w:val="sr-Cyrl-CS"/>
        </w:rPr>
        <w:t xml:space="preserve"> поступак</w:t>
      </w:r>
      <w:r w:rsidRPr="00CD55AC">
        <w:rPr>
          <w:rFonts w:cs="Times New Roman"/>
          <w:szCs w:val="24"/>
          <w:lang/>
        </w:rPr>
        <w:t xml:space="preserve"> прибављања непокретност</w:t>
      </w:r>
      <w:r w:rsidR="00773906" w:rsidRPr="00CD55AC">
        <w:rPr>
          <w:rFonts w:cs="Times New Roman"/>
          <w:szCs w:val="24"/>
          <w:lang/>
        </w:rPr>
        <w:t xml:space="preserve">и у јавну својину општине Рача, </w:t>
      </w:r>
      <w:r w:rsidRPr="00CD55AC">
        <w:rPr>
          <w:rFonts w:cs="Times New Roman"/>
          <w:noProof/>
          <w:szCs w:val="24"/>
          <w:lang/>
        </w:rPr>
        <w:t>катастарск</w:t>
      </w:r>
      <w:r w:rsidR="001E4106" w:rsidRPr="00CD55AC">
        <w:rPr>
          <w:rFonts w:cs="Times New Roman"/>
          <w:noProof/>
          <w:szCs w:val="24"/>
          <w:lang/>
        </w:rPr>
        <w:t>е  парцеле</w:t>
      </w:r>
      <w:r w:rsidRPr="00CD55AC">
        <w:rPr>
          <w:rFonts w:cs="Times New Roman"/>
          <w:noProof/>
          <w:szCs w:val="24"/>
          <w:lang/>
        </w:rPr>
        <w:t xml:space="preserve"> број </w:t>
      </w:r>
      <w:r w:rsidR="001E4106" w:rsidRPr="00CD55AC">
        <w:rPr>
          <w:rFonts w:cs="Times New Roman"/>
          <w:b/>
          <w:noProof/>
          <w:szCs w:val="24"/>
          <w:lang/>
        </w:rPr>
        <w:t>80/8</w:t>
      </w:r>
      <w:r w:rsidRPr="00CD55AC">
        <w:rPr>
          <w:rFonts w:cs="Times New Roman"/>
          <w:b/>
          <w:noProof/>
          <w:szCs w:val="24"/>
          <w:lang/>
        </w:rPr>
        <w:t xml:space="preserve"> КО Рача, врста земљишта –</w:t>
      </w:r>
      <w:r w:rsidRPr="00CD55AC">
        <w:rPr>
          <w:rFonts w:cs="Times New Roman"/>
          <w:noProof/>
          <w:szCs w:val="24"/>
          <w:lang/>
        </w:rPr>
        <w:t xml:space="preserve">  грађевинско земљиште</w:t>
      </w:r>
      <w:r w:rsidR="001E4106" w:rsidRPr="00CD55AC">
        <w:rPr>
          <w:rFonts w:cs="Times New Roman"/>
          <w:noProof/>
          <w:szCs w:val="24"/>
          <w:lang/>
        </w:rPr>
        <w:t xml:space="preserve"> изван грађевинског подручја, по култури грађевинска парцела, </w:t>
      </w:r>
      <w:r w:rsidR="00773906" w:rsidRPr="00CD55AC">
        <w:rPr>
          <w:rFonts w:cs="Times New Roman"/>
          <w:noProof/>
          <w:szCs w:val="24"/>
          <w:lang/>
        </w:rPr>
        <w:t xml:space="preserve">укупне </w:t>
      </w:r>
      <w:r w:rsidR="001E4106" w:rsidRPr="00CD55AC">
        <w:rPr>
          <w:rFonts w:cs="Times New Roman"/>
          <w:noProof/>
          <w:szCs w:val="24"/>
          <w:lang/>
        </w:rPr>
        <w:t>површине 2215 м2, уписана у лн. 1436 КО Рача, која се налази у приватној својини Јањић С</w:t>
      </w:r>
      <w:r w:rsidR="00773906" w:rsidRPr="00CD55AC">
        <w:rPr>
          <w:rFonts w:cs="Times New Roman"/>
          <w:noProof/>
          <w:szCs w:val="24"/>
          <w:lang/>
        </w:rPr>
        <w:t xml:space="preserve">рбе - </w:t>
      </w:r>
      <w:r w:rsidR="001E4106" w:rsidRPr="00CD55AC">
        <w:rPr>
          <w:rFonts w:cs="Times New Roman"/>
          <w:noProof/>
          <w:szCs w:val="24"/>
          <w:lang/>
        </w:rPr>
        <w:t xml:space="preserve">наследника сада пок. Јањић Драгића </w:t>
      </w:r>
      <w:r w:rsidR="00A012FF">
        <w:rPr>
          <w:rFonts w:cs="Times New Roman"/>
          <w:noProof/>
          <w:szCs w:val="24"/>
          <w:lang/>
        </w:rPr>
        <w:t xml:space="preserve">из Мирашевца, ЈМБГ 1208974721418, бр. лк.009327411, издата од стране ПС у Рачи </w:t>
      </w:r>
      <w:r w:rsidR="001E4106" w:rsidRPr="00CD55AC">
        <w:rPr>
          <w:rFonts w:cs="Times New Roman"/>
          <w:noProof/>
          <w:szCs w:val="24"/>
          <w:lang/>
        </w:rPr>
        <w:t>и ЈањићД</w:t>
      </w:r>
      <w:r w:rsidR="00773906" w:rsidRPr="00CD55AC">
        <w:rPr>
          <w:rFonts w:cs="Times New Roman"/>
          <w:noProof/>
          <w:szCs w:val="24"/>
          <w:lang/>
        </w:rPr>
        <w:t>ушка</w:t>
      </w:r>
      <w:r w:rsidR="00A012FF">
        <w:rPr>
          <w:rFonts w:cs="Times New Roman"/>
          <w:noProof/>
          <w:szCs w:val="24"/>
          <w:lang/>
        </w:rPr>
        <w:t xml:space="preserve"> такође из Мирашевца</w:t>
      </w:r>
      <w:r w:rsidR="00773906" w:rsidRPr="00CD55AC">
        <w:rPr>
          <w:rFonts w:cs="Times New Roman"/>
          <w:noProof/>
          <w:szCs w:val="24"/>
          <w:lang/>
        </w:rPr>
        <w:t>,</w:t>
      </w:r>
      <w:r w:rsidR="00A012FF">
        <w:rPr>
          <w:rFonts w:cs="Times New Roman"/>
          <w:noProof/>
          <w:szCs w:val="24"/>
          <w:lang/>
        </w:rPr>
        <w:t xml:space="preserve"> ЈМБГ 1408962721438, бр. лк. 006614325, издата од стране ПС у Рачи</w:t>
      </w:r>
      <w:r w:rsidR="002737DC">
        <w:rPr>
          <w:rFonts w:cs="Times New Roman"/>
          <w:noProof/>
          <w:szCs w:val="24"/>
          <w:lang/>
        </w:rPr>
        <w:t>, обоје</w:t>
      </w:r>
      <w:r w:rsidR="00773906" w:rsidRPr="00CD55AC">
        <w:rPr>
          <w:rFonts w:cs="Times New Roman"/>
          <w:noProof/>
          <w:szCs w:val="24"/>
          <w:lang/>
        </w:rPr>
        <w:t xml:space="preserve">са уделима од по </w:t>
      </w:r>
      <w:r w:rsidR="00773906" w:rsidRPr="00CD55AC">
        <w:rPr>
          <w:rFonts w:cs="Times New Roman"/>
          <w:b/>
          <w:noProof/>
          <w:szCs w:val="24"/>
          <w:lang/>
        </w:rPr>
        <w:t>1/2</w:t>
      </w:r>
      <w:r w:rsidR="00773906" w:rsidRPr="00CD55AC">
        <w:rPr>
          <w:rFonts w:cs="Times New Roman"/>
          <w:noProof/>
          <w:szCs w:val="24"/>
          <w:lang/>
        </w:rPr>
        <w:t xml:space="preserve">. </w:t>
      </w:r>
    </w:p>
    <w:p w:rsidR="004E511C" w:rsidRDefault="004E511C" w:rsidP="00693745">
      <w:pPr>
        <w:jc w:val="center"/>
        <w:rPr>
          <w:b/>
          <w:noProof/>
          <w:lang/>
        </w:rPr>
      </w:pPr>
    </w:p>
    <w:p w:rsidR="004E511C" w:rsidRDefault="004E511C" w:rsidP="00693745">
      <w:pPr>
        <w:jc w:val="center"/>
        <w:rPr>
          <w:b/>
          <w:noProof/>
          <w:lang/>
        </w:rPr>
      </w:pPr>
    </w:p>
    <w:p w:rsidR="004E511C" w:rsidRDefault="004E511C" w:rsidP="00693745">
      <w:pPr>
        <w:jc w:val="center"/>
        <w:rPr>
          <w:b/>
          <w:noProof/>
          <w:lang/>
        </w:rPr>
      </w:pPr>
    </w:p>
    <w:p w:rsidR="00CD55AC" w:rsidRPr="00CD55AC" w:rsidRDefault="00CD55AC" w:rsidP="00693745">
      <w:pPr>
        <w:jc w:val="center"/>
        <w:rPr>
          <w:b/>
          <w:noProof/>
          <w:lang/>
        </w:rPr>
      </w:pPr>
      <w:r w:rsidRPr="00CD55AC">
        <w:rPr>
          <w:b/>
          <w:noProof/>
          <w:lang/>
        </w:rPr>
        <w:t>Члан 2.</w:t>
      </w:r>
    </w:p>
    <w:p w:rsidR="00773906" w:rsidRPr="00CD55AC" w:rsidRDefault="00773906" w:rsidP="00CD55AC">
      <w:pPr>
        <w:jc w:val="both"/>
        <w:rPr>
          <w:rFonts w:cs="Times New Roman"/>
          <w:szCs w:val="24"/>
          <w:lang w:val="sr-Cyrl-CS"/>
        </w:rPr>
      </w:pPr>
      <w:r w:rsidRPr="00CD55AC">
        <w:rPr>
          <w:rFonts w:cs="Times New Roman"/>
          <w:szCs w:val="24"/>
          <w:lang w:val="sr-Cyrl-CS"/>
        </w:rPr>
        <w:t xml:space="preserve">Непокретност из тачке један овог Решења </w:t>
      </w:r>
      <w:r w:rsidRPr="00CD55AC">
        <w:rPr>
          <w:rFonts w:cs="Times New Roman"/>
          <w:szCs w:val="24"/>
        </w:rPr>
        <w:t>прибављасе</w:t>
      </w:r>
      <w:r w:rsidRPr="00CD55AC">
        <w:rPr>
          <w:rFonts w:cs="Times New Roman"/>
          <w:szCs w:val="24"/>
          <w:lang w:val="sr-Cyrl-CS"/>
        </w:rPr>
        <w:t xml:space="preserve"> непосредном погодбом, по</w:t>
      </w:r>
      <w:r w:rsidR="00AA2B0A" w:rsidRPr="00CD55AC">
        <w:rPr>
          <w:rFonts w:cs="Times New Roman"/>
          <w:szCs w:val="24"/>
          <w:lang w:val="sr-Cyrl-CS"/>
        </w:rPr>
        <w:t>д тржишним условима, уз</w:t>
      </w:r>
      <w:r w:rsidRPr="00CD55AC">
        <w:rPr>
          <w:rFonts w:cs="Times New Roman"/>
          <w:szCs w:val="24"/>
          <w:lang w:val="sr-Cyrl-CS"/>
        </w:rPr>
        <w:t xml:space="preserve"> следеће накнаде досадашњим сувласницима:</w:t>
      </w:r>
    </w:p>
    <w:p w:rsidR="00773906" w:rsidRPr="00CD55AC" w:rsidRDefault="00CD55AC" w:rsidP="00CD55AC">
      <w:pPr>
        <w:jc w:val="both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-  </w:t>
      </w:r>
      <w:r w:rsidR="00773906" w:rsidRPr="00CD55AC">
        <w:rPr>
          <w:rFonts w:cs="Times New Roman"/>
          <w:b/>
          <w:szCs w:val="24"/>
          <w:lang w:val="sr-Cyrl-CS"/>
        </w:rPr>
        <w:t>Јањић Срб</w:t>
      </w:r>
      <w:r w:rsidR="00AA2B0A" w:rsidRPr="00CD55AC">
        <w:rPr>
          <w:rFonts w:cs="Times New Roman"/>
          <w:b/>
          <w:szCs w:val="24"/>
          <w:lang w:val="sr-Cyrl-CS"/>
        </w:rPr>
        <w:t>а са уделом 1/2  -  накнада од 1.739.793,9 динара,</w:t>
      </w:r>
    </w:p>
    <w:p w:rsidR="00773906" w:rsidRDefault="00CD55AC" w:rsidP="00CD55AC">
      <w:pPr>
        <w:jc w:val="both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-  </w:t>
      </w:r>
      <w:r w:rsidR="00AA2B0A" w:rsidRPr="00CD55AC">
        <w:rPr>
          <w:rFonts w:cs="Times New Roman"/>
          <w:b/>
          <w:szCs w:val="24"/>
          <w:lang w:val="sr-Cyrl-CS"/>
        </w:rPr>
        <w:t>Јањић Душко са уделом 1/2 - накнада од 1.739.793,9 динара.</w:t>
      </w:r>
    </w:p>
    <w:p w:rsidR="00CD55AC" w:rsidRDefault="00CD55AC" w:rsidP="00CD55AC">
      <w:pPr>
        <w:jc w:val="both"/>
        <w:rPr>
          <w:rFonts w:cs="Times New Roman"/>
          <w:b/>
          <w:szCs w:val="24"/>
          <w:lang w:val="sr-Cyrl-CS"/>
        </w:rPr>
      </w:pPr>
    </w:p>
    <w:p w:rsidR="004E511C" w:rsidRDefault="004E511C" w:rsidP="00693745">
      <w:pPr>
        <w:jc w:val="center"/>
        <w:rPr>
          <w:rFonts w:cs="Times New Roman"/>
          <w:b/>
          <w:szCs w:val="24"/>
          <w:lang w:val="sr-Cyrl-CS"/>
        </w:rPr>
      </w:pPr>
    </w:p>
    <w:p w:rsidR="004E511C" w:rsidRDefault="004E511C" w:rsidP="00693745">
      <w:pPr>
        <w:jc w:val="center"/>
        <w:rPr>
          <w:rFonts w:cs="Times New Roman"/>
          <w:b/>
          <w:szCs w:val="24"/>
          <w:lang w:val="sr-Cyrl-CS"/>
        </w:rPr>
      </w:pPr>
    </w:p>
    <w:p w:rsidR="00AA2B0A" w:rsidRPr="00AA2B0A" w:rsidRDefault="00CD55AC" w:rsidP="0069374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Члан 3.</w:t>
      </w:r>
    </w:p>
    <w:p w:rsidR="00693745" w:rsidRDefault="00D52A74" w:rsidP="00693745">
      <w:pPr>
        <w:spacing w:after="200" w:line="276" w:lineRule="auto"/>
        <w:jc w:val="both"/>
        <w:rPr>
          <w:rFonts w:cs="Times New Roman"/>
          <w:noProof/>
          <w:szCs w:val="24"/>
          <w:lang/>
        </w:rPr>
      </w:pPr>
      <w:r w:rsidRPr="00CD55AC">
        <w:rPr>
          <w:rFonts w:cs="Times New Roman"/>
          <w:noProof/>
          <w:szCs w:val="24"/>
          <w:lang/>
        </w:rPr>
        <w:t>Власници предметне парцелеЈањић Срба</w:t>
      </w:r>
      <w:r w:rsidR="008E4C95" w:rsidRPr="00CD55AC">
        <w:rPr>
          <w:rFonts w:cs="Times New Roman"/>
          <w:noProof/>
          <w:szCs w:val="24"/>
          <w:lang/>
        </w:rPr>
        <w:t xml:space="preserve"> - </w:t>
      </w:r>
      <w:r w:rsidRPr="00CD55AC">
        <w:rPr>
          <w:rFonts w:cs="Times New Roman"/>
          <w:noProof/>
          <w:szCs w:val="24"/>
          <w:lang/>
        </w:rPr>
        <w:t>наследник сада пок. Јањић Драгића и Јањић Душко,  обоје из Мирашевца, сагласни су да наведену парцелу пренесу у својину општине Рача,</w:t>
      </w:r>
      <w:r w:rsidR="00AA2B0A" w:rsidRPr="00CD55AC">
        <w:rPr>
          <w:rFonts w:cs="Times New Roman"/>
          <w:noProof/>
          <w:szCs w:val="24"/>
          <w:lang/>
        </w:rPr>
        <w:t xml:space="preserve"> уз наведену новчану накнаду.</w:t>
      </w:r>
    </w:p>
    <w:p w:rsidR="00693745" w:rsidRDefault="00CD55AC" w:rsidP="00693745">
      <w:pPr>
        <w:spacing w:after="200" w:line="276" w:lineRule="auto"/>
        <w:jc w:val="center"/>
        <w:rPr>
          <w:rFonts w:cs="Times New Roman"/>
          <w:noProof/>
          <w:szCs w:val="24"/>
          <w:lang/>
        </w:rPr>
      </w:pPr>
      <w:r w:rsidRPr="00693745">
        <w:rPr>
          <w:rFonts w:cs="Times New Roman"/>
          <w:b/>
          <w:noProof/>
          <w:szCs w:val="24"/>
          <w:lang/>
        </w:rPr>
        <w:t>Члан 4.</w:t>
      </w:r>
    </w:p>
    <w:p w:rsidR="00D91538" w:rsidRPr="00693745" w:rsidRDefault="00D91538" w:rsidP="00693745">
      <w:pPr>
        <w:spacing w:after="200" w:line="276" w:lineRule="auto"/>
        <w:jc w:val="both"/>
        <w:rPr>
          <w:rFonts w:cs="Times New Roman"/>
          <w:noProof/>
          <w:szCs w:val="24"/>
          <w:lang/>
        </w:rPr>
      </w:pPr>
      <w:r w:rsidRPr="00CD55AC">
        <w:rPr>
          <w:rFonts w:cs="Times New Roman"/>
          <w:szCs w:val="24"/>
          <w:lang w:val="sr-Cyrl-CS"/>
        </w:rPr>
        <w:t>Након доношења Решења о прибавњању непокретности закључиће се Уговор о купопродаји између општине Рача, као купца и наведених лица, као продаваца, а купопродајна цена  исплатиће се у ро</w:t>
      </w:r>
      <w:r w:rsidR="008E4C95" w:rsidRPr="00CD55AC">
        <w:rPr>
          <w:rFonts w:cs="Times New Roman"/>
          <w:szCs w:val="24"/>
          <w:lang w:val="sr-Cyrl-CS"/>
        </w:rPr>
        <w:t xml:space="preserve">ку од </w:t>
      </w:r>
      <w:r w:rsidR="008E4C95" w:rsidRPr="00A607AD">
        <w:rPr>
          <w:rFonts w:cs="Times New Roman"/>
          <w:szCs w:val="24"/>
          <w:lang w:val="sr-Cyrl-CS"/>
        </w:rPr>
        <w:t>8</w:t>
      </w:r>
      <w:r w:rsidR="008E4C95" w:rsidRPr="00CD55AC">
        <w:rPr>
          <w:rFonts w:cs="Times New Roman"/>
          <w:szCs w:val="24"/>
          <w:lang w:val="sr-Cyrl-CS"/>
        </w:rPr>
        <w:t xml:space="preserve"> дана од дана закључења Уговора код Ј</w:t>
      </w:r>
      <w:r w:rsidRPr="00CD55AC">
        <w:rPr>
          <w:rFonts w:cs="Times New Roman"/>
          <w:szCs w:val="24"/>
          <w:lang w:val="sr-Cyrl-CS"/>
        </w:rPr>
        <w:t>авног бележника.</w:t>
      </w:r>
    </w:p>
    <w:p w:rsidR="00693745" w:rsidRPr="00693745" w:rsidRDefault="00CD55AC" w:rsidP="00693745">
      <w:pPr>
        <w:jc w:val="center"/>
        <w:rPr>
          <w:rFonts w:cs="Times New Roman"/>
          <w:b/>
          <w:szCs w:val="24"/>
          <w:lang w:val="sr-Cyrl-CS"/>
        </w:rPr>
      </w:pPr>
      <w:r w:rsidRPr="00CD55AC">
        <w:rPr>
          <w:rFonts w:cs="Times New Roman"/>
          <w:b/>
          <w:szCs w:val="24"/>
          <w:lang w:val="sr-Cyrl-CS"/>
        </w:rPr>
        <w:t>Члан 5.</w:t>
      </w:r>
    </w:p>
    <w:p w:rsidR="00F51A84" w:rsidRDefault="00F51A84" w:rsidP="00F51A84">
      <w:pPr>
        <w:spacing w:after="200" w:line="276" w:lineRule="auto"/>
        <w:jc w:val="both"/>
        <w:rPr>
          <w:rFonts w:cs="Times New Roman"/>
          <w:szCs w:val="24"/>
          <w:lang/>
        </w:rPr>
      </w:pPr>
      <w:r w:rsidRPr="00F51A84">
        <w:rPr>
          <w:rFonts w:cs="Times New Roman"/>
          <w:szCs w:val="24"/>
          <w:lang/>
        </w:rPr>
        <w:t xml:space="preserve"> За потписивање Уговора о </w:t>
      </w:r>
      <w:r w:rsidR="00D91538">
        <w:rPr>
          <w:rFonts w:cs="Times New Roman"/>
          <w:szCs w:val="24"/>
          <w:lang/>
        </w:rPr>
        <w:t>купопродаји</w:t>
      </w:r>
      <w:r w:rsidRPr="00F51A84">
        <w:rPr>
          <w:rFonts w:cs="Times New Roman"/>
          <w:szCs w:val="24"/>
          <w:lang/>
        </w:rPr>
        <w:t>,у  име општине Рачаовлашћује се, Председник општине Рача, Бранко Радосављевић</w:t>
      </w:r>
      <w:r w:rsidR="00A607AD">
        <w:rPr>
          <w:rFonts w:cs="Times New Roman"/>
          <w:szCs w:val="24"/>
          <w:lang/>
        </w:rPr>
        <w:t xml:space="preserve"> из Великог</w:t>
      </w:r>
      <w:r w:rsidR="002737DC">
        <w:rPr>
          <w:rFonts w:cs="Times New Roman"/>
          <w:szCs w:val="24"/>
          <w:lang/>
        </w:rPr>
        <w:t xml:space="preserve"> Крчмара</w:t>
      </w:r>
      <w:r w:rsidRPr="00F51A84">
        <w:rPr>
          <w:rFonts w:cs="Times New Roman"/>
          <w:szCs w:val="24"/>
          <w:lang/>
        </w:rPr>
        <w:t>.</w:t>
      </w:r>
    </w:p>
    <w:p w:rsidR="00CD55AC" w:rsidRPr="00F51A84" w:rsidRDefault="00CD55AC" w:rsidP="00CD55AC">
      <w:pPr>
        <w:spacing w:after="200" w:line="276" w:lineRule="auto"/>
        <w:jc w:val="center"/>
        <w:rPr>
          <w:rFonts w:cs="Times New Roman"/>
          <w:b/>
          <w:szCs w:val="24"/>
          <w:lang/>
        </w:rPr>
      </w:pPr>
      <w:r w:rsidRPr="00CD55AC">
        <w:rPr>
          <w:rFonts w:cs="Times New Roman"/>
          <w:b/>
          <w:szCs w:val="24"/>
          <w:lang/>
        </w:rPr>
        <w:t>Члан 6.</w:t>
      </w:r>
    </w:p>
    <w:p w:rsidR="00F51A84" w:rsidRPr="00F51A84" w:rsidRDefault="00F51A84" w:rsidP="00693745">
      <w:pPr>
        <w:spacing w:after="200" w:line="276" w:lineRule="auto"/>
        <w:jc w:val="both"/>
        <w:rPr>
          <w:rFonts w:cs="Times New Roman"/>
          <w:szCs w:val="24"/>
          <w:lang/>
        </w:rPr>
      </w:pPr>
      <w:r w:rsidRPr="00F51A84">
        <w:rPr>
          <w:rFonts w:cs="Times New Roman"/>
          <w:lang/>
        </w:rPr>
        <w:t>Ово Решење ступа на снагу даном доношења.</w:t>
      </w:r>
    </w:p>
    <w:p w:rsidR="00F51A84" w:rsidRPr="004E511C" w:rsidRDefault="00F51A84" w:rsidP="00F51A84">
      <w:pPr>
        <w:spacing w:after="200" w:line="276" w:lineRule="auto"/>
        <w:jc w:val="center"/>
        <w:rPr>
          <w:rFonts w:cs="Times New Roman"/>
          <w:b/>
          <w:lang/>
        </w:rPr>
      </w:pPr>
      <w:r w:rsidRPr="004E511C">
        <w:rPr>
          <w:rFonts w:cs="Times New Roman"/>
          <w:b/>
          <w:lang/>
        </w:rPr>
        <w:t>О б р а з л о ж е њ е</w:t>
      </w:r>
    </w:p>
    <w:p w:rsidR="001A2EAF" w:rsidRDefault="008E4C95" w:rsidP="004E511C">
      <w:pPr>
        <w:spacing w:after="200" w:line="276" w:lineRule="auto"/>
        <w:ind w:firstLine="720"/>
        <w:jc w:val="both"/>
        <w:rPr>
          <w:lang/>
        </w:rPr>
      </w:pPr>
      <w:r>
        <w:rPr>
          <w:rFonts w:cs="Times New Roman"/>
          <w:noProof/>
          <w:szCs w:val="24"/>
          <w:lang/>
        </w:rPr>
        <w:t>Скупштина општине Рача донела ј</w:t>
      </w:r>
      <w:r w:rsidR="001A2EAF">
        <w:rPr>
          <w:rFonts w:cs="Times New Roman"/>
          <w:noProof/>
          <w:szCs w:val="24"/>
          <w:lang/>
        </w:rPr>
        <w:t xml:space="preserve">е </w:t>
      </w:r>
      <w:r>
        <w:rPr>
          <w:rFonts w:cs="Times New Roman"/>
          <w:noProof/>
          <w:szCs w:val="24"/>
          <w:lang/>
        </w:rPr>
        <w:t>Одлуку о покретању поступка прибављања непокретности у јавну својину општине Рача кп.бр. 80/8 КО Рача, од сувласника, физичких лица број 020-44/2024-</w:t>
      </w:r>
      <w:r w:rsidRPr="007A4399">
        <w:t>I-01</w:t>
      </w:r>
      <w:r>
        <w:rPr>
          <w:lang/>
        </w:rPr>
        <w:t xml:space="preserve"> од 04.03.2024. године.</w:t>
      </w:r>
      <w:r w:rsidR="00474213">
        <w:rPr>
          <w:lang/>
        </w:rPr>
        <w:t xml:space="preserve"> Разлог за спровођење поступка прибављања предметне непокретности у поступку непосредне погодбе, садржан је у чињеници да се наведена парцела дана 29.03.2023. године налазила у јавној својини општине Рача и да је Председник општине</w:t>
      </w:r>
      <w:r w:rsidR="00D91C04">
        <w:rPr>
          <w:lang/>
        </w:rPr>
        <w:t xml:space="preserve"> Рача</w:t>
      </w:r>
      <w:r w:rsidR="00474213">
        <w:rPr>
          <w:lang/>
        </w:rPr>
        <w:t xml:space="preserve"> тада донео Одлуку о покретању поступка преноса права својине на непокретности са општине Рача у јавну својину РС, како је предметна парцела била планирана за потребе Министарства унутрашњих послова, у циљу изградње Ватрогасног дома</w:t>
      </w:r>
      <w:r w:rsidR="001443F6">
        <w:rPr>
          <w:lang/>
        </w:rPr>
        <w:t>, односно објекта потребног за смештај возила и опреме ватрогасне јединице надлежне за територију општине Рача.</w:t>
      </w:r>
    </w:p>
    <w:p w:rsidR="004E511C" w:rsidRDefault="004E511C" w:rsidP="004E511C">
      <w:pPr>
        <w:spacing w:after="200" w:line="276" w:lineRule="auto"/>
        <w:ind w:firstLine="720"/>
        <w:jc w:val="both"/>
        <w:rPr>
          <w:lang/>
        </w:rPr>
      </w:pPr>
      <w:r>
        <w:rPr>
          <w:lang/>
        </w:rPr>
        <w:lastRenderedPageBreak/>
        <w:t>Н</w:t>
      </w:r>
      <w:r w:rsidR="001A2EAF">
        <w:rPr>
          <w:lang/>
        </w:rPr>
        <w:t>акон тога Агенција за реституцију је дана 17.01.2024. године донела Делимично Решење заведено под бројем 952-02-4-031-3785/2024 којим предметна парцела прелази у власништво Јањић Драгића и Јањић Душка са уделима од по ½, као правним следбеницима сада пок. Јањић Владимира из Мирашевца, коме је наведена парцела била одузета на основу ПЗФ-а.</w:t>
      </w:r>
    </w:p>
    <w:p w:rsidR="001A2EAF" w:rsidRPr="00175373" w:rsidRDefault="001A2EAF" w:rsidP="004E511C">
      <w:pPr>
        <w:spacing w:after="200" w:line="276" w:lineRule="auto"/>
        <w:ind w:firstLine="720"/>
        <w:jc w:val="both"/>
        <w:rPr>
          <w:lang/>
        </w:rPr>
      </w:pPr>
      <w:r>
        <w:rPr>
          <w:lang/>
        </w:rPr>
        <w:t>Имајући у виду да је претходно Министарство унутрашњих послова Републике Србије поднело захтев за потврђивање урбанистичког пројекта, Одељење за изградњу, урбанизам и локални економски развој одржало је јавну презентацију Урбанистичког пројекта за изградњу ватрогасне станице у Рачи нс кп.бр. 80/8 КО Рача, док је обрађивач урбанистичког пројекта Друштво за пројектовање, урбанизам и екологију „</w:t>
      </w:r>
      <w:r>
        <w:t>ANDZOR ENGINEERING</w:t>
      </w:r>
      <w:r>
        <w:rPr>
          <w:lang/>
        </w:rPr>
        <w:t>“ из Новог Сада.</w:t>
      </w:r>
      <w:r w:rsidR="00175373">
        <w:rPr>
          <w:lang/>
        </w:rPr>
        <w:t>Дана 11.03.2024. године Агенција за просторно планирање и урбанизам Републике Србије потврдила је Урбанистички пројекат за изградњу                                                                                                                ватргне станице у Рачи на бр. 80/8 КО Рача.</w:t>
      </w:r>
      <w:bookmarkStart w:id="0" w:name="_GoBack"/>
      <w:bookmarkEnd w:id="0"/>
    </w:p>
    <w:p w:rsidR="00D91C04" w:rsidRPr="00F51A84" w:rsidRDefault="00D91C04" w:rsidP="004E511C">
      <w:pPr>
        <w:spacing w:after="200" w:line="276" w:lineRule="auto"/>
        <w:ind w:firstLine="720"/>
        <w:jc w:val="both"/>
        <w:rPr>
          <w:lang/>
        </w:rPr>
      </w:pPr>
      <w:r>
        <w:rPr>
          <w:lang/>
        </w:rPr>
        <w:t xml:space="preserve">На основу наведеног, интерес  општине Рача је  да се упише као носилац права својине на наведеној катастарској парцели, како би општина Рача покренула поступак </w:t>
      </w:r>
      <w:r w:rsidR="002710EC">
        <w:rPr>
          <w:lang/>
        </w:rPr>
        <w:t>за пренос</w:t>
      </w:r>
      <w:r>
        <w:rPr>
          <w:lang/>
        </w:rPr>
        <w:t xml:space="preserve"> права својине на непокретности са општине Рача у јавну својину Р</w:t>
      </w:r>
      <w:r w:rsidR="002710EC">
        <w:rPr>
          <w:lang/>
        </w:rPr>
        <w:t xml:space="preserve">епублике </w:t>
      </w:r>
      <w:r>
        <w:rPr>
          <w:lang/>
        </w:rPr>
        <w:t>С</w:t>
      </w:r>
      <w:r w:rsidR="002710EC">
        <w:rPr>
          <w:lang/>
        </w:rPr>
        <w:t>рбије.</w:t>
      </w:r>
    </w:p>
    <w:p w:rsidR="002737DC" w:rsidRDefault="002710EC" w:rsidP="004E511C">
      <w:pPr>
        <w:pStyle w:val="Default"/>
        <w:ind w:firstLine="720"/>
        <w:jc w:val="both"/>
        <w:rPr>
          <w:lang/>
        </w:rPr>
      </w:pPr>
      <w:r>
        <w:rPr>
          <w:sz w:val="23"/>
          <w:szCs w:val="23"/>
          <w:lang/>
        </w:rPr>
        <w:t>Надлежна Комисија</w:t>
      </w:r>
      <w:r>
        <w:rPr>
          <w:lang/>
        </w:rPr>
        <w:t>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 спровела је поступак непосредне погодбе, при чему је надлежни орган Одељења за привреду, пољопривреду, буџет и финансије – Одсек за утврђивање, наплату и контролу јавних прихода</w:t>
      </w:r>
      <w:r w:rsidR="00720B99">
        <w:rPr>
          <w:lang/>
        </w:rPr>
        <w:t>утврдио је тржишну вредност предметне катастарске парцеле.</w:t>
      </w:r>
    </w:p>
    <w:p w:rsidR="00963014" w:rsidRDefault="00963014" w:rsidP="008E4C95">
      <w:pPr>
        <w:pStyle w:val="Default"/>
        <w:jc w:val="both"/>
        <w:rPr>
          <w:lang/>
        </w:rPr>
      </w:pPr>
    </w:p>
    <w:p w:rsidR="00720B99" w:rsidRDefault="00720B99" w:rsidP="008E4C95">
      <w:pPr>
        <w:pStyle w:val="Default"/>
        <w:jc w:val="both"/>
        <w:rPr>
          <w:lang/>
        </w:rPr>
      </w:pPr>
      <w:r>
        <w:rPr>
          <w:lang/>
        </w:rPr>
        <w:t xml:space="preserve"> </w:t>
      </w:r>
      <w:r w:rsidR="004E511C">
        <w:rPr>
          <w:lang/>
        </w:rPr>
        <w:tab/>
      </w:r>
      <w:r>
        <w:rPr>
          <w:lang/>
        </w:rPr>
        <w:t>Поступајући у складу са Законом о јавној својини,Одлуци</w:t>
      </w:r>
      <w:r w:rsidRPr="00F51A84">
        <w:rPr>
          <w:lang/>
        </w:rPr>
        <w:t xml:space="preserve"> о прибављању, располагању, управљању и коришћењу ствари у јавној својини општине Рача</w:t>
      </w:r>
      <w:r>
        <w:rPr>
          <w:lang/>
        </w:rPr>
        <w:t>,</w:t>
      </w:r>
      <w:r w:rsidR="00CD55AC">
        <w:rPr>
          <w:lang w:val="sr-Cyrl-CS"/>
        </w:rPr>
        <w:t xml:space="preserve">Статута општине Рача, Уредбе о условима прибављања и отуђења непокретности непосредном погодбом и давања у закуп ствари у јавној својини, односно прибављања и уступања искоришћавања других имовинских права, као и поступцима јавног надметања и прикупљања писмених понуда и </w:t>
      </w:r>
      <w:r w:rsidR="00CD55AC">
        <w:rPr>
          <w:lang/>
        </w:rPr>
        <w:t>Записника са Седнице Комисије за спровођење поступка прибављања у јавну својину, отуђења непокретности из јавне својине и давања у закуп ствари у јавној својини општине Рача, прибављања и отуђења грађевинског земљишта, број 46-44/2024-</w:t>
      </w:r>
      <w:r w:rsidR="00CD55AC">
        <w:rPr>
          <w:rFonts w:eastAsia="Calibri"/>
          <w:lang/>
        </w:rPr>
        <w:t>I-04</w:t>
      </w:r>
      <w:r w:rsidR="00CD55AC">
        <w:rPr>
          <w:lang/>
        </w:rPr>
        <w:t xml:space="preserve"> од дана 01.04.2024. године</w:t>
      </w:r>
      <w:r w:rsidR="00963014">
        <w:rPr>
          <w:lang/>
        </w:rPr>
        <w:t>,</w:t>
      </w:r>
      <w:r w:rsidR="00B47C47">
        <w:rPr>
          <w:lang/>
        </w:rPr>
        <w:t xml:space="preserve">надлежна Комисија доставила </w:t>
      </w:r>
      <w:r w:rsidR="00963014">
        <w:rPr>
          <w:lang/>
        </w:rPr>
        <w:t xml:space="preserve">је Записник са поменуте Седнице </w:t>
      </w:r>
      <w:r w:rsidR="00BE484B">
        <w:rPr>
          <w:lang/>
        </w:rPr>
        <w:t>Начелнику Општинске Управе општине Р</w:t>
      </w:r>
      <w:r w:rsidR="00963014">
        <w:rPr>
          <w:lang/>
        </w:rPr>
        <w:t>ача ради даљег поступања у предмету.</w:t>
      </w:r>
    </w:p>
    <w:p w:rsidR="00963014" w:rsidRPr="00BE484B" w:rsidRDefault="00963014" w:rsidP="008E4C95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4E511C" w:rsidRDefault="004E511C" w:rsidP="00A012FF">
      <w:pPr>
        <w:pStyle w:val="Default"/>
        <w:jc w:val="both"/>
        <w:rPr>
          <w:lang/>
        </w:rPr>
      </w:pPr>
    </w:p>
    <w:p w:rsidR="00A012FF" w:rsidRPr="00F51A84" w:rsidRDefault="00B47C47" w:rsidP="004E511C">
      <w:pPr>
        <w:pStyle w:val="Default"/>
        <w:ind w:firstLine="720"/>
        <w:jc w:val="both"/>
        <w:rPr>
          <w:lang/>
        </w:rPr>
      </w:pPr>
      <w:r>
        <w:rPr>
          <w:lang/>
        </w:rPr>
        <w:t>К</w:t>
      </w:r>
      <w:r w:rsidR="00963014">
        <w:rPr>
          <w:lang/>
        </w:rPr>
        <w:t>ако је прибављ</w:t>
      </w:r>
      <w:r>
        <w:rPr>
          <w:lang/>
        </w:rPr>
        <w:t>ање катастарске парцеле 80/8 КО Рача у интересу општине Рача и грађана општине Рача и како је непосредна погодба једини начин прибавања предметне непокретности, одлучено је као у диспозитиву овог Р</w:t>
      </w:r>
      <w:r w:rsidR="00A012FF">
        <w:rPr>
          <w:lang/>
        </w:rPr>
        <w:t>ешења.</w:t>
      </w:r>
    </w:p>
    <w:p w:rsidR="00F51A84" w:rsidRDefault="00F51A84" w:rsidP="00F51A84">
      <w:pPr>
        <w:rPr>
          <w:rFonts w:eastAsia="Calibri" w:cs="Times New Roman"/>
          <w:b/>
          <w:lang/>
        </w:rPr>
      </w:pPr>
    </w:p>
    <w:p w:rsidR="00A012FF" w:rsidRDefault="00A012FF" w:rsidP="00F51A84">
      <w:pPr>
        <w:rPr>
          <w:rFonts w:eastAsia="Calibri" w:cs="Times New Roman"/>
          <w:b/>
          <w:lang/>
        </w:rPr>
      </w:pPr>
    </w:p>
    <w:p w:rsidR="00A012FF" w:rsidRDefault="00A012FF" w:rsidP="00F51A84">
      <w:pPr>
        <w:rPr>
          <w:rFonts w:eastAsia="Calibri" w:cs="Times New Roman"/>
          <w:b/>
          <w:lang/>
        </w:rPr>
      </w:pPr>
    </w:p>
    <w:p w:rsidR="00693745" w:rsidRDefault="00693745" w:rsidP="00F51A84">
      <w:pPr>
        <w:rPr>
          <w:rFonts w:eastAsia="Calibri" w:cs="Times New Roman"/>
          <w:b/>
          <w:lang/>
        </w:rPr>
      </w:pPr>
    </w:p>
    <w:p w:rsidR="00693745" w:rsidRPr="00F51A84" w:rsidRDefault="00693745" w:rsidP="00F51A84">
      <w:pPr>
        <w:rPr>
          <w:rFonts w:eastAsia="Calibri" w:cs="Times New Roman"/>
          <w:b/>
          <w:lang/>
        </w:rPr>
      </w:pPr>
    </w:p>
    <w:p w:rsidR="004E511C" w:rsidRDefault="004E511C" w:rsidP="004E511C">
      <w:pPr>
        <w:jc w:val="center"/>
        <w:rPr>
          <w:rFonts w:cs="Times New Roman"/>
          <w:b/>
          <w:szCs w:val="24"/>
          <w:lang/>
        </w:rPr>
      </w:pPr>
      <w:r w:rsidRPr="00315B12">
        <w:rPr>
          <w:rFonts w:cs="Times New Roman"/>
          <w:b/>
          <w:szCs w:val="24"/>
        </w:rPr>
        <w:t>ОПШТИНСКО ВЕЋЕ ОПШТИНЕ РАЧА</w:t>
      </w:r>
    </w:p>
    <w:p w:rsidR="004E511C" w:rsidRDefault="004E511C" w:rsidP="004E511C">
      <w:pPr>
        <w:jc w:val="center"/>
        <w:rPr>
          <w:rFonts w:cs="Times New Roman"/>
          <w:b/>
          <w:szCs w:val="24"/>
          <w:lang/>
        </w:rPr>
      </w:pPr>
    </w:p>
    <w:p w:rsidR="004E511C" w:rsidRPr="004E511C" w:rsidRDefault="004E511C" w:rsidP="004E511C">
      <w:pPr>
        <w:jc w:val="center"/>
        <w:rPr>
          <w:rFonts w:cs="Times New Roman"/>
          <w:b/>
          <w:szCs w:val="24"/>
          <w:lang/>
        </w:rPr>
      </w:pPr>
    </w:p>
    <w:p w:rsidR="004E511C" w:rsidRPr="00315B12" w:rsidRDefault="004E511C" w:rsidP="004E511C">
      <w:pPr>
        <w:jc w:val="center"/>
        <w:rPr>
          <w:rFonts w:cs="Times New Roman"/>
          <w:szCs w:val="24"/>
        </w:rPr>
      </w:pPr>
    </w:p>
    <w:p w:rsidR="004E511C" w:rsidRPr="00315B12" w:rsidRDefault="004E511C" w:rsidP="004E511C">
      <w:pPr>
        <w:ind w:left="4265" w:firstLine="698"/>
        <w:jc w:val="center"/>
        <w:rPr>
          <w:rFonts w:cs="Times New Roman"/>
          <w:b/>
          <w:szCs w:val="24"/>
        </w:rPr>
      </w:pPr>
      <w:r w:rsidRPr="00315B12">
        <w:rPr>
          <w:rFonts w:cs="Times New Roman"/>
          <w:b/>
          <w:szCs w:val="24"/>
        </w:rPr>
        <w:t xml:space="preserve">П Р Е Д С Е Д Н И К </w:t>
      </w:r>
    </w:p>
    <w:p w:rsidR="004E511C" w:rsidRPr="00315B12" w:rsidRDefault="004E511C" w:rsidP="004E511C">
      <w:pPr>
        <w:ind w:left="4265" w:firstLine="698"/>
        <w:jc w:val="center"/>
        <w:rPr>
          <w:rFonts w:cs="Times New Roman"/>
          <w:szCs w:val="24"/>
        </w:rPr>
      </w:pPr>
      <w:r w:rsidRPr="00315B12">
        <w:rPr>
          <w:rFonts w:cs="Times New Roman"/>
          <w:szCs w:val="24"/>
        </w:rPr>
        <w:t>_______________________________</w:t>
      </w:r>
    </w:p>
    <w:p w:rsidR="004E511C" w:rsidRDefault="004E511C" w:rsidP="004E511C">
      <w:pPr>
        <w:rPr>
          <w:rFonts w:cs="Times New Roman"/>
          <w:szCs w:val="24"/>
          <w:lang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        </w:t>
      </w:r>
      <w:r w:rsidRPr="00315B12">
        <w:rPr>
          <w:rFonts w:cs="Times New Roman"/>
          <w:szCs w:val="24"/>
        </w:rPr>
        <w:t>Бранко Радосављевић</w:t>
      </w:r>
    </w:p>
    <w:p w:rsidR="004E511C" w:rsidRDefault="004E511C" w:rsidP="004E511C">
      <w:pPr>
        <w:rPr>
          <w:rFonts w:cs="Times New Roman"/>
          <w:szCs w:val="24"/>
          <w:lang/>
        </w:rPr>
      </w:pPr>
    </w:p>
    <w:p w:rsidR="004E511C" w:rsidRPr="004E511C" w:rsidRDefault="004E511C" w:rsidP="004E511C">
      <w:pPr>
        <w:rPr>
          <w:lang/>
        </w:rPr>
      </w:pPr>
    </w:p>
    <w:p w:rsidR="004E511C" w:rsidRDefault="004E511C" w:rsidP="004E511C">
      <w:pPr>
        <w:ind w:firstLine="708"/>
        <w:jc w:val="both"/>
        <w:rPr>
          <w:rFonts w:cs="Times New Roman"/>
          <w:b/>
          <w:sz w:val="22"/>
          <w:u w:val="single"/>
          <w:lang w:val="sr-Cyrl-CS"/>
        </w:rPr>
      </w:pPr>
    </w:p>
    <w:p w:rsidR="004E511C" w:rsidRPr="00094D13" w:rsidRDefault="004E511C" w:rsidP="004E511C">
      <w:pPr>
        <w:ind w:firstLine="708"/>
        <w:jc w:val="both"/>
        <w:rPr>
          <w:rFonts w:cs="Times New Roman"/>
          <w:b/>
          <w:sz w:val="22"/>
          <w:lang w:val="sr-Cyrl-CS"/>
        </w:rPr>
      </w:pPr>
      <w:r w:rsidRPr="00094D13">
        <w:rPr>
          <w:rFonts w:cs="Times New Roman"/>
          <w:b/>
          <w:sz w:val="22"/>
          <w:u w:val="single"/>
          <w:lang w:val="sr-Cyrl-CS"/>
        </w:rPr>
        <w:t>Одлуку доставити</w:t>
      </w:r>
      <w:r w:rsidRPr="00094D13">
        <w:rPr>
          <w:rFonts w:cs="Times New Roman"/>
          <w:b/>
          <w:sz w:val="22"/>
          <w:lang w:val="sr-Cyrl-CS"/>
        </w:rPr>
        <w:t xml:space="preserve">: </w:t>
      </w:r>
    </w:p>
    <w:p w:rsidR="004E511C" w:rsidRPr="000801F6" w:rsidRDefault="004E511C" w:rsidP="004E511C">
      <w:pPr>
        <w:numPr>
          <w:ilvl w:val="0"/>
          <w:numId w:val="4"/>
        </w:numPr>
        <w:jc w:val="both"/>
        <w:rPr>
          <w:rFonts w:cs="Times New Roman"/>
          <w:sz w:val="22"/>
        </w:rPr>
      </w:pPr>
      <w:r w:rsidRPr="00094D13">
        <w:rPr>
          <w:rFonts w:cs="Times New Roman"/>
          <w:sz w:val="22"/>
          <w:lang w:val="sr-Cyrl-CS"/>
        </w:rPr>
        <w:t>Скупштини општине Рача</w:t>
      </w:r>
      <w:r>
        <w:rPr>
          <w:rFonts w:cs="Times New Roman"/>
          <w:sz w:val="22"/>
          <w:lang w:val="sr-Cyrl-CS"/>
        </w:rPr>
        <w:t>;</w:t>
      </w:r>
    </w:p>
    <w:p w:rsidR="004E511C" w:rsidRPr="00094D13" w:rsidRDefault="004E511C" w:rsidP="004E511C">
      <w:pPr>
        <w:numPr>
          <w:ilvl w:val="0"/>
          <w:numId w:val="4"/>
        </w:numPr>
        <w:jc w:val="both"/>
        <w:rPr>
          <w:rFonts w:cs="Times New Roman"/>
          <w:sz w:val="22"/>
        </w:rPr>
      </w:pPr>
      <w:r w:rsidRPr="00094D13">
        <w:rPr>
          <w:rFonts w:cs="Times New Roman"/>
          <w:sz w:val="22"/>
        </w:rPr>
        <w:t>a/a.</w:t>
      </w:r>
    </w:p>
    <w:p w:rsidR="00F51A84" w:rsidRPr="00F51A84" w:rsidRDefault="00F51A84" w:rsidP="004E511C">
      <w:pPr>
        <w:jc w:val="right"/>
        <w:rPr>
          <w:rFonts w:asciiTheme="minorHAnsi" w:hAnsiTheme="minorHAnsi"/>
          <w:sz w:val="22"/>
          <w:lang/>
        </w:rPr>
      </w:pPr>
    </w:p>
    <w:sectPr w:rsidR="00F51A84" w:rsidRPr="00F51A84" w:rsidSect="009569A2">
      <w:headerReference w:type="default" r:id="rId7"/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1AA" w:rsidRDefault="002201AA">
      <w:r>
        <w:separator/>
      </w:r>
    </w:p>
  </w:endnote>
  <w:endnote w:type="continuationSeparator" w:id="1">
    <w:p w:rsidR="002201AA" w:rsidRDefault="00220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1AA" w:rsidRDefault="002201AA">
      <w:r>
        <w:separator/>
      </w:r>
    </w:p>
  </w:footnote>
  <w:footnote w:type="continuationSeparator" w:id="1">
    <w:p w:rsidR="002201AA" w:rsidRDefault="00220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41"/>
      <w:gridCol w:w="2961"/>
      <w:gridCol w:w="2728"/>
      <w:gridCol w:w="2692"/>
    </w:tblGrid>
    <w:tr w:rsidR="00B61C7F" w:rsidTr="008A419C">
      <w:trPr>
        <w:trHeight w:val="825"/>
      </w:trPr>
      <w:tc>
        <w:tcPr>
          <w:tcW w:w="581" w:type="pct"/>
          <w:vMerge w:val="restart"/>
        </w:tcPr>
        <w:p w:rsidR="00B61C7F" w:rsidRDefault="00963014" w:rsidP="008A419C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50875" cy="650875"/>
                <wp:effectExtent l="0" t="0" r="0" b="0"/>
                <wp:docPr id="7" name="Picture 7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875" cy="650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B61C7F" w:rsidRPr="00B05391" w:rsidRDefault="00963014" w:rsidP="00B05391">
          <w:pPr>
            <w:pStyle w:val="Header"/>
            <w:jc w:val="center"/>
            <w:rPr>
              <w:rFonts w:cs="Times New Roman"/>
              <w:b/>
              <w:lang/>
            </w:rPr>
          </w:pPr>
          <w:r w:rsidRPr="00A944AD">
            <w:rPr>
              <w:rFonts w:cs="Times New Roman"/>
              <w:b/>
            </w:rPr>
            <w:t xml:space="preserve">ОДЛУКА </w:t>
          </w:r>
          <w:r>
            <w:rPr>
              <w:rFonts w:cs="Times New Roman"/>
              <w:b/>
              <w:lang/>
            </w:rPr>
            <w:t xml:space="preserve">ОПШТИНСКО ВЕЋЕ </w:t>
          </w:r>
        </w:p>
      </w:tc>
    </w:tr>
    <w:tr w:rsidR="00B61C7F" w:rsidTr="008A419C">
      <w:trPr>
        <w:trHeight w:val="227"/>
      </w:trPr>
      <w:tc>
        <w:tcPr>
          <w:tcW w:w="581" w:type="pct"/>
          <w:vMerge/>
        </w:tcPr>
        <w:p w:rsidR="00B61C7F" w:rsidRDefault="002201AA" w:rsidP="008A419C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B61C7F" w:rsidRPr="00A944AD" w:rsidRDefault="00963014" w:rsidP="008A419C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ОЗНАКА: С.07-02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B61C7F" w:rsidRPr="00A944AD" w:rsidRDefault="00963014" w:rsidP="008A419C">
          <w:pPr>
            <w:pStyle w:val="Header"/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B61C7F" w:rsidRPr="00A944AD" w:rsidRDefault="00963014" w:rsidP="008A419C">
          <w:pPr>
            <w:jc w:val="center"/>
            <w:rPr>
              <w:rFonts w:cs="Times New Roman"/>
              <w:sz w:val="20"/>
              <w:szCs w:val="20"/>
            </w:rPr>
          </w:pPr>
          <w:r w:rsidRPr="00A944AD">
            <w:rPr>
              <w:rFonts w:cs="Times New Roman"/>
              <w:sz w:val="20"/>
              <w:szCs w:val="20"/>
            </w:rPr>
            <w:t>Страница</w:t>
          </w:r>
          <w:r w:rsidR="004E511C">
            <w:rPr>
              <w:rFonts w:cs="Times New Roman"/>
              <w:sz w:val="20"/>
              <w:szCs w:val="20"/>
              <w:lang/>
            </w:rPr>
            <w:t xml:space="preserve"> </w:t>
          </w:r>
          <w:r w:rsidR="00456058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PAGE </w:instrText>
          </w:r>
          <w:r w:rsidR="00456058" w:rsidRPr="00A944AD">
            <w:rPr>
              <w:rFonts w:cs="Times New Roman"/>
              <w:sz w:val="20"/>
              <w:szCs w:val="20"/>
            </w:rPr>
            <w:fldChar w:fldCharType="separate"/>
          </w:r>
          <w:r w:rsidR="004E511C">
            <w:rPr>
              <w:rFonts w:cs="Times New Roman"/>
              <w:noProof/>
              <w:sz w:val="20"/>
              <w:szCs w:val="20"/>
            </w:rPr>
            <w:t>1</w:t>
          </w:r>
          <w:r w:rsidR="00456058" w:rsidRPr="00A944AD">
            <w:rPr>
              <w:rFonts w:cs="Times New Roman"/>
              <w:sz w:val="20"/>
              <w:szCs w:val="20"/>
            </w:rPr>
            <w:fldChar w:fldCharType="end"/>
          </w:r>
          <w:r w:rsidRPr="00A944AD">
            <w:rPr>
              <w:rFonts w:cs="Times New Roman"/>
              <w:sz w:val="20"/>
              <w:szCs w:val="20"/>
            </w:rPr>
            <w:t>од</w:t>
          </w:r>
          <w:r w:rsidR="004E511C">
            <w:rPr>
              <w:rFonts w:cs="Times New Roman"/>
              <w:sz w:val="20"/>
              <w:szCs w:val="20"/>
              <w:lang/>
            </w:rPr>
            <w:t xml:space="preserve"> </w:t>
          </w:r>
          <w:r w:rsidR="00456058" w:rsidRPr="00A944AD">
            <w:rPr>
              <w:rFonts w:cs="Times New Roman"/>
              <w:sz w:val="20"/>
              <w:szCs w:val="20"/>
            </w:rPr>
            <w:fldChar w:fldCharType="begin"/>
          </w:r>
          <w:r w:rsidRPr="00A944AD">
            <w:rPr>
              <w:rFonts w:cs="Times New Roman"/>
              <w:sz w:val="20"/>
              <w:szCs w:val="20"/>
            </w:rPr>
            <w:instrText xml:space="preserve"> NUMPAGES  </w:instrText>
          </w:r>
          <w:r w:rsidR="00456058" w:rsidRPr="00A944AD">
            <w:rPr>
              <w:rFonts w:cs="Times New Roman"/>
              <w:sz w:val="20"/>
              <w:szCs w:val="20"/>
            </w:rPr>
            <w:fldChar w:fldCharType="separate"/>
          </w:r>
          <w:r w:rsidR="004E511C">
            <w:rPr>
              <w:rFonts w:cs="Times New Roman"/>
              <w:noProof/>
              <w:sz w:val="20"/>
              <w:szCs w:val="20"/>
            </w:rPr>
            <w:t>4</w:t>
          </w:r>
          <w:r w:rsidR="00456058" w:rsidRPr="00A944AD">
            <w:rPr>
              <w:rFonts w:cs="Times New Roman"/>
              <w:sz w:val="20"/>
              <w:szCs w:val="20"/>
            </w:rPr>
            <w:fldChar w:fldCharType="end"/>
          </w:r>
        </w:p>
      </w:tc>
    </w:tr>
  </w:tbl>
  <w:p w:rsidR="00B61C7F" w:rsidRPr="00F67C9A" w:rsidRDefault="002201AA" w:rsidP="00B61C7F">
    <w:pPr>
      <w:pStyle w:val="Header"/>
      <w:rPr>
        <w:lang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31585"/>
    <w:multiLevelType w:val="hybridMultilevel"/>
    <w:tmpl w:val="4184CC82"/>
    <w:lvl w:ilvl="0" w:tplc="3AAA0C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CB0A9A"/>
    <w:multiLevelType w:val="hybridMultilevel"/>
    <w:tmpl w:val="D730E1EC"/>
    <w:lvl w:ilvl="0" w:tplc="CFCA0E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2C7D25"/>
    <w:multiLevelType w:val="hybridMultilevel"/>
    <w:tmpl w:val="3C88A0E4"/>
    <w:lvl w:ilvl="0" w:tplc="C486F29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C4376"/>
    <w:multiLevelType w:val="hybridMultilevel"/>
    <w:tmpl w:val="3F9C9188"/>
    <w:lvl w:ilvl="0" w:tplc="FDE61CDA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A84"/>
    <w:rsid w:val="001220BF"/>
    <w:rsid w:val="001443F6"/>
    <w:rsid w:val="00175373"/>
    <w:rsid w:val="001A2EAF"/>
    <w:rsid w:val="001E4106"/>
    <w:rsid w:val="002201AA"/>
    <w:rsid w:val="002710EC"/>
    <w:rsid w:val="002737DC"/>
    <w:rsid w:val="00402CE1"/>
    <w:rsid w:val="00456058"/>
    <w:rsid w:val="00474213"/>
    <w:rsid w:val="004E511C"/>
    <w:rsid w:val="00593E5D"/>
    <w:rsid w:val="00693745"/>
    <w:rsid w:val="00720B99"/>
    <w:rsid w:val="00773906"/>
    <w:rsid w:val="008847F7"/>
    <w:rsid w:val="008E4C95"/>
    <w:rsid w:val="00963014"/>
    <w:rsid w:val="00A012FF"/>
    <w:rsid w:val="00A607AD"/>
    <w:rsid w:val="00AA2B0A"/>
    <w:rsid w:val="00B47C47"/>
    <w:rsid w:val="00B84201"/>
    <w:rsid w:val="00BE484B"/>
    <w:rsid w:val="00CD55AC"/>
    <w:rsid w:val="00D52A74"/>
    <w:rsid w:val="00D91538"/>
    <w:rsid w:val="00D91C04"/>
    <w:rsid w:val="00DA5C88"/>
    <w:rsid w:val="00E52416"/>
    <w:rsid w:val="00EE5876"/>
    <w:rsid w:val="00F51A84"/>
    <w:rsid w:val="00F579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CE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51A8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A84"/>
    <w:rPr>
      <w:rFonts w:ascii="Times New Roman" w:hAnsi="Times New Roman"/>
      <w:sz w:val="24"/>
    </w:rPr>
  </w:style>
  <w:style w:type="paragraph" w:customStyle="1" w:styleId="Default">
    <w:name w:val="Default"/>
    <w:rsid w:val="0077390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73906"/>
    <w:pPr>
      <w:ind w:left="720"/>
      <w:contextualSpacing/>
    </w:pPr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84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84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4E511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511C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Savkovic</dc:creator>
  <cp:keywords/>
  <dc:description/>
  <cp:lastModifiedBy>sekre</cp:lastModifiedBy>
  <cp:revision>13</cp:revision>
  <cp:lastPrinted>2024-04-05T13:17:00Z</cp:lastPrinted>
  <dcterms:created xsi:type="dcterms:W3CDTF">2024-04-01T06:29:00Z</dcterms:created>
  <dcterms:modified xsi:type="dcterms:W3CDTF">2024-04-05T13:19:00Z</dcterms:modified>
</cp:coreProperties>
</file>