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328" w:type="dxa"/>
        <w:tblLook w:val="04A0"/>
      </w:tblPr>
      <w:tblGrid>
        <w:gridCol w:w="5328"/>
      </w:tblGrid>
      <w:tr w:rsidR="009B1D4B" w:rsidRPr="005354B8">
        <w:tc>
          <w:tcPr>
            <w:tcW w:w="5328" w:type="dxa"/>
          </w:tcPr>
          <w:p w:rsidR="009B1D4B" w:rsidRPr="005354B8" w:rsidRDefault="001965C0">
            <w:pPr>
              <w:rPr>
                <w:b/>
                <w:bCs/>
                <w:kern w:val="2"/>
                <w:sz w:val="22"/>
                <w:szCs w:val="22"/>
                <w:lang w:val="sr-Cyrl-CS"/>
              </w:rPr>
            </w:pPr>
            <w:r w:rsidRPr="005354B8">
              <w:rPr>
                <w:b/>
                <w:bCs/>
                <w:sz w:val="22"/>
                <w:szCs w:val="22"/>
                <w:lang w:val="sr-Cyrl-CS"/>
              </w:rPr>
              <w:t>РЕПУБЛИКА СРБИЈА – ОПШТИНА РАЧА</w:t>
            </w:r>
          </w:p>
        </w:tc>
      </w:tr>
      <w:tr w:rsidR="009B1D4B" w:rsidRPr="005354B8">
        <w:tc>
          <w:tcPr>
            <w:tcW w:w="5328" w:type="dxa"/>
          </w:tcPr>
          <w:p w:rsidR="009B1D4B" w:rsidRPr="005354B8" w:rsidRDefault="001965C0">
            <w:pPr>
              <w:rPr>
                <w:b/>
                <w:bCs/>
                <w:sz w:val="22"/>
                <w:szCs w:val="22"/>
                <w:lang w:val="sr-Cyrl-CS"/>
              </w:rPr>
            </w:pPr>
            <w:r w:rsidRPr="005354B8">
              <w:rPr>
                <w:b/>
                <w:bCs/>
                <w:sz w:val="22"/>
                <w:szCs w:val="22"/>
                <w:lang w:val="sr-Cyrl-CS"/>
              </w:rPr>
              <w:t>ОПШТИНСКО ВЕЋЕ ОПШТИНЕ РАЧА</w:t>
            </w:r>
          </w:p>
        </w:tc>
      </w:tr>
      <w:tr w:rsidR="009B1D4B" w:rsidRPr="005354B8">
        <w:tc>
          <w:tcPr>
            <w:tcW w:w="5328" w:type="dxa"/>
          </w:tcPr>
          <w:p w:rsidR="009B1D4B" w:rsidRPr="005354B8" w:rsidRDefault="009B1D4B">
            <w:pPr>
              <w:rPr>
                <w:b/>
                <w:bCs/>
                <w:sz w:val="22"/>
                <w:szCs w:val="22"/>
                <w:lang w:val="sr-Cyrl-CS"/>
              </w:rPr>
            </w:pPr>
          </w:p>
        </w:tc>
      </w:tr>
    </w:tbl>
    <w:p w:rsidR="009B1D4B" w:rsidRPr="005354B8" w:rsidRDefault="001965C0">
      <w:pPr>
        <w:jc w:val="both"/>
        <w:rPr>
          <w:b/>
          <w:bCs/>
          <w:kern w:val="2"/>
          <w:sz w:val="22"/>
          <w:szCs w:val="22"/>
        </w:rPr>
      </w:pPr>
      <w:r w:rsidRPr="005354B8">
        <w:rPr>
          <w:b/>
          <w:bCs/>
          <w:sz w:val="22"/>
          <w:szCs w:val="22"/>
          <w:lang w:val="sr-Cyrl-CS"/>
        </w:rPr>
        <w:t xml:space="preserve">Број: </w:t>
      </w:r>
      <w:r w:rsidRPr="005354B8">
        <w:rPr>
          <w:b/>
          <w:bCs/>
          <w:sz w:val="22"/>
          <w:szCs w:val="22"/>
          <w:lang/>
        </w:rPr>
        <w:t>352-</w:t>
      </w:r>
      <w:r w:rsidR="00B67C12" w:rsidRPr="005354B8">
        <w:rPr>
          <w:b/>
          <w:bCs/>
          <w:sz w:val="22"/>
          <w:szCs w:val="22"/>
          <w:lang/>
        </w:rPr>
        <w:t>10</w:t>
      </w:r>
      <w:r w:rsidRPr="005354B8">
        <w:rPr>
          <w:b/>
          <w:bCs/>
          <w:sz w:val="22"/>
          <w:szCs w:val="22"/>
          <w:lang w:val="sr-Cyrl-CS"/>
        </w:rPr>
        <w:t>/20</w:t>
      </w:r>
      <w:r w:rsidRPr="005354B8">
        <w:rPr>
          <w:b/>
          <w:bCs/>
          <w:sz w:val="22"/>
          <w:szCs w:val="22"/>
        </w:rPr>
        <w:t>2</w:t>
      </w:r>
      <w:r w:rsidR="00B67C12" w:rsidRPr="005354B8">
        <w:rPr>
          <w:b/>
          <w:bCs/>
          <w:sz w:val="22"/>
          <w:szCs w:val="22"/>
          <w:lang/>
        </w:rPr>
        <w:t>4</w:t>
      </w:r>
      <w:r w:rsidRPr="005354B8">
        <w:rPr>
          <w:b/>
          <w:bCs/>
          <w:sz w:val="22"/>
          <w:szCs w:val="22"/>
          <w:lang w:val="sr-Cyrl-CS"/>
        </w:rPr>
        <w:t>-</w:t>
      </w:r>
      <w:r w:rsidRPr="005354B8">
        <w:rPr>
          <w:b/>
          <w:bCs/>
          <w:color w:val="000000" w:themeColor="text1"/>
          <w:sz w:val="22"/>
          <w:szCs w:val="22"/>
        </w:rPr>
        <w:t>II-01</w:t>
      </w:r>
    </w:p>
    <w:p w:rsidR="009B1D4B" w:rsidRPr="005354B8" w:rsidRDefault="001965C0">
      <w:pPr>
        <w:jc w:val="both"/>
        <w:rPr>
          <w:sz w:val="22"/>
          <w:szCs w:val="22"/>
          <w:lang/>
        </w:rPr>
      </w:pPr>
      <w:r w:rsidRPr="005354B8">
        <w:rPr>
          <w:b/>
          <w:bCs/>
          <w:sz w:val="22"/>
          <w:szCs w:val="22"/>
          <w:lang w:val="sr-Cyrl-CS"/>
        </w:rPr>
        <w:t>Датум:</w:t>
      </w:r>
      <w:r w:rsidR="00B67C12" w:rsidRPr="005354B8">
        <w:rPr>
          <w:b/>
          <w:bCs/>
          <w:sz w:val="22"/>
          <w:szCs w:val="22"/>
          <w:lang/>
        </w:rPr>
        <w:t>11</w:t>
      </w:r>
      <w:r w:rsidRPr="005354B8">
        <w:rPr>
          <w:b/>
          <w:bCs/>
          <w:sz w:val="22"/>
          <w:szCs w:val="22"/>
          <w:lang w:val="sr-Cyrl-CS"/>
        </w:rPr>
        <w:t>.</w:t>
      </w:r>
      <w:r w:rsidRPr="005354B8">
        <w:rPr>
          <w:b/>
          <w:bCs/>
          <w:sz w:val="22"/>
          <w:szCs w:val="22"/>
        </w:rPr>
        <w:t>0</w:t>
      </w:r>
      <w:r w:rsidR="00B67C12" w:rsidRPr="005354B8">
        <w:rPr>
          <w:b/>
          <w:bCs/>
          <w:sz w:val="22"/>
          <w:szCs w:val="22"/>
          <w:lang/>
        </w:rPr>
        <w:t>3</w:t>
      </w:r>
      <w:r w:rsidRPr="005354B8">
        <w:rPr>
          <w:b/>
          <w:bCs/>
          <w:sz w:val="22"/>
          <w:szCs w:val="22"/>
          <w:lang w:val="sr-Cyrl-CS"/>
        </w:rPr>
        <w:t>.20</w:t>
      </w:r>
      <w:r w:rsidRPr="005354B8">
        <w:rPr>
          <w:b/>
          <w:bCs/>
          <w:sz w:val="22"/>
          <w:szCs w:val="22"/>
        </w:rPr>
        <w:t>2</w:t>
      </w:r>
      <w:r w:rsidR="00B67C12" w:rsidRPr="005354B8">
        <w:rPr>
          <w:b/>
          <w:bCs/>
          <w:sz w:val="22"/>
          <w:szCs w:val="22"/>
          <w:lang/>
        </w:rPr>
        <w:t>4</w:t>
      </w:r>
      <w:r w:rsidRPr="005354B8">
        <w:rPr>
          <w:b/>
          <w:bCs/>
          <w:sz w:val="22"/>
          <w:szCs w:val="22"/>
          <w:lang w:val="sr-Cyrl-CS"/>
        </w:rPr>
        <w:t>.</w:t>
      </w:r>
      <w:r w:rsidR="0067084F">
        <w:rPr>
          <w:b/>
          <w:bCs/>
          <w:sz w:val="22"/>
          <w:szCs w:val="22"/>
          <w:lang w:val="sr-Cyrl-CS"/>
        </w:rPr>
        <w:t xml:space="preserve"> </w:t>
      </w:r>
      <w:r w:rsidRPr="005354B8">
        <w:rPr>
          <w:b/>
          <w:bCs/>
          <w:sz w:val="22"/>
          <w:szCs w:val="22"/>
          <w:lang w:val="sr-Cyrl-CS"/>
        </w:rPr>
        <w:t>године</w:t>
      </w:r>
      <w:r w:rsidRPr="005354B8">
        <w:rPr>
          <w:b/>
          <w:bCs/>
          <w:sz w:val="22"/>
          <w:szCs w:val="22"/>
          <w:lang/>
        </w:rPr>
        <w:t>.</w:t>
      </w:r>
      <w:bookmarkStart w:id="0" w:name="_GoBack"/>
      <w:bookmarkEnd w:id="0"/>
    </w:p>
    <w:p w:rsidR="009B1D4B" w:rsidRPr="005354B8" w:rsidRDefault="009B1D4B">
      <w:pPr>
        <w:jc w:val="both"/>
        <w:rPr>
          <w:sz w:val="22"/>
          <w:szCs w:val="22"/>
        </w:rPr>
      </w:pPr>
    </w:p>
    <w:p w:rsidR="009B1D4B" w:rsidRPr="005354B8" w:rsidRDefault="001965C0" w:rsidP="005354B8">
      <w:pPr>
        <w:ind w:firstLine="720"/>
        <w:jc w:val="both"/>
        <w:rPr>
          <w:rFonts w:eastAsiaTheme="minorHAnsi"/>
          <w:color w:val="000000"/>
          <w:kern w:val="0"/>
          <w:sz w:val="22"/>
          <w:szCs w:val="22"/>
          <w:lang/>
        </w:rPr>
      </w:pPr>
      <w:r w:rsidRPr="005354B8">
        <w:rPr>
          <w:rFonts w:eastAsia="Calibri"/>
          <w:sz w:val="22"/>
          <w:szCs w:val="22"/>
        </w:rPr>
        <w:t>На основу члана 46. ставa 1. тачке 1) Закона о локалној самоуправи (</w:t>
      </w:r>
      <w:r w:rsidR="00B67C12" w:rsidRPr="005354B8">
        <w:rPr>
          <w:rFonts w:eastAsia="Calibri"/>
          <w:sz w:val="22"/>
          <w:szCs w:val="22"/>
          <w:lang/>
        </w:rPr>
        <w:t>„</w:t>
      </w:r>
      <w:r w:rsidRPr="005354B8">
        <w:rPr>
          <w:rFonts w:eastAsia="Calibri"/>
          <w:sz w:val="22"/>
          <w:szCs w:val="22"/>
        </w:rPr>
        <w:t>Сл. гласник РС</w:t>
      </w:r>
      <w:r w:rsidR="00B67C12" w:rsidRPr="005354B8">
        <w:rPr>
          <w:rFonts w:eastAsia="Calibri"/>
          <w:sz w:val="22"/>
          <w:szCs w:val="22"/>
          <w:lang/>
        </w:rPr>
        <w:t>“</w:t>
      </w:r>
      <w:r w:rsidRPr="005354B8">
        <w:rPr>
          <w:rFonts w:eastAsia="Calibri"/>
          <w:sz w:val="22"/>
          <w:szCs w:val="22"/>
        </w:rPr>
        <w:t xml:space="preserve"> број, 129/2007, 83/2014-др. закон, 101/2016 др. Закон</w:t>
      </w:r>
      <w:r w:rsidRPr="005354B8">
        <w:rPr>
          <w:rFonts w:eastAsia="Calibri"/>
          <w:sz w:val="22"/>
          <w:szCs w:val="22"/>
          <w:lang/>
        </w:rPr>
        <w:t xml:space="preserve">, </w:t>
      </w:r>
      <w:r w:rsidRPr="005354B8">
        <w:rPr>
          <w:rFonts w:eastAsia="Calibri"/>
          <w:sz w:val="22"/>
          <w:szCs w:val="22"/>
        </w:rPr>
        <w:t>47/2018</w:t>
      </w:r>
      <w:r w:rsidR="00B67C12" w:rsidRPr="005354B8">
        <w:rPr>
          <w:rFonts w:eastAsia="Calibri"/>
          <w:sz w:val="22"/>
          <w:szCs w:val="22"/>
          <w:lang/>
        </w:rPr>
        <w:t xml:space="preserve"> </w:t>
      </w:r>
      <w:r w:rsidRPr="005354B8">
        <w:rPr>
          <w:sz w:val="22"/>
          <w:szCs w:val="22"/>
        </w:rPr>
        <w:t>и 111/2021-др. закон</w:t>
      </w:r>
      <w:r w:rsidRPr="005354B8">
        <w:rPr>
          <w:rFonts w:eastAsia="Calibri"/>
          <w:sz w:val="22"/>
          <w:szCs w:val="22"/>
        </w:rPr>
        <w:t>)</w:t>
      </w:r>
      <w:r w:rsidRPr="005354B8">
        <w:rPr>
          <w:rFonts w:eastAsia="Calibri"/>
          <w:sz w:val="22"/>
          <w:szCs w:val="22"/>
          <w:lang/>
        </w:rPr>
        <w:t>,</w:t>
      </w:r>
      <w:r w:rsidRPr="005354B8">
        <w:rPr>
          <w:rFonts w:eastAsia="Calibri"/>
          <w:sz w:val="22"/>
          <w:szCs w:val="22"/>
        </w:rPr>
        <w:t xml:space="preserve"> члана 71. става 1. тачке 1) Статута oпштине Рача („Службени </w:t>
      </w:r>
      <w:r w:rsidRPr="005354B8">
        <w:rPr>
          <w:rFonts w:eastAsia="Calibri"/>
          <w:sz w:val="22"/>
          <w:szCs w:val="22"/>
          <w:lang/>
        </w:rPr>
        <w:t>г</w:t>
      </w:r>
      <w:r w:rsidRPr="005354B8">
        <w:rPr>
          <w:rFonts w:eastAsia="Calibri"/>
          <w:sz w:val="22"/>
          <w:szCs w:val="22"/>
        </w:rPr>
        <w:t>ласник општине Рача“ број 03/2019)</w:t>
      </w:r>
      <w:r w:rsidRPr="005354B8">
        <w:rPr>
          <w:rFonts w:eastAsia="Calibri"/>
          <w:sz w:val="22"/>
          <w:szCs w:val="22"/>
          <w:lang/>
        </w:rPr>
        <w:t xml:space="preserve"> и </w:t>
      </w:r>
      <w:r w:rsidRPr="005354B8">
        <w:rPr>
          <w:rFonts w:eastAsia="Calibri"/>
          <w:sz w:val="22"/>
          <w:szCs w:val="22"/>
        </w:rPr>
        <w:t xml:space="preserve">члана 2 става 1. </w:t>
      </w:r>
      <w:r w:rsidRPr="005354B8">
        <w:rPr>
          <w:rFonts w:eastAsia="Calibri"/>
          <w:sz w:val="22"/>
          <w:szCs w:val="22"/>
          <w:lang/>
        </w:rPr>
        <w:t>т</w:t>
      </w:r>
      <w:r w:rsidRPr="005354B8">
        <w:rPr>
          <w:rFonts w:eastAsia="Calibri"/>
          <w:sz w:val="22"/>
          <w:szCs w:val="22"/>
        </w:rPr>
        <w:t>ачке 1) Пословника о раду Општинског већа општине Рача (</w:t>
      </w:r>
      <w:r w:rsidRPr="005354B8">
        <w:rPr>
          <w:rFonts w:eastAsia="Calibri"/>
          <w:sz w:val="22"/>
          <w:szCs w:val="22"/>
          <w:lang/>
        </w:rPr>
        <w:t>„</w:t>
      </w:r>
      <w:r w:rsidRPr="005354B8">
        <w:rPr>
          <w:rFonts w:eastAsia="Calibri"/>
          <w:sz w:val="22"/>
          <w:szCs w:val="22"/>
        </w:rPr>
        <w:t>Сл.гласник општине Рача</w:t>
      </w:r>
      <w:r w:rsidRPr="005354B8">
        <w:rPr>
          <w:rFonts w:eastAsia="Calibri"/>
          <w:sz w:val="22"/>
          <w:szCs w:val="22"/>
          <w:lang/>
        </w:rPr>
        <w:t>“</w:t>
      </w:r>
      <w:r w:rsidRPr="005354B8">
        <w:rPr>
          <w:rFonts w:eastAsia="Calibri"/>
          <w:sz w:val="22"/>
          <w:szCs w:val="22"/>
          <w:lang/>
        </w:rPr>
        <w:t xml:space="preserve">, </w:t>
      </w:r>
      <w:r w:rsidRPr="005354B8">
        <w:rPr>
          <w:rFonts w:eastAsia="Calibri"/>
          <w:sz w:val="22"/>
          <w:szCs w:val="22"/>
          <w:lang/>
        </w:rPr>
        <w:t>број</w:t>
      </w:r>
      <w:r w:rsidRPr="005354B8">
        <w:rPr>
          <w:rFonts w:eastAsia="Calibri"/>
          <w:sz w:val="22"/>
          <w:szCs w:val="22"/>
        </w:rPr>
        <w:t xml:space="preserve"> 22/20</w:t>
      </w:r>
      <w:r w:rsidRPr="005354B8">
        <w:rPr>
          <w:rFonts w:eastAsia="Calibri"/>
          <w:sz w:val="22"/>
          <w:szCs w:val="22"/>
          <w:lang/>
        </w:rPr>
        <w:t xml:space="preserve"> и 8/22</w:t>
      </w:r>
      <w:r w:rsidRPr="005354B8">
        <w:rPr>
          <w:rFonts w:eastAsia="Calibri"/>
          <w:sz w:val="22"/>
          <w:szCs w:val="22"/>
        </w:rPr>
        <w:t>)</w:t>
      </w:r>
      <w:r w:rsidRPr="005354B8">
        <w:rPr>
          <w:rFonts w:eastAsia="Calibri"/>
          <w:sz w:val="22"/>
          <w:szCs w:val="22"/>
          <w:lang/>
        </w:rPr>
        <w:t>, а у вез</w:t>
      </w:r>
      <w:r w:rsidR="005354B8" w:rsidRPr="005354B8">
        <w:rPr>
          <w:rFonts w:eastAsia="Calibri"/>
          <w:sz w:val="22"/>
          <w:szCs w:val="22"/>
          <w:lang/>
        </w:rPr>
        <w:t>и са чланом 28. ставовима</w:t>
      </w:r>
      <w:r w:rsidRPr="005354B8">
        <w:rPr>
          <w:rFonts w:eastAsia="Calibri"/>
          <w:sz w:val="22"/>
          <w:szCs w:val="22"/>
          <w:lang/>
        </w:rPr>
        <w:t xml:space="preserve"> 1. </w:t>
      </w:r>
      <w:r w:rsidR="005354B8" w:rsidRPr="005354B8">
        <w:rPr>
          <w:rFonts w:eastAsia="Calibri"/>
          <w:sz w:val="22"/>
          <w:szCs w:val="22"/>
          <w:lang/>
        </w:rPr>
        <w:t xml:space="preserve">и 2. </w:t>
      </w:r>
      <w:r w:rsidRPr="005354B8">
        <w:rPr>
          <w:rFonts w:eastAsia="Calibri"/>
          <w:sz w:val="22"/>
          <w:szCs w:val="22"/>
          <w:lang/>
        </w:rPr>
        <w:t>Закона о комуналним делатностима ( “Сл. гласник РС”, број 88/2011, 104/2016 и 95/2018)</w:t>
      </w:r>
      <w:r w:rsidRPr="005354B8">
        <w:rPr>
          <w:rFonts w:eastAsia="Calibri"/>
          <w:sz w:val="22"/>
          <w:szCs w:val="22"/>
          <w:lang/>
        </w:rPr>
        <w:t>,</w:t>
      </w:r>
      <w:r w:rsidRPr="005354B8">
        <w:rPr>
          <w:color w:val="000000"/>
          <w:sz w:val="22"/>
          <w:szCs w:val="22"/>
        </w:rPr>
        <w:t xml:space="preserve"> Општинско већe општине Рача, </w:t>
      </w:r>
      <w:r w:rsidRPr="005354B8">
        <w:rPr>
          <w:color w:val="000000"/>
          <w:sz w:val="22"/>
          <w:szCs w:val="22"/>
          <w:lang/>
        </w:rPr>
        <w:t xml:space="preserve">на седници одржаној дана </w:t>
      </w:r>
      <w:r w:rsidR="00B67C12" w:rsidRPr="005354B8">
        <w:rPr>
          <w:color w:val="000000"/>
          <w:sz w:val="22"/>
          <w:szCs w:val="22"/>
          <w:lang/>
        </w:rPr>
        <w:t>11</w:t>
      </w:r>
      <w:r w:rsidRPr="005354B8">
        <w:rPr>
          <w:color w:val="000000"/>
          <w:sz w:val="22"/>
          <w:szCs w:val="22"/>
          <w:lang/>
        </w:rPr>
        <w:t>.0</w:t>
      </w:r>
      <w:r w:rsidR="00B67C12" w:rsidRPr="005354B8">
        <w:rPr>
          <w:color w:val="000000"/>
          <w:sz w:val="22"/>
          <w:szCs w:val="22"/>
          <w:lang/>
        </w:rPr>
        <w:t>3</w:t>
      </w:r>
      <w:r w:rsidRPr="005354B8">
        <w:rPr>
          <w:color w:val="000000"/>
          <w:sz w:val="22"/>
          <w:szCs w:val="22"/>
          <w:lang/>
        </w:rPr>
        <w:t>.202</w:t>
      </w:r>
      <w:r w:rsidR="00B67C12" w:rsidRPr="005354B8">
        <w:rPr>
          <w:color w:val="000000"/>
          <w:sz w:val="22"/>
          <w:szCs w:val="22"/>
          <w:lang/>
        </w:rPr>
        <w:t>4</w:t>
      </w:r>
      <w:r w:rsidRPr="005354B8">
        <w:rPr>
          <w:color w:val="000000"/>
          <w:sz w:val="22"/>
          <w:szCs w:val="22"/>
          <w:lang/>
        </w:rPr>
        <w:t>. године, утврдило је предлог</w:t>
      </w:r>
      <w:r w:rsidRPr="005354B8">
        <w:rPr>
          <w:color w:val="000000"/>
          <w:sz w:val="22"/>
          <w:szCs w:val="22"/>
          <w:lang/>
        </w:rPr>
        <w:t>:</w:t>
      </w:r>
    </w:p>
    <w:p w:rsidR="009B1D4B" w:rsidRPr="005354B8" w:rsidRDefault="001965C0">
      <w:pPr>
        <w:jc w:val="center"/>
        <w:rPr>
          <w:b/>
          <w:sz w:val="22"/>
          <w:szCs w:val="22"/>
          <w:lang/>
        </w:rPr>
      </w:pPr>
      <w:r w:rsidRPr="005354B8">
        <w:rPr>
          <w:b/>
          <w:sz w:val="22"/>
          <w:szCs w:val="22"/>
        </w:rPr>
        <w:t>О</w:t>
      </w:r>
      <w:r w:rsidR="005354B8" w:rsidRPr="005354B8">
        <w:rPr>
          <w:b/>
          <w:sz w:val="22"/>
          <w:szCs w:val="22"/>
          <w:lang/>
        </w:rPr>
        <w:t xml:space="preserve"> </w:t>
      </w:r>
      <w:r w:rsidRPr="005354B8">
        <w:rPr>
          <w:b/>
          <w:sz w:val="22"/>
          <w:szCs w:val="22"/>
        </w:rPr>
        <w:t>Д</w:t>
      </w:r>
      <w:r w:rsidR="005354B8" w:rsidRPr="005354B8">
        <w:rPr>
          <w:b/>
          <w:sz w:val="22"/>
          <w:szCs w:val="22"/>
          <w:lang/>
        </w:rPr>
        <w:t xml:space="preserve"> </w:t>
      </w:r>
      <w:r w:rsidRPr="005354B8">
        <w:rPr>
          <w:b/>
          <w:sz w:val="22"/>
          <w:szCs w:val="22"/>
        </w:rPr>
        <w:t>Л</w:t>
      </w:r>
      <w:r w:rsidR="005354B8" w:rsidRPr="005354B8">
        <w:rPr>
          <w:b/>
          <w:sz w:val="22"/>
          <w:szCs w:val="22"/>
          <w:lang/>
        </w:rPr>
        <w:t xml:space="preserve"> </w:t>
      </w:r>
      <w:r w:rsidRPr="005354B8">
        <w:rPr>
          <w:b/>
          <w:sz w:val="22"/>
          <w:szCs w:val="22"/>
        </w:rPr>
        <w:t>У</w:t>
      </w:r>
      <w:r w:rsidR="005354B8" w:rsidRPr="005354B8">
        <w:rPr>
          <w:b/>
          <w:sz w:val="22"/>
          <w:szCs w:val="22"/>
          <w:lang/>
        </w:rPr>
        <w:t xml:space="preserve"> </w:t>
      </w:r>
      <w:r w:rsidRPr="005354B8">
        <w:rPr>
          <w:b/>
          <w:sz w:val="22"/>
          <w:szCs w:val="22"/>
        </w:rPr>
        <w:t>К</w:t>
      </w:r>
      <w:r w:rsidR="005354B8" w:rsidRPr="005354B8">
        <w:rPr>
          <w:b/>
          <w:sz w:val="22"/>
          <w:szCs w:val="22"/>
          <w:lang/>
        </w:rPr>
        <w:t xml:space="preserve"> </w:t>
      </w:r>
      <w:r w:rsidRPr="005354B8">
        <w:rPr>
          <w:b/>
          <w:sz w:val="22"/>
          <w:szCs w:val="22"/>
          <w:lang/>
        </w:rPr>
        <w:t>Е</w:t>
      </w:r>
    </w:p>
    <w:p w:rsidR="009B1D4B" w:rsidRPr="005354B8" w:rsidRDefault="009B1D4B">
      <w:pPr>
        <w:rPr>
          <w:sz w:val="22"/>
          <w:szCs w:val="22"/>
        </w:rPr>
      </w:pPr>
    </w:p>
    <w:p w:rsidR="009B1D4B" w:rsidRPr="005354B8" w:rsidRDefault="001965C0" w:rsidP="005354B8">
      <w:pPr>
        <w:pStyle w:val="ListParagraph"/>
        <w:numPr>
          <w:ilvl w:val="0"/>
          <w:numId w:val="1"/>
        </w:numPr>
        <w:tabs>
          <w:tab w:val="left" w:pos="1200"/>
        </w:tabs>
        <w:jc w:val="both"/>
        <w:rPr>
          <w:sz w:val="22"/>
          <w:szCs w:val="22"/>
        </w:rPr>
      </w:pPr>
      <w:r w:rsidRPr="005354B8">
        <w:rPr>
          <w:sz w:val="22"/>
          <w:szCs w:val="22"/>
        </w:rPr>
        <w:t xml:space="preserve">Даје се сагласност </w:t>
      </w:r>
      <w:r w:rsidRPr="005354B8">
        <w:rPr>
          <w:sz w:val="22"/>
          <w:szCs w:val="22"/>
          <w:lang/>
        </w:rPr>
        <w:t>„</w:t>
      </w:r>
      <w:r w:rsidRPr="005354B8">
        <w:rPr>
          <w:sz w:val="22"/>
          <w:szCs w:val="22"/>
        </w:rPr>
        <w:t>FCC</w:t>
      </w:r>
      <w:r w:rsidR="00B67C12" w:rsidRPr="005354B8">
        <w:rPr>
          <w:sz w:val="22"/>
          <w:szCs w:val="22"/>
          <w:lang/>
        </w:rPr>
        <w:t xml:space="preserve"> </w:t>
      </w:r>
      <w:r w:rsidRPr="005354B8">
        <w:rPr>
          <w:sz w:val="22"/>
          <w:szCs w:val="22"/>
        </w:rPr>
        <w:t>VRBAK</w:t>
      </w:r>
      <w:r w:rsidRPr="005354B8">
        <w:rPr>
          <w:sz w:val="22"/>
          <w:szCs w:val="22"/>
          <w:lang/>
        </w:rPr>
        <w:t xml:space="preserve">“ </w:t>
      </w:r>
      <w:r w:rsidRPr="005354B8">
        <w:rPr>
          <w:sz w:val="22"/>
          <w:szCs w:val="22"/>
        </w:rPr>
        <w:t>d.o.o</w:t>
      </w:r>
      <w:r w:rsidRPr="005354B8">
        <w:rPr>
          <w:sz w:val="22"/>
          <w:szCs w:val="22"/>
          <w:lang/>
        </w:rPr>
        <w:t>. Лапово</w:t>
      </w:r>
      <w:r w:rsidRPr="005354B8">
        <w:rPr>
          <w:sz w:val="22"/>
          <w:szCs w:val="22"/>
          <w:lang/>
        </w:rPr>
        <w:t>,</w:t>
      </w:r>
      <w:r w:rsidRPr="005354B8">
        <w:rPr>
          <w:sz w:val="22"/>
          <w:szCs w:val="22"/>
          <w:lang/>
        </w:rPr>
        <w:t xml:space="preserve"> </w:t>
      </w:r>
      <w:r w:rsidR="00B67C12" w:rsidRPr="005354B8">
        <w:rPr>
          <w:rFonts w:eastAsia="Times New Roman"/>
          <w:kern w:val="0"/>
          <w:sz w:val="22"/>
          <w:szCs w:val="22"/>
          <w:lang w:eastAsia="sr-Latn-CS"/>
        </w:rPr>
        <w:t xml:space="preserve">на Одлуку о </w:t>
      </w:r>
      <w:r w:rsidR="00931279">
        <w:rPr>
          <w:rFonts w:eastAsia="Times New Roman"/>
          <w:kern w:val="0"/>
          <w:sz w:val="22"/>
          <w:szCs w:val="22"/>
          <w:lang w:eastAsia="sr-Latn-CS"/>
        </w:rPr>
        <w:t>повећању цена услуга сакупљања комуналног отпада на територији општине Рача</w:t>
      </w:r>
      <w:r w:rsidR="00B67C12" w:rsidRPr="005354B8">
        <w:rPr>
          <w:rFonts w:eastAsia="Times New Roman"/>
          <w:kern w:val="0"/>
          <w:sz w:val="22"/>
          <w:szCs w:val="22"/>
          <w:lang w:eastAsia="sr-Latn-CS"/>
        </w:rPr>
        <w:t>, број 4-197, од 20.12.2023. године</w:t>
      </w:r>
      <w:r w:rsidRPr="005354B8">
        <w:rPr>
          <w:sz w:val="22"/>
          <w:szCs w:val="22"/>
          <w:lang/>
        </w:rPr>
        <w:t xml:space="preserve">. </w:t>
      </w:r>
    </w:p>
    <w:p w:rsidR="005354B8" w:rsidRPr="005354B8" w:rsidRDefault="005354B8" w:rsidP="005354B8">
      <w:pPr>
        <w:pStyle w:val="ListParagraph"/>
        <w:tabs>
          <w:tab w:val="left" w:pos="1200"/>
        </w:tabs>
        <w:ind w:left="360"/>
        <w:jc w:val="both"/>
        <w:rPr>
          <w:sz w:val="22"/>
          <w:szCs w:val="22"/>
        </w:rPr>
      </w:pPr>
    </w:p>
    <w:p w:rsidR="009B1D4B" w:rsidRPr="005354B8" w:rsidRDefault="001965C0" w:rsidP="005354B8">
      <w:pPr>
        <w:pStyle w:val="ListParagraph"/>
        <w:widowControl/>
        <w:numPr>
          <w:ilvl w:val="0"/>
          <w:numId w:val="1"/>
        </w:numPr>
        <w:suppressAutoHyphens w:val="0"/>
        <w:spacing w:line="276" w:lineRule="auto"/>
        <w:jc w:val="both"/>
        <w:rPr>
          <w:sz w:val="22"/>
          <w:szCs w:val="22"/>
        </w:rPr>
      </w:pPr>
      <w:r w:rsidRPr="005354B8">
        <w:rPr>
          <w:sz w:val="22"/>
          <w:szCs w:val="22"/>
          <w:lang/>
        </w:rPr>
        <w:t xml:space="preserve"> </w:t>
      </w:r>
      <w:r w:rsidR="00C7543E">
        <w:rPr>
          <w:rFonts w:eastAsia="Times New Roman"/>
          <w:kern w:val="0"/>
          <w:sz w:val="22"/>
          <w:szCs w:val="22"/>
          <w:lang w:eastAsia="sr-Latn-CS"/>
        </w:rPr>
        <w:t>Одлук</w:t>
      </w:r>
      <w:r w:rsidR="00C7543E">
        <w:rPr>
          <w:rFonts w:eastAsia="Times New Roman"/>
          <w:kern w:val="0"/>
          <w:sz w:val="22"/>
          <w:szCs w:val="22"/>
          <w:lang w:eastAsia="sr-Latn-CS"/>
        </w:rPr>
        <w:t>а</w:t>
      </w:r>
      <w:r w:rsidR="00C7543E" w:rsidRPr="005354B8">
        <w:rPr>
          <w:rFonts w:eastAsia="Times New Roman"/>
          <w:kern w:val="0"/>
          <w:sz w:val="22"/>
          <w:szCs w:val="22"/>
          <w:lang w:eastAsia="sr-Latn-CS"/>
        </w:rPr>
        <w:t xml:space="preserve"> о </w:t>
      </w:r>
      <w:r w:rsidR="00C7543E">
        <w:rPr>
          <w:rFonts w:eastAsia="Times New Roman"/>
          <w:kern w:val="0"/>
          <w:sz w:val="22"/>
          <w:szCs w:val="22"/>
          <w:lang w:eastAsia="sr-Latn-CS"/>
        </w:rPr>
        <w:t>повећању цена услуга сакупљања комуналног отпада на територији општине Рача</w:t>
      </w:r>
      <w:r w:rsidR="00C7543E" w:rsidRPr="005354B8">
        <w:rPr>
          <w:sz w:val="22"/>
          <w:szCs w:val="22"/>
          <w:lang/>
        </w:rPr>
        <w:t xml:space="preserve"> </w:t>
      </w:r>
      <w:r w:rsidRPr="005354B8">
        <w:rPr>
          <w:sz w:val="22"/>
          <w:szCs w:val="22"/>
          <w:lang/>
        </w:rPr>
        <w:t xml:space="preserve">број </w:t>
      </w:r>
      <w:r w:rsidR="00B67C12" w:rsidRPr="005354B8">
        <w:rPr>
          <w:rFonts w:eastAsia="Times New Roman"/>
          <w:kern w:val="0"/>
          <w:sz w:val="22"/>
          <w:szCs w:val="22"/>
          <w:lang w:eastAsia="sr-Latn-CS"/>
        </w:rPr>
        <w:t>4-197, од 20.12.2023. године</w:t>
      </w:r>
      <w:r w:rsidRPr="005354B8">
        <w:rPr>
          <w:sz w:val="22"/>
          <w:szCs w:val="22"/>
          <w:lang/>
        </w:rPr>
        <w:t>, чини саставни део ове одлуке.</w:t>
      </w:r>
    </w:p>
    <w:p w:rsidR="005354B8" w:rsidRPr="005354B8" w:rsidRDefault="005354B8" w:rsidP="005354B8">
      <w:pPr>
        <w:widowControl/>
        <w:suppressAutoHyphens w:val="0"/>
        <w:spacing w:line="276" w:lineRule="auto"/>
        <w:jc w:val="both"/>
        <w:rPr>
          <w:sz w:val="22"/>
          <w:szCs w:val="22"/>
          <w:lang/>
        </w:rPr>
      </w:pPr>
    </w:p>
    <w:p w:rsidR="009B1D4B" w:rsidRPr="005354B8" w:rsidRDefault="001965C0" w:rsidP="005354B8">
      <w:pPr>
        <w:pStyle w:val="ListParagraph"/>
        <w:widowControl/>
        <w:numPr>
          <w:ilvl w:val="0"/>
          <w:numId w:val="1"/>
        </w:numPr>
        <w:suppressAutoHyphens w:val="0"/>
        <w:spacing w:line="276" w:lineRule="auto"/>
        <w:jc w:val="both"/>
        <w:rPr>
          <w:sz w:val="22"/>
          <w:szCs w:val="22"/>
        </w:rPr>
      </w:pPr>
      <w:r w:rsidRPr="005354B8">
        <w:rPr>
          <w:sz w:val="22"/>
          <w:szCs w:val="22"/>
          <w:lang/>
        </w:rPr>
        <w:t xml:space="preserve">Одлуку објавити у „Службеном гласнику општине Рача“.  </w:t>
      </w:r>
    </w:p>
    <w:p w:rsidR="009B1D4B" w:rsidRPr="005354B8" w:rsidRDefault="009B1D4B">
      <w:pPr>
        <w:jc w:val="center"/>
        <w:rPr>
          <w:b/>
          <w:sz w:val="22"/>
          <w:szCs w:val="22"/>
          <w:lang w:val="sr-Cyrl-CS"/>
        </w:rPr>
      </w:pPr>
    </w:p>
    <w:p w:rsidR="009B1D4B" w:rsidRPr="005354B8" w:rsidRDefault="001965C0" w:rsidP="005354B8">
      <w:pPr>
        <w:jc w:val="center"/>
        <w:rPr>
          <w:b/>
          <w:sz w:val="22"/>
          <w:szCs w:val="22"/>
          <w:lang/>
        </w:rPr>
      </w:pPr>
      <w:r w:rsidRPr="005354B8">
        <w:rPr>
          <w:b/>
          <w:sz w:val="22"/>
          <w:szCs w:val="22"/>
          <w:lang/>
        </w:rPr>
        <w:t>О</w:t>
      </w:r>
      <w:r w:rsidRPr="005354B8">
        <w:rPr>
          <w:b/>
          <w:sz w:val="22"/>
          <w:szCs w:val="22"/>
          <w:lang/>
        </w:rPr>
        <w:t xml:space="preserve"> Б Р А З Л О Ж Е Њ Е</w:t>
      </w:r>
    </w:p>
    <w:p w:rsidR="005354B8" w:rsidRPr="005354B8" w:rsidRDefault="005354B8" w:rsidP="005354B8">
      <w:pPr>
        <w:jc w:val="center"/>
        <w:rPr>
          <w:b/>
          <w:sz w:val="22"/>
          <w:szCs w:val="22"/>
          <w:lang/>
        </w:rPr>
      </w:pPr>
    </w:p>
    <w:p w:rsidR="009B1D4B" w:rsidRPr="005354B8" w:rsidRDefault="001965C0">
      <w:pPr>
        <w:pStyle w:val="Default"/>
        <w:ind w:firstLine="720"/>
        <w:jc w:val="both"/>
        <w:rPr>
          <w:rFonts w:eastAsia="Calibri"/>
          <w:sz w:val="22"/>
          <w:szCs w:val="22"/>
          <w:lang/>
        </w:rPr>
      </w:pPr>
      <w:r w:rsidRPr="005354B8">
        <w:rPr>
          <w:sz w:val="22"/>
          <w:szCs w:val="22"/>
          <w:lang w:val="sr-Cyrl-CS"/>
        </w:rPr>
        <w:t xml:space="preserve">Чланом 46. ставом 1. тачком 1) Закона о локалној самоуправи ( </w:t>
      </w:r>
      <w:r w:rsidRPr="005354B8">
        <w:rPr>
          <w:sz w:val="22"/>
          <w:szCs w:val="22"/>
          <w:lang w:val="sr-Cyrl-CS"/>
        </w:rPr>
        <w:t>„Сл. гл. Републике Србије“</w:t>
      </w:r>
      <w:r w:rsidRPr="005354B8">
        <w:rPr>
          <w:sz w:val="22"/>
          <w:szCs w:val="22"/>
          <w:lang w:val="hu-HU"/>
        </w:rPr>
        <w:t>,</w:t>
      </w:r>
      <w:r w:rsidRPr="005354B8">
        <w:rPr>
          <w:sz w:val="22"/>
          <w:szCs w:val="22"/>
          <w:lang w:val="sr-Cyrl-CS"/>
        </w:rPr>
        <w:t xml:space="preserve"> бр. 129/2007, 83/2014-др.закон, 101/2016-др.закон</w:t>
      </w:r>
      <w:r w:rsidRPr="005354B8">
        <w:rPr>
          <w:sz w:val="22"/>
          <w:szCs w:val="22"/>
          <w:lang/>
        </w:rPr>
        <w:t xml:space="preserve">, </w:t>
      </w:r>
      <w:r w:rsidRPr="005354B8">
        <w:rPr>
          <w:sz w:val="22"/>
          <w:szCs w:val="22"/>
          <w:lang w:val="sr-Cyrl-CS"/>
        </w:rPr>
        <w:t>47/2018</w:t>
      </w:r>
      <w:r w:rsidRPr="005354B8">
        <w:rPr>
          <w:sz w:val="22"/>
          <w:szCs w:val="22"/>
        </w:rPr>
        <w:t>и 111/2021-др. закон</w:t>
      </w:r>
      <w:r w:rsidRPr="005354B8">
        <w:rPr>
          <w:sz w:val="22"/>
          <w:szCs w:val="22"/>
          <w:lang w:val="sr-Cyrl-CS"/>
        </w:rPr>
        <w:t xml:space="preserve">), чланом </w:t>
      </w:r>
      <w:r w:rsidRPr="005354B8">
        <w:rPr>
          <w:sz w:val="22"/>
          <w:szCs w:val="22"/>
        </w:rPr>
        <w:t>71</w:t>
      </w:r>
      <w:r w:rsidRPr="005354B8">
        <w:rPr>
          <w:sz w:val="22"/>
          <w:szCs w:val="22"/>
          <w:lang w:val="sr-Cyrl-CS"/>
        </w:rPr>
        <w:t>. ставом 1. тачком 1) Статута општине Рача („Сл. гласник општине Рача“</w:t>
      </w:r>
      <w:r w:rsidRPr="005354B8">
        <w:rPr>
          <w:sz w:val="22"/>
          <w:szCs w:val="22"/>
          <w:lang w:val="hu-HU"/>
        </w:rPr>
        <w:t>,</w:t>
      </w:r>
      <w:r w:rsidRPr="005354B8">
        <w:rPr>
          <w:sz w:val="22"/>
          <w:szCs w:val="22"/>
          <w:lang w:val="sr-Cyrl-CS"/>
        </w:rPr>
        <w:t xml:space="preserve"> бр. </w:t>
      </w:r>
      <w:r w:rsidRPr="005354B8">
        <w:rPr>
          <w:sz w:val="22"/>
          <w:szCs w:val="22"/>
        </w:rPr>
        <w:t>3/2019</w:t>
      </w:r>
      <w:r w:rsidRPr="005354B8">
        <w:rPr>
          <w:sz w:val="22"/>
          <w:szCs w:val="22"/>
          <w:lang w:val="sr-Cyrl-CS"/>
        </w:rPr>
        <w:t xml:space="preserve">) и чланом </w:t>
      </w:r>
      <w:r w:rsidRPr="005354B8">
        <w:rPr>
          <w:sz w:val="22"/>
          <w:szCs w:val="22"/>
        </w:rPr>
        <w:t>2</w:t>
      </w:r>
      <w:r w:rsidRPr="005354B8">
        <w:rPr>
          <w:sz w:val="22"/>
          <w:szCs w:val="22"/>
          <w:lang w:val="sr-Cyrl-CS"/>
        </w:rPr>
        <w:t>. ставом 1. тачком 1) Пословника о раду Општ</w:t>
      </w:r>
      <w:r w:rsidRPr="005354B8">
        <w:rPr>
          <w:sz w:val="22"/>
          <w:szCs w:val="22"/>
          <w:lang w:val="sr-Cyrl-CS"/>
        </w:rPr>
        <w:t>инског већа општине Рача („Сл. гласник општине Рача“</w:t>
      </w:r>
      <w:r w:rsidRPr="005354B8">
        <w:rPr>
          <w:sz w:val="22"/>
          <w:szCs w:val="22"/>
          <w:lang w:val="hu-HU"/>
        </w:rPr>
        <w:t>,</w:t>
      </w:r>
      <w:r w:rsidRPr="005354B8">
        <w:rPr>
          <w:sz w:val="22"/>
          <w:szCs w:val="22"/>
          <w:lang w:val="sr-Cyrl-CS"/>
        </w:rPr>
        <w:t xml:space="preserve"> бр. 22/20</w:t>
      </w:r>
      <w:r w:rsidRPr="005354B8">
        <w:rPr>
          <w:sz w:val="22"/>
          <w:szCs w:val="22"/>
          <w:lang/>
        </w:rPr>
        <w:t xml:space="preserve"> и 8/22</w:t>
      </w:r>
      <w:r w:rsidRPr="005354B8">
        <w:rPr>
          <w:sz w:val="22"/>
          <w:szCs w:val="22"/>
          <w:lang w:val="sr-Cyrl-CS"/>
        </w:rPr>
        <w:t xml:space="preserve">), прописано је да Општинско веће предлаже </w:t>
      </w:r>
      <w:r w:rsidRPr="005354B8">
        <w:rPr>
          <w:sz w:val="22"/>
          <w:szCs w:val="22"/>
          <w:lang w:val="sr-Latn-CS"/>
        </w:rPr>
        <w:t>С</w:t>
      </w:r>
      <w:r w:rsidRPr="005354B8">
        <w:rPr>
          <w:sz w:val="22"/>
          <w:szCs w:val="22"/>
          <w:lang w:val="sr-Cyrl-CS"/>
        </w:rPr>
        <w:t xml:space="preserve">татут, буџет и друге одлуке и акте које доноси </w:t>
      </w:r>
      <w:r w:rsidRPr="005354B8">
        <w:rPr>
          <w:sz w:val="22"/>
          <w:szCs w:val="22"/>
          <w:lang w:val="sr-Latn-CS"/>
        </w:rPr>
        <w:t>С</w:t>
      </w:r>
      <w:r w:rsidRPr="005354B8">
        <w:rPr>
          <w:sz w:val="22"/>
          <w:szCs w:val="22"/>
          <w:lang w:val="sr-Cyrl-CS"/>
        </w:rPr>
        <w:t>купштина.</w:t>
      </w:r>
    </w:p>
    <w:p w:rsidR="009B1D4B" w:rsidRPr="005354B8" w:rsidRDefault="001965C0" w:rsidP="005354B8">
      <w:pPr>
        <w:ind w:firstLine="709"/>
        <w:jc w:val="both"/>
        <w:rPr>
          <w:bCs/>
          <w:sz w:val="22"/>
          <w:szCs w:val="22"/>
          <w:lang w:val="sr-Cyrl-CS"/>
        </w:rPr>
      </w:pPr>
      <w:r w:rsidRPr="005354B8">
        <w:rPr>
          <w:rFonts w:eastAsia="Calibri"/>
          <w:sz w:val="22"/>
          <w:szCs w:val="22"/>
          <w:lang/>
        </w:rPr>
        <w:t>Чланом 28. ставом 1. Закона о комуналним делатностима ( “Сл. гласник РС”, број 88/20</w:t>
      </w:r>
      <w:r w:rsidRPr="005354B8">
        <w:rPr>
          <w:rFonts w:eastAsia="Calibri"/>
          <w:sz w:val="22"/>
          <w:szCs w:val="22"/>
          <w:lang/>
        </w:rPr>
        <w:t>11, 104/2016 и 95/2018), прописано је да о</w:t>
      </w:r>
      <w:r w:rsidRPr="005354B8">
        <w:rPr>
          <w:bCs/>
          <w:sz w:val="22"/>
          <w:szCs w:val="22"/>
          <w:lang w:val="sr-Cyrl-CS"/>
        </w:rPr>
        <w:t>длуку о промени цена комуналних услуга доноси вршилац комуналне делатности</w:t>
      </w:r>
      <w:r w:rsidR="00B67C12" w:rsidRPr="005354B8">
        <w:rPr>
          <w:bCs/>
          <w:sz w:val="22"/>
          <w:szCs w:val="22"/>
          <w:lang w:val="sr-Cyrl-CS"/>
        </w:rPr>
        <w:t xml:space="preserve">, а ставом 2. истог члана, да сагласност на </w:t>
      </w:r>
      <w:r w:rsidR="005354B8" w:rsidRPr="005354B8">
        <w:rPr>
          <w:bCs/>
          <w:sz w:val="22"/>
          <w:szCs w:val="22"/>
          <w:lang w:val="sr-Cyrl-CS"/>
        </w:rPr>
        <w:t>одлуку о промени</w:t>
      </w:r>
      <w:r w:rsidR="00B67C12" w:rsidRPr="005354B8">
        <w:rPr>
          <w:bCs/>
          <w:sz w:val="22"/>
          <w:szCs w:val="22"/>
          <w:lang w:val="sr-Cyrl-CS"/>
        </w:rPr>
        <w:t xml:space="preserve"> цена</w:t>
      </w:r>
      <w:r w:rsidR="005354B8" w:rsidRPr="005354B8">
        <w:rPr>
          <w:bCs/>
          <w:sz w:val="22"/>
          <w:szCs w:val="22"/>
          <w:lang w:val="sr-Cyrl-CS"/>
        </w:rPr>
        <w:t xml:space="preserve"> комуналних услуга-управљање</w:t>
      </w:r>
      <w:r w:rsidR="00B67C12" w:rsidRPr="005354B8">
        <w:rPr>
          <w:bCs/>
          <w:sz w:val="22"/>
          <w:szCs w:val="22"/>
          <w:lang w:val="sr-Cyrl-CS"/>
        </w:rPr>
        <w:t xml:space="preserve"> комуналним отпадом</w:t>
      </w:r>
      <w:r w:rsidR="005354B8" w:rsidRPr="005354B8">
        <w:rPr>
          <w:bCs/>
          <w:sz w:val="22"/>
          <w:szCs w:val="22"/>
          <w:lang w:val="sr-Cyrl-CS"/>
        </w:rPr>
        <w:t>,</w:t>
      </w:r>
      <w:r w:rsidR="00B67C12" w:rsidRPr="005354B8">
        <w:rPr>
          <w:bCs/>
          <w:sz w:val="22"/>
          <w:szCs w:val="22"/>
          <w:lang w:val="sr-Cyrl-CS"/>
        </w:rPr>
        <w:t xml:space="preserve"> даје надлежни орган јединице локалне самоуправе</w:t>
      </w:r>
      <w:r w:rsidRPr="005354B8">
        <w:rPr>
          <w:bCs/>
          <w:sz w:val="22"/>
          <w:szCs w:val="22"/>
          <w:lang w:val="sr-Cyrl-CS"/>
        </w:rPr>
        <w:t>.</w:t>
      </w:r>
    </w:p>
    <w:p w:rsidR="009B1D4B" w:rsidRPr="005354B8" w:rsidRDefault="00C7543E" w:rsidP="005354B8">
      <w:pPr>
        <w:widowControl/>
        <w:suppressAutoHyphens w:val="0"/>
        <w:ind w:firstLine="709"/>
        <w:jc w:val="both"/>
        <w:rPr>
          <w:rFonts w:eastAsia="Times New Roman"/>
          <w:kern w:val="0"/>
          <w:sz w:val="22"/>
          <w:szCs w:val="22"/>
          <w:lang w:eastAsia="sr-Latn-CS"/>
        </w:rPr>
      </w:pPr>
      <w:r>
        <w:rPr>
          <w:rFonts w:eastAsia="Times New Roman"/>
          <w:kern w:val="0"/>
          <w:sz w:val="22"/>
          <w:szCs w:val="22"/>
          <w:lang w:eastAsia="sr-Latn-CS"/>
        </w:rPr>
        <w:t>„</w:t>
      </w:r>
      <w:r>
        <w:rPr>
          <w:rFonts w:eastAsia="Times New Roman"/>
          <w:kern w:val="0"/>
          <w:sz w:val="22"/>
          <w:szCs w:val="22"/>
          <w:lang w:eastAsia="sr-Latn-CS"/>
        </w:rPr>
        <w:t xml:space="preserve">FCC </w:t>
      </w:r>
      <w:r w:rsidR="00B67C12" w:rsidRPr="005354B8">
        <w:rPr>
          <w:rFonts w:eastAsia="Times New Roman"/>
          <w:kern w:val="0"/>
          <w:sz w:val="22"/>
          <w:szCs w:val="22"/>
          <w:lang w:eastAsia="sr-Latn-CS"/>
        </w:rPr>
        <w:t xml:space="preserve">Vrbak“ d.o.o., из Лапова, обратио се дана 25.12.2023. године, Општинском већу општине Рача, са захтевом за давање сагласности на </w:t>
      </w:r>
      <w:r w:rsidR="00931279" w:rsidRPr="005354B8">
        <w:rPr>
          <w:rFonts w:eastAsia="Times New Roman"/>
          <w:kern w:val="0"/>
          <w:sz w:val="22"/>
          <w:szCs w:val="22"/>
          <w:lang w:eastAsia="sr-Latn-CS"/>
        </w:rPr>
        <w:t xml:space="preserve">Одлуку о </w:t>
      </w:r>
      <w:r w:rsidR="00931279">
        <w:rPr>
          <w:rFonts w:eastAsia="Times New Roman"/>
          <w:kern w:val="0"/>
          <w:sz w:val="22"/>
          <w:szCs w:val="22"/>
          <w:lang w:eastAsia="sr-Latn-CS"/>
        </w:rPr>
        <w:t>повећању цена услуга сакупљања комуналног отпада на територији општине Рача</w:t>
      </w:r>
      <w:r w:rsidR="00B67C12" w:rsidRPr="005354B8">
        <w:rPr>
          <w:rFonts w:eastAsia="Times New Roman"/>
          <w:kern w:val="0"/>
          <w:sz w:val="22"/>
          <w:szCs w:val="22"/>
          <w:lang w:eastAsia="sr-Latn-CS"/>
        </w:rPr>
        <w:t>, број 4-197</w:t>
      </w:r>
      <w:r w:rsidR="005354B8" w:rsidRPr="005354B8">
        <w:rPr>
          <w:rFonts w:eastAsia="Times New Roman"/>
          <w:kern w:val="0"/>
          <w:sz w:val="22"/>
          <w:szCs w:val="22"/>
          <w:lang w:eastAsia="sr-Latn-CS"/>
        </w:rPr>
        <w:t>, од 20.12.2023. године</w:t>
      </w:r>
      <w:r w:rsidR="005354B8" w:rsidRPr="005354B8">
        <w:rPr>
          <w:rFonts w:eastAsia="Times New Roman"/>
          <w:kern w:val="0"/>
          <w:sz w:val="22"/>
          <w:szCs w:val="22"/>
          <w:lang w:eastAsia="sr-Latn-CS"/>
        </w:rPr>
        <w:t>, са разлогом за промену цена применом стопе реалне инфлације и то за 4,3%, с обзиром да је годишња стопа инфлације у Републици Србији 8%, а да је општина Рача дала сагласност за промену цена комуналних услуга за 3,7% за прбви квартал 2023. године.</w:t>
      </w:r>
    </w:p>
    <w:p w:rsidR="005354B8" w:rsidRDefault="005354B8">
      <w:pPr>
        <w:ind w:firstLine="709"/>
        <w:jc w:val="both"/>
        <w:rPr>
          <w:rFonts w:eastAsia="Calibri"/>
          <w:sz w:val="22"/>
          <w:szCs w:val="22"/>
          <w:lang/>
        </w:rPr>
      </w:pPr>
    </w:p>
    <w:p w:rsidR="009B1D4B" w:rsidRPr="005354B8" w:rsidRDefault="001965C0">
      <w:pPr>
        <w:ind w:firstLine="709"/>
        <w:jc w:val="both"/>
        <w:rPr>
          <w:rFonts w:eastAsia="Calibri"/>
          <w:sz w:val="22"/>
          <w:szCs w:val="22"/>
          <w:lang/>
        </w:rPr>
      </w:pPr>
      <w:r w:rsidRPr="005354B8">
        <w:rPr>
          <w:rFonts w:eastAsia="Calibri"/>
          <w:sz w:val="22"/>
          <w:szCs w:val="22"/>
          <w:lang/>
        </w:rPr>
        <w:t>Из свега наведеног донета је одлука као у диспозитиву.</w:t>
      </w:r>
    </w:p>
    <w:p w:rsidR="005354B8" w:rsidRDefault="005354B8" w:rsidP="00931279">
      <w:pPr>
        <w:rPr>
          <w:b/>
          <w:sz w:val="22"/>
          <w:szCs w:val="22"/>
          <w:lang w:val="sr-Cyrl-CS"/>
        </w:rPr>
      </w:pPr>
    </w:p>
    <w:p w:rsidR="009B1D4B" w:rsidRPr="005354B8" w:rsidRDefault="001965C0" w:rsidP="005354B8">
      <w:pPr>
        <w:jc w:val="center"/>
        <w:rPr>
          <w:b/>
          <w:sz w:val="22"/>
          <w:szCs w:val="22"/>
          <w:lang w:val="sr-Cyrl-CS"/>
        </w:rPr>
      </w:pPr>
      <w:r w:rsidRPr="005354B8">
        <w:rPr>
          <w:b/>
          <w:sz w:val="22"/>
          <w:szCs w:val="22"/>
          <w:lang w:val="sr-Cyrl-CS"/>
        </w:rPr>
        <w:t>ОПШТИНСКО ВЕЋЕ ОПШТИНЕ РАЧА</w:t>
      </w:r>
    </w:p>
    <w:p w:rsidR="009B1D4B" w:rsidRPr="005354B8" w:rsidRDefault="009B1D4B">
      <w:pPr>
        <w:jc w:val="both"/>
        <w:rPr>
          <w:sz w:val="22"/>
          <w:szCs w:val="22"/>
        </w:rPr>
      </w:pPr>
    </w:p>
    <w:p w:rsidR="009B1D4B" w:rsidRPr="005354B8" w:rsidRDefault="001965C0">
      <w:pPr>
        <w:jc w:val="both"/>
        <w:rPr>
          <w:b/>
          <w:sz w:val="22"/>
          <w:szCs w:val="22"/>
          <w:lang w:val="sr-Cyrl-CS"/>
        </w:rPr>
      </w:pPr>
      <w:bookmarkStart w:id="1" w:name="str_4"/>
      <w:bookmarkEnd w:id="1"/>
      <w:r w:rsidRPr="005354B8">
        <w:rPr>
          <w:b/>
          <w:sz w:val="22"/>
          <w:szCs w:val="22"/>
          <w:lang w:val="sr-Cyrl-CS"/>
        </w:rPr>
        <w:tab/>
      </w:r>
      <w:r w:rsidRPr="005354B8">
        <w:rPr>
          <w:b/>
          <w:sz w:val="22"/>
          <w:szCs w:val="22"/>
          <w:lang w:val="sr-Cyrl-CS"/>
        </w:rPr>
        <w:tab/>
      </w:r>
      <w:r w:rsidRPr="005354B8">
        <w:rPr>
          <w:b/>
          <w:sz w:val="22"/>
          <w:szCs w:val="22"/>
          <w:lang w:val="sr-Cyrl-CS"/>
        </w:rPr>
        <w:tab/>
      </w:r>
      <w:r w:rsidRPr="005354B8">
        <w:rPr>
          <w:b/>
          <w:sz w:val="22"/>
          <w:szCs w:val="22"/>
          <w:lang w:val="sr-Cyrl-CS"/>
        </w:rPr>
        <w:tab/>
      </w:r>
      <w:r w:rsidR="00B67C12" w:rsidRPr="005354B8">
        <w:rPr>
          <w:b/>
          <w:sz w:val="22"/>
          <w:szCs w:val="22"/>
          <w:lang w:val="sr-Cyrl-CS"/>
        </w:rPr>
        <w:tab/>
      </w:r>
      <w:r w:rsidR="00B67C12" w:rsidRPr="005354B8">
        <w:rPr>
          <w:b/>
          <w:sz w:val="22"/>
          <w:szCs w:val="22"/>
          <w:lang w:val="sr-Cyrl-CS"/>
        </w:rPr>
        <w:tab/>
      </w:r>
      <w:r w:rsidR="00B67C12" w:rsidRPr="005354B8">
        <w:rPr>
          <w:b/>
          <w:sz w:val="22"/>
          <w:szCs w:val="22"/>
          <w:lang w:val="sr-Cyrl-CS"/>
        </w:rPr>
        <w:tab/>
      </w:r>
      <w:r w:rsidR="00B67C12" w:rsidRPr="005354B8">
        <w:rPr>
          <w:b/>
          <w:sz w:val="22"/>
          <w:szCs w:val="22"/>
          <w:lang w:val="sr-Cyrl-CS"/>
        </w:rPr>
        <w:tab/>
      </w:r>
      <w:r w:rsidR="00B67C12" w:rsidRPr="005354B8">
        <w:rPr>
          <w:b/>
          <w:sz w:val="22"/>
          <w:szCs w:val="22"/>
          <w:lang w:val="sr-Cyrl-CS"/>
        </w:rPr>
        <w:tab/>
      </w:r>
      <w:r w:rsidR="005354B8">
        <w:rPr>
          <w:b/>
          <w:sz w:val="22"/>
          <w:szCs w:val="22"/>
          <w:lang w:val="sr-Cyrl-CS"/>
        </w:rPr>
        <w:t xml:space="preserve">        </w:t>
      </w:r>
      <w:r w:rsidR="00B67C12" w:rsidRPr="005354B8">
        <w:rPr>
          <w:b/>
          <w:sz w:val="22"/>
          <w:szCs w:val="22"/>
          <w:lang w:val="sr-Cyrl-CS"/>
        </w:rPr>
        <w:t xml:space="preserve">   </w:t>
      </w:r>
      <w:r w:rsidR="005354B8" w:rsidRPr="005354B8">
        <w:rPr>
          <w:b/>
          <w:sz w:val="22"/>
          <w:szCs w:val="22"/>
          <w:lang w:val="sr-Cyrl-CS"/>
        </w:rPr>
        <w:t xml:space="preserve"> </w:t>
      </w:r>
      <w:r w:rsidRPr="005354B8">
        <w:rPr>
          <w:b/>
          <w:sz w:val="22"/>
          <w:szCs w:val="22"/>
          <w:lang w:val="sr-Cyrl-CS"/>
        </w:rPr>
        <w:t xml:space="preserve">П Р Е Д С Е Д Н И К </w:t>
      </w:r>
    </w:p>
    <w:p w:rsidR="009B1D4B" w:rsidRPr="005354B8" w:rsidRDefault="001965C0">
      <w:pPr>
        <w:jc w:val="both"/>
        <w:rPr>
          <w:b/>
          <w:sz w:val="22"/>
          <w:szCs w:val="22"/>
        </w:rPr>
      </w:pPr>
      <w:r w:rsidRPr="005354B8">
        <w:rPr>
          <w:b/>
          <w:sz w:val="22"/>
          <w:szCs w:val="22"/>
        </w:rPr>
        <w:tab/>
      </w:r>
      <w:r w:rsidRPr="005354B8">
        <w:rPr>
          <w:b/>
          <w:sz w:val="22"/>
          <w:szCs w:val="22"/>
        </w:rPr>
        <w:tab/>
      </w:r>
      <w:r w:rsidRPr="005354B8">
        <w:rPr>
          <w:b/>
          <w:sz w:val="22"/>
          <w:szCs w:val="22"/>
        </w:rPr>
        <w:tab/>
      </w:r>
      <w:r w:rsidRPr="005354B8">
        <w:rPr>
          <w:b/>
          <w:sz w:val="22"/>
          <w:szCs w:val="22"/>
        </w:rPr>
        <w:tab/>
      </w:r>
      <w:r w:rsidRPr="005354B8">
        <w:rPr>
          <w:b/>
          <w:sz w:val="22"/>
          <w:szCs w:val="22"/>
        </w:rPr>
        <w:tab/>
      </w:r>
      <w:r w:rsidRPr="005354B8">
        <w:rPr>
          <w:b/>
          <w:sz w:val="22"/>
          <w:szCs w:val="22"/>
        </w:rPr>
        <w:tab/>
      </w:r>
      <w:r w:rsidRPr="005354B8">
        <w:rPr>
          <w:b/>
          <w:sz w:val="22"/>
          <w:szCs w:val="22"/>
        </w:rPr>
        <w:tab/>
        <w:t xml:space="preserve">                                    _______________________</w:t>
      </w:r>
    </w:p>
    <w:p w:rsidR="009B1D4B" w:rsidRPr="005354B8" w:rsidRDefault="001965C0">
      <w:pPr>
        <w:jc w:val="both"/>
        <w:rPr>
          <w:sz w:val="22"/>
          <w:szCs w:val="22"/>
          <w:lang/>
        </w:rPr>
      </w:pPr>
      <w:r w:rsidRPr="005354B8">
        <w:rPr>
          <w:b/>
          <w:sz w:val="22"/>
          <w:szCs w:val="22"/>
        </w:rPr>
        <w:tab/>
      </w:r>
      <w:r w:rsidRPr="005354B8">
        <w:rPr>
          <w:b/>
          <w:sz w:val="22"/>
          <w:szCs w:val="22"/>
        </w:rPr>
        <w:tab/>
      </w:r>
      <w:r w:rsidRPr="005354B8">
        <w:rPr>
          <w:b/>
          <w:sz w:val="22"/>
          <w:szCs w:val="22"/>
        </w:rPr>
        <w:tab/>
      </w:r>
      <w:r w:rsidRPr="005354B8">
        <w:rPr>
          <w:b/>
          <w:sz w:val="22"/>
          <w:szCs w:val="22"/>
        </w:rPr>
        <w:tab/>
      </w:r>
      <w:r w:rsidRPr="005354B8">
        <w:rPr>
          <w:b/>
          <w:sz w:val="22"/>
          <w:szCs w:val="22"/>
        </w:rPr>
        <w:tab/>
      </w:r>
      <w:r w:rsidRPr="005354B8">
        <w:rPr>
          <w:b/>
          <w:sz w:val="22"/>
          <w:szCs w:val="22"/>
        </w:rPr>
        <w:tab/>
      </w:r>
      <w:r w:rsidRPr="005354B8">
        <w:rPr>
          <w:b/>
          <w:sz w:val="22"/>
          <w:szCs w:val="22"/>
        </w:rPr>
        <w:tab/>
      </w:r>
      <w:r w:rsidRPr="005354B8">
        <w:rPr>
          <w:b/>
          <w:sz w:val="22"/>
          <w:szCs w:val="22"/>
        </w:rPr>
        <w:tab/>
      </w:r>
      <w:r w:rsidR="00B67C12" w:rsidRPr="005354B8">
        <w:rPr>
          <w:b/>
          <w:sz w:val="22"/>
          <w:szCs w:val="22"/>
          <w:lang/>
        </w:rPr>
        <w:t xml:space="preserve">                           </w:t>
      </w:r>
      <w:r w:rsidR="00B67C12" w:rsidRPr="005354B8">
        <w:rPr>
          <w:bCs/>
          <w:sz w:val="22"/>
          <w:szCs w:val="22"/>
          <w:lang/>
        </w:rPr>
        <w:t>Бранко Радосављевић</w:t>
      </w:r>
    </w:p>
    <w:p w:rsidR="009B1D4B" w:rsidRPr="005354B8" w:rsidRDefault="009B1D4B">
      <w:pPr>
        <w:pStyle w:val="BodyText"/>
        <w:rPr>
          <w:sz w:val="22"/>
          <w:szCs w:val="22"/>
        </w:rPr>
      </w:pPr>
    </w:p>
    <w:p w:rsidR="009B1D4B" w:rsidRPr="005354B8" w:rsidRDefault="001965C0">
      <w:pPr>
        <w:pStyle w:val="BodyText"/>
        <w:rPr>
          <w:b/>
          <w:sz w:val="22"/>
          <w:szCs w:val="22"/>
          <w:u w:val="single"/>
        </w:rPr>
      </w:pPr>
      <w:r w:rsidRPr="005354B8">
        <w:rPr>
          <w:b/>
          <w:sz w:val="22"/>
          <w:szCs w:val="22"/>
          <w:u w:val="single"/>
        </w:rPr>
        <w:t>Доставити:</w:t>
      </w:r>
    </w:p>
    <w:p w:rsidR="009B1D4B" w:rsidRPr="005354B8" w:rsidRDefault="001965C0">
      <w:pPr>
        <w:pStyle w:val="BodyText"/>
        <w:numPr>
          <w:ilvl w:val="0"/>
          <w:numId w:val="2"/>
        </w:numPr>
        <w:rPr>
          <w:sz w:val="22"/>
          <w:szCs w:val="22"/>
        </w:rPr>
      </w:pPr>
      <w:r w:rsidRPr="005354B8">
        <w:rPr>
          <w:sz w:val="22"/>
          <w:szCs w:val="22"/>
          <w:lang/>
        </w:rPr>
        <w:t>Скупштини</w:t>
      </w:r>
      <w:r w:rsidRPr="005354B8">
        <w:rPr>
          <w:sz w:val="22"/>
          <w:szCs w:val="22"/>
          <w:lang/>
        </w:rPr>
        <w:t xml:space="preserve"> општине </w:t>
      </w:r>
      <w:r w:rsidRPr="005354B8">
        <w:rPr>
          <w:sz w:val="22"/>
          <w:szCs w:val="22"/>
          <w:lang/>
        </w:rPr>
        <w:t xml:space="preserve"> Рача</w:t>
      </w:r>
      <w:r w:rsidRPr="005354B8">
        <w:rPr>
          <w:sz w:val="22"/>
          <w:szCs w:val="22"/>
        </w:rPr>
        <w:t>;</w:t>
      </w:r>
    </w:p>
    <w:p w:rsidR="009B1D4B" w:rsidRPr="005354B8" w:rsidRDefault="001965C0">
      <w:pPr>
        <w:pStyle w:val="BodyText"/>
        <w:numPr>
          <w:ilvl w:val="0"/>
          <w:numId w:val="2"/>
        </w:numPr>
        <w:rPr>
          <w:sz w:val="22"/>
          <w:szCs w:val="22"/>
        </w:rPr>
      </w:pPr>
      <w:r w:rsidRPr="005354B8">
        <w:rPr>
          <w:sz w:val="22"/>
          <w:szCs w:val="22"/>
        </w:rPr>
        <w:t>Архиви.</w:t>
      </w:r>
    </w:p>
    <w:sectPr w:rsidR="009B1D4B" w:rsidRPr="005354B8" w:rsidSect="005354B8">
      <w:headerReference w:type="default" r:id="rId7"/>
      <w:footnotePr>
        <w:pos w:val="beneathText"/>
      </w:footnotePr>
      <w:pgSz w:w="11905" w:h="16837"/>
      <w:pgMar w:top="142" w:right="720" w:bottom="426" w:left="1200" w:header="794" w:footer="1134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65C0" w:rsidRDefault="001965C0" w:rsidP="009B1D4B">
      <w:r>
        <w:separator/>
      </w:r>
    </w:p>
  </w:endnote>
  <w:endnote w:type="continuationSeparator" w:id="1">
    <w:p w:rsidR="001965C0" w:rsidRDefault="001965C0" w:rsidP="009B1D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Roman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65C0" w:rsidRDefault="001965C0" w:rsidP="009B1D4B">
      <w:r>
        <w:separator/>
      </w:r>
    </w:p>
  </w:footnote>
  <w:footnote w:type="continuationSeparator" w:id="1">
    <w:p w:rsidR="001965C0" w:rsidRDefault="001965C0" w:rsidP="009B1D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/>
    </w:tblPr>
    <w:tblGrid>
      <w:gridCol w:w="1230"/>
      <w:gridCol w:w="3168"/>
      <w:gridCol w:w="2921"/>
      <w:gridCol w:w="2882"/>
    </w:tblGrid>
    <w:tr w:rsidR="009B1D4B">
      <w:trPr>
        <w:trHeight w:val="825"/>
      </w:trPr>
      <w:tc>
        <w:tcPr>
          <w:tcW w:w="581" w:type="pct"/>
          <w:vMerge w:val="restart"/>
        </w:tcPr>
        <w:p w:rsidR="009B1D4B" w:rsidRDefault="001965C0">
          <w:pPr>
            <w:pStyle w:val="Header"/>
            <w:spacing w:before="40" w:after="40"/>
          </w:pPr>
          <w:r>
            <w:rPr>
              <w:noProof/>
            </w:rPr>
            <w:drawing>
              <wp:inline distT="0" distB="0" distL="0" distR="0">
                <wp:extent cx="643890" cy="643890"/>
                <wp:effectExtent l="0" t="0" r="0" b="0"/>
                <wp:docPr id="1" name="Picture 1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Rezultat slika za opÅ¡tina raÄ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3890" cy="643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bottom w:val="double" w:sz="4" w:space="0" w:color="auto"/>
          </w:tcBorders>
          <w:vAlign w:val="center"/>
        </w:tcPr>
        <w:p w:rsidR="009B1D4B" w:rsidRDefault="001965C0">
          <w:pPr>
            <w:pStyle w:val="Header"/>
            <w:jc w:val="center"/>
            <w:rPr>
              <w:b/>
            </w:rPr>
          </w:pPr>
          <w:r>
            <w:rPr>
              <w:b/>
            </w:rPr>
            <w:t>ОДЛУКА ОПШТИНСКОГ ВЕЋА</w:t>
          </w:r>
        </w:p>
      </w:tc>
    </w:tr>
    <w:tr w:rsidR="009B1D4B">
      <w:trPr>
        <w:trHeight w:val="227"/>
      </w:trPr>
      <w:tc>
        <w:tcPr>
          <w:tcW w:w="581" w:type="pct"/>
          <w:vMerge/>
        </w:tcPr>
        <w:p w:rsidR="009B1D4B" w:rsidRDefault="009B1D4B">
          <w:pPr>
            <w:pStyle w:val="Header"/>
          </w:pPr>
        </w:p>
      </w:tc>
      <w:tc>
        <w:tcPr>
          <w:tcW w:w="1560" w:type="pct"/>
          <w:tcBorders>
            <w:right w:val="dashSmallGap" w:sz="4" w:space="0" w:color="auto"/>
          </w:tcBorders>
          <w:vAlign w:val="center"/>
        </w:tcPr>
        <w:p w:rsidR="009B1D4B" w:rsidRDefault="001965C0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ОЗНАКА:С.08-03</w:t>
          </w:r>
        </w:p>
      </w:tc>
      <w:tc>
        <w:tcPr>
          <w:tcW w:w="1439" w:type="pct"/>
          <w:tcBorders>
            <w:left w:val="dashSmallGap" w:sz="4" w:space="0" w:color="auto"/>
            <w:right w:val="dashSmallGap" w:sz="4" w:space="0" w:color="auto"/>
          </w:tcBorders>
          <w:vAlign w:val="center"/>
        </w:tcPr>
        <w:p w:rsidR="009B1D4B" w:rsidRDefault="001965C0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ВЕРЗИЈА: 1</w:t>
          </w:r>
        </w:p>
      </w:tc>
      <w:tc>
        <w:tcPr>
          <w:tcW w:w="1420" w:type="pct"/>
          <w:tcBorders>
            <w:left w:val="dashSmallGap" w:sz="4" w:space="0" w:color="auto"/>
          </w:tcBorders>
          <w:vAlign w:val="center"/>
        </w:tcPr>
        <w:p w:rsidR="009B1D4B" w:rsidRDefault="001965C0">
          <w:pPr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Страница</w:t>
          </w:r>
          <w:r w:rsidR="009B1D4B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PAGE </w:instrText>
          </w:r>
          <w:r w:rsidR="009B1D4B">
            <w:rPr>
              <w:sz w:val="20"/>
              <w:szCs w:val="20"/>
            </w:rPr>
            <w:fldChar w:fldCharType="separate"/>
          </w:r>
          <w:r w:rsidR="0067084F">
            <w:rPr>
              <w:noProof/>
              <w:sz w:val="20"/>
              <w:szCs w:val="20"/>
            </w:rPr>
            <w:t>1</w:t>
          </w:r>
          <w:r w:rsidR="009B1D4B"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>од1</w:t>
          </w:r>
        </w:p>
      </w:tc>
    </w:tr>
  </w:tbl>
  <w:p w:rsidR="009B1D4B" w:rsidRDefault="009B1D4B">
    <w:pPr>
      <w:pStyle w:val="Header"/>
    </w:pPr>
  </w:p>
  <w:p w:rsidR="009B1D4B" w:rsidRDefault="009B1D4B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23C25"/>
    <w:multiLevelType w:val="multilevel"/>
    <w:tmpl w:val="1CA23C25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Arial Unicode MS" w:hAnsi="Times New Roman" w:cs="Times New Roman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F56253"/>
    <w:multiLevelType w:val="multilevel"/>
    <w:tmpl w:val="6FF56253"/>
    <w:lvl w:ilvl="0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stylePaneFormatFilter w:val="3F01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docVars>
    <w:docVar w:name="__Grammarly_42____i" w:val="H4sIAAAAAAAEAKtWckksSQxILCpxzi/NK1GyMqwFAAEhoTITAAAA"/>
    <w:docVar w:name="__Grammarly_42___1" w:val="H4sIAAAAAAAEAKtWcslP9kxRslIyNDa0tLQ0MzAxMDIxtDA0tzRV0lEKTi0uzszPAykwrQUAxWdEMSwAAAA="/>
  </w:docVars>
  <w:rsids>
    <w:rsidRoot w:val="00CC719F"/>
    <w:rsid w:val="0001008E"/>
    <w:rsid w:val="000128D0"/>
    <w:rsid w:val="00023C10"/>
    <w:rsid w:val="00027CB9"/>
    <w:rsid w:val="00033D48"/>
    <w:rsid w:val="00082C41"/>
    <w:rsid w:val="00092E14"/>
    <w:rsid w:val="000D783B"/>
    <w:rsid w:val="000E10E9"/>
    <w:rsid w:val="000E7E5A"/>
    <w:rsid w:val="00144742"/>
    <w:rsid w:val="00144914"/>
    <w:rsid w:val="00160DFB"/>
    <w:rsid w:val="00176E38"/>
    <w:rsid w:val="001965C0"/>
    <w:rsid w:val="001A19DC"/>
    <w:rsid w:val="001A1DE0"/>
    <w:rsid w:val="001A5B7C"/>
    <w:rsid w:val="001C1117"/>
    <w:rsid w:val="001C32AB"/>
    <w:rsid w:val="001E5409"/>
    <w:rsid w:val="001F2290"/>
    <w:rsid w:val="0022523D"/>
    <w:rsid w:val="00256920"/>
    <w:rsid w:val="00264807"/>
    <w:rsid w:val="00272053"/>
    <w:rsid w:val="00276955"/>
    <w:rsid w:val="00282A44"/>
    <w:rsid w:val="00283C6C"/>
    <w:rsid w:val="002901C0"/>
    <w:rsid w:val="002A5937"/>
    <w:rsid w:val="002B0A10"/>
    <w:rsid w:val="002B6FDF"/>
    <w:rsid w:val="002C3613"/>
    <w:rsid w:val="002D5E77"/>
    <w:rsid w:val="002E21D2"/>
    <w:rsid w:val="002E5D14"/>
    <w:rsid w:val="00305DDF"/>
    <w:rsid w:val="003105C9"/>
    <w:rsid w:val="003303C8"/>
    <w:rsid w:val="00333553"/>
    <w:rsid w:val="00353040"/>
    <w:rsid w:val="003713E6"/>
    <w:rsid w:val="00372F02"/>
    <w:rsid w:val="00373FD2"/>
    <w:rsid w:val="0037577F"/>
    <w:rsid w:val="00375D65"/>
    <w:rsid w:val="00385BBF"/>
    <w:rsid w:val="00385D77"/>
    <w:rsid w:val="00397359"/>
    <w:rsid w:val="003A55A1"/>
    <w:rsid w:val="003B5332"/>
    <w:rsid w:val="003C57F1"/>
    <w:rsid w:val="003D3BDC"/>
    <w:rsid w:val="003E684C"/>
    <w:rsid w:val="0041172E"/>
    <w:rsid w:val="004273A7"/>
    <w:rsid w:val="00430505"/>
    <w:rsid w:val="00433B1E"/>
    <w:rsid w:val="00446C40"/>
    <w:rsid w:val="004533DD"/>
    <w:rsid w:val="00454AEF"/>
    <w:rsid w:val="004963AA"/>
    <w:rsid w:val="004A65AD"/>
    <w:rsid w:val="004B0B92"/>
    <w:rsid w:val="004B49FE"/>
    <w:rsid w:val="004C2389"/>
    <w:rsid w:val="004D0770"/>
    <w:rsid w:val="004F77CE"/>
    <w:rsid w:val="00507386"/>
    <w:rsid w:val="00530667"/>
    <w:rsid w:val="005354B8"/>
    <w:rsid w:val="00547CF0"/>
    <w:rsid w:val="005905C3"/>
    <w:rsid w:val="00593CB1"/>
    <w:rsid w:val="005B354D"/>
    <w:rsid w:val="005B7387"/>
    <w:rsid w:val="00610D32"/>
    <w:rsid w:val="006322FD"/>
    <w:rsid w:val="006337CF"/>
    <w:rsid w:val="00637501"/>
    <w:rsid w:val="00646994"/>
    <w:rsid w:val="0067084F"/>
    <w:rsid w:val="00682F6F"/>
    <w:rsid w:val="006977FB"/>
    <w:rsid w:val="006B75FB"/>
    <w:rsid w:val="006C2B21"/>
    <w:rsid w:val="006C33B1"/>
    <w:rsid w:val="006D0E56"/>
    <w:rsid w:val="006D67A0"/>
    <w:rsid w:val="00713BF9"/>
    <w:rsid w:val="00715220"/>
    <w:rsid w:val="00774D74"/>
    <w:rsid w:val="007778F3"/>
    <w:rsid w:val="0078522A"/>
    <w:rsid w:val="007A1748"/>
    <w:rsid w:val="007B12E8"/>
    <w:rsid w:val="007C5ACD"/>
    <w:rsid w:val="007E2F8B"/>
    <w:rsid w:val="00804915"/>
    <w:rsid w:val="00822245"/>
    <w:rsid w:val="008354AD"/>
    <w:rsid w:val="008476EE"/>
    <w:rsid w:val="00851314"/>
    <w:rsid w:val="0085269D"/>
    <w:rsid w:val="00861950"/>
    <w:rsid w:val="008623C4"/>
    <w:rsid w:val="00870090"/>
    <w:rsid w:val="0087028D"/>
    <w:rsid w:val="00872D67"/>
    <w:rsid w:val="0088504E"/>
    <w:rsid w:val="00886DAA"/>
    <w:rsid w:val="00887AC0"/>
    <w:rsid w:val="00892177"/>
    <w:rsid w:val="008B0DA8"/>
    <w:rsid w:val="008B6D7B"/>
    <w:rsid w:val="008E5E0F"/>
    <w:rsid w:val="008E73D6"/>
    <w:rsid w:val="00914C73"/>
    <w:rsid w:val="0091633C"/>
    <w:rsid w:val="00931279"/>
    <w:rsid w:val="00941B71"/>
    <w:rsid w:val="00960790"/>
    <w:rsid w:val="009657F8"/>
    <w:rsid w:val="0097359F"/>
    <w:rsid w:val="00980F11"/>
    <w:rsid w:val="009838AC"/>
    <w:rsid w:val="0098563E"/>
    <w:rsid w:val="00990A67"/>
    <w:rsid w:val="00996F1F"/>
    <w:rsid w:val="009B1D4B"/>
    <w:rsid w:val="009C0A3F"/>
    <w:rsid w:val="009E4311"/>
    <w:rsid w:val="00A00FFE"/>
    <w:rsid w:val="00A147F8"/>
    <w:rsid w:val="00A15682"/>
    <w:rsid w:val="00A331AB"/>
    <w:rsid w:val="00A37698"/>
    <w:rsid w:val="00A40C1F"/>
    <w:rsid w:val="00A7258D"/>
    <w:rsid w:val="00A81CBE"/>
    <w:rsid w:val="00AB6405"/>
    <w:rsid w:val="00AD7B98"/>
    <w:rsid w:val="00B04F59"/>
    <w:rsid w:val="00B24D8E"/>
    <w:rsid w:val="00B3368F"/>
    <w:rsid w:val="00B363AC"/>
    <w:rsid w:val="00B50852"/>
    <w:rsid w:val="00B644BA"/>
    <w:rsid w:val="00B67C12"/>
    <w:rsid w:val="00B70A31"/>
    <w:rsid w:val="00B81E36"/>
    <w:rsid w:val="00B911F1"/>
    <w:rsid w:val="00B9537D"/>
    <w:rsid w:val="00BD34F6"/>
    <w:rsid w:val="00BE70C2"/>
    <w:rsid w:val="00BF22CD"/>
    <w:rsid w:val="00C059FB"/>
    <w:rsid w:val="00C10A8C"/>
    <w:rsid w:val="00C43505"/>
    <w:rsid w:val="00C46CE7"/>
    <w:rsid w:val="00C720F0"/>
    <w:rsid w:val="00C7543E"/>
    <w:rsid w:val="00C777D1"/>
    <w:rsid w:val="00C8716A"/>
    <w:rsid w:val="00C91D6A"/>
    <w:rsid w:val="00CA1B4C"/>
    <w:rsid w:val="00CC712A"/>
    <w:rsid w:val="00CC719F"/>
    <w:rsid w:val="00CD3FC1"/>
    <w:rsid w:val="00CE63AA"/>
    <w:rsid w:val="00CE6FFD"/>
    <w:rsid w:val="00CF5013"/>
    <w:rsid w:val="00D136F6"/>
    <w:rsid w:val="00D2041D"/>
    <w:rsid w:val="00D269AA"/>
    <w:rsid w:val="00D47C49"/>
    <w:rsid w:val="00D77EAE"/>
    <w:rsid w:val="00DB7E5F"/>
    <w:rsid w:val="00DE7A80"/>
    <w:rsid w:val="00DF0A8C"/>
    <w:rsid w:val="00E031B9"/>
    <w:rsid w:val="00E35959"/>
    <w:rsid w:val="00E41C94"/>
    <w:rsid w:val="00E56DDC"/>
    <w:rsid w:val="00E8480B"/>
    <w:rsid w:val="00E86524"/>
    <w:rsid w:val="00E90DBC"/>
    <w:rsid w:val="00EB7A29"/>
    <w:rsid w:val="00ED4D9A"/>
    <w:rsid w:val="00EF59E7"/>
    <w:rsid w:val="00F03232"/>
    <w:rsid w:val="00F03977"/>
    <w:rsid w:val="00F12C1A"/>
    <w:rsid w:val="00F162E6"/>
    <w:rsid w:val="00F17747"/>
    <w:rsid w:val="00F41CE6"/>
    <w:rsid w:val="00F63725"/>
    <w:rsid w:val="00F742DE"/>
    <w:rsid w:val="00F74D4E"/>
    <w:rsid w:val="00F841D5"/>
    <w:rsid w:val="00F84FE5"/>
    <w:rsid w:val="00F85683"/>
    <w:rsid w:val="00F86CFD"/>
    <w:rsid w:val="00FA5B7F"/>
    <w:rsid w:val="00FE3B65"/>
    <w:rsid w:val="00FE7A94"/>
    <w:rsid w:val="00FF05F4"/>
    <w:rsid w:val="00FF7CDB"/>
    <w:rsid w:val="05232C35"/>
    <w:rsid w:val="1A0868E8"/>
    <w:rsid w:val="34076AB0"/>
    <w:rsid w:val="397E6CAF"/>
    <w:rsid w:val="49DD5A26"/>
    <w:rsid w:val="58121570"/>
    <w:rsid w:val="736303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/>
    <w:lsdException w:name="header" w:semiHidden="0" w:unhideWhenUsed="0" w:qFormat="1"/>
    <w:lsdException w:name="footer" w:semiHidden="0" w:unhideWhenUsed="0"/>
    <w:lsdException w:name="caption" w:semiHidden="0" w:unhideWhenUsed="0" w:qFormat="1"/>
    <w:lsdException w:name="annotation reference" w:semiHidden="0" w:unhideWhenUsed="0"/>
    <w:lsdException w:name="List" w:semiHidden="0" w:unhideWhenUsed="0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Body Text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annotation subject" w:semiHidden="0" w:unhideWhenUsed="0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iPriority="59" w:unhideWhenUsed="0" w:qFormat="1"/>
    <w:lsdException w:name="Placeholder Text" w:uiPriority="99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34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D4B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sid w:val="009B1D4B"/>
    <w:rPr>
      <w:rFonts w:ascii="Tahoma" w:hAnsi="Tahoma"/>
      <w:sz w:val="16"/>
      <w:szCs w:val="16"/>
    </w:rPr>
  </w:style>
  <w:style w:type="paragraph" w:styleId="BodyText">
    <w:name w:val="Body Text"/>
    <w:basedOn w:val="Normal"/>
    <w:rsid w:val="009B1D4B"/>
    <w:pPr>
      <w:spacing w:after="120"/>
    </w:pPr>
  </w:style>
  <w:style w:type="paragraph" w:styleId="Caption">
    <w:name w:val="caption"/>
    <w:basedOn w:val="Normal"/>
    <w:next w:val="Normal"/>
    <w:qFormat/>
    <w:rsid w:val="009B1D4B"/>
    <w:pPr>
      <w:suppressLineNumbers/>
      <w:spacing w:before="120" w:after="120"/>
    </w:pPr>
    <w:rPr>
      <w:rFonts w:cs="Tahoma"/>
      <w:i/>
      <w:iCs/>
    </w:rPr>
  </w:style>
  <w:style w:type="character" w:styleId="CommentReference">
    <w:name w:val="annotation reference"/>
    <w:rsid w:val="009B1D4B"/>
    <w:rPr>
      <w:sz w:val="16"/>
      <w:szCs w:val="16"/>
    </w:rPr>
  </w:style>
  <w:style w:type="paragraph" w:styleId="CommentText">
    <w:name w:val="annotation text"/>
    <w:basedOn w:val="Normal"/>
    <w:link w:val="CommentTextChar"/>
    <w:rsid w:val="009B1D4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9B1D4B"/>
    <w:rPr>
      <w:b/>
      <w:bCs/>
    </w:rPr>
  </w:style>
  <w:style w:type="paragraph" w:styleId="Footer">
    <w:name w:val="footer"/>
    <w:basedOn w:val="Normal"/>
    <w:rsid w:val="009B1D4B"/>
    <w:pPr>
      <w:suppressLineNumbers/>
      <w:tabs>
        <w:tab w:val="center" w:pos="4818"/>
        <w:tab w:val="right" w:pos="9637"/>
      </w:tabs>
    </w:pPr>
  </w:style>
  <w:style w:type="paragraph" w:styleId="Header">
    <w:name w:val="header"/>
    <w:basedOn w:val="Normal"/>
    <w:link w:val="HeaderChar"/>
    <w:qFormat/>
    <w:rsid w:val="009B1D4B"/>
    <w:pPr>
      <w:suppressLineNumbers/>
      <w:tabs>
        <w:tab w:val="center" w:pos="4818"/>
        <w:tab w:val="right" w:pos="9637"/>
      </w:tabs>
    </w:pPr>
  </w:style>
  <w:style w:type="paragraph" w:styleId="List">
    <w:name w:val="List"/>
    <w:basedOn w:val="BodyText"/>
    <w:qFormat/>
    <w:rsid w:val="009B1D4B"/>
    <w:rPr>
      <w:rFonts w:cs="Tahoma"/>
    </w:rPr>
  </w:style>
  <w:style w:type="table" w:styleId="TableGrid">
    <w:name w:val="Table Grid"/>
    <w:basedOn w:val="TableNormal"/>
    <w:uiPriority w:val="59"/>
    <w:qFormat/>
    <w:rsid w:val="009B1D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basedOn w:val="Normal"/>
    <w:next w:val="BodyText"/>
    <w:rsid w:val="009B1D4B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Index">
    <w:name w:val="Index"/>
    <w:basedOn w:val="Normal"/>
    <w:rsid w:val="009B1D4B"/>
    <w:pPr>
      <w:suppressLineNumbers/>
    </w:pPr>
    <w:rPr>
      <w:rFonts w:cs="Tahoma"/>
    </w:rPr>
  </w:style>
  <w:style w:type="character" w:customStyle="1" w:styleId="CommentTextChar">
    <w:name w:val="Comment Text Char"/>
    <w:link w:val="CommentText"/>
    <w:qFormat/>
    <w:rsid w:val="009B1D4B"/>
    <w:rPr>
      <w:rFonts w:eastAsia="Arial Unicode MS"/>
      <w:kern w:val="1"/>
    </w:rPr>
  </w:style>
  <w:style w:type="character" w:customStyle="1" w:styleId="CommentSubjectChar">
    <w:name w:val="Comment Subject Char"/>
    <w:link w:val="CommentSubject"/>
    <w:qFormat/>
    <w:rsid w:val="009B1D4B"/>
    <w:rPr>
      <w:rFonts w:eastAsia="Arial Unicode MS"/>
      <w:b/>
      <w:bCs/>
      <w:kern w:val="1"/>
    </w:rPr>
  </w:style>
  <w:style w:type="character" w:customStyle="1" w:styleId="BalloonTextChar">
    <w:name w:val="Balloon Text Char"/>
    <w:link w:val="BalloonText"/>
    <w:qFormat/>
    <w:rsid w:val="009B1D4B"/>
    <w:rPr>
      <w:rFonts w:ascii="Tahoma" w:eastAsia="Arial Unicode MS" w:hAnsi="Tahoma" w:cs="Tahoma"/>
      <w:kern w:val="1"/>
      <w:sz w:val="16"/>
      <w:szCs w:val="16"/>
    </w:rPr>
  </w:style>
  <w:style w:type="paragraph" w:styleId="NoSpacing">
    <w:name w:val="No Spacing"/>
    <w:qFormat/>
    <w:rsid w:val="009B1D4B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HeaderChar">
    <w:name w:val="Header Char"/>
    <w:link w:val="Header"/>
    <w:rsid w:val="009B1D4B"/>
    <w:rPr>
      <w:rFonts w:eastAsia="Arial Unicode MS"/>
      <w:kern w:val="1"/>
      <w:sz w:val="24"/>
      <w:szCs w:val="24"/>
    </w:rPr>
  </w:style>
  <w:style w:type="paragraph" w:customStyle="1" w:styleId="Slike">
    <w:name w:val="Slike"/>
    <w:basedOn w:val="Normal"/>
    <w:qFormat/>
    <w:rsid w:val="009B1D4B"/>
    <w:pPr>
      <w:widowControl/>
      <w:tabs>
        <w:tab w:val="left" w:pos="454"/>
      </w:tabs>
      <w:suppressAutoHyphens w:val="0"/>
      <w:jc w:val="center"/>
    </w:pPr>
    <w:rPr>
      <w:rFonts w:ascii="TimesRoman" w:eastAsia="Times New Roman" w:hAnsi="TimesRoman"/>
      <w:b/>
      <w:i/>
      <w:kern w:val="0"/>
      <w:sz w:val="22"/>
      <w:szCs w:val="20"/>
      <w:lang w:val="sr-Latn-CS"/>
    </w:rPr>
  </w:style>
  <w:style w:type="paragraph" w:styleId="ListParagraph">
    <w:name w:val="List Paragraph"/>
    <w:basedOn w:val="Normal"/>
    <w:uiPriority w:val="34"/>
    <w:qFormat/>
    <w:rsid w:val="009B1D4B"/>
    <w:pPr>
      <w:ind w:left="720"/>
      <w:contextualSpacing/>
    </w:pPr>
    <w:rPr>
      <w:kern w:val="2"/>
    </w:rPr>
  </w:style>
  <w:style w:type="paragraph" w:customStyle="1" w:styleId="Default">
    <w:name w:val="Default"/>
    <w:rsid w:val="009B1D4B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Dedinje AD</Company>
  <LinksUpToDate>false</LinksUpToDate>
  <CharactersWithSpaces>2790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sekre</cp:lastModifiedBy>
  <cp:revision>9</cp:revision>
  <cp:lastPrinted>2024-03-11T15:45:00Z</cp:lastPrinted>
  <dcterms:created xsi:type="dcterms:W3CDTF">2022-08-15T05:55:00Z</dcterms:created>
  <dcterms:modified xsi:type="dcterms:W3CDTF">2024-03-11T15:47:00Z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C77F9CA112D74860803E02D5267B56BC</vt:lpwstr>
  </property>
</Properties>
</file>