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925B54" w:rsidRDefault="00925B54" w:rsidP="005221C7">
      <w:pPr>
        <w:rPr>
          <w:rFonts w:ascii="Times New Roman" w:hAnsi="Times New Roman"/>
          <w:sz w:val="22"/>
        </w:rPr>
      </w:pPr>
      <w:r>
        <w:rPr>
          <w:noProof/>
          <w:lang w:val="sr-Latn-RS" w:eastAsia="sr-Latn-RS"/>
        </w:rPr>
        <w:drawing>
          <wp:inline distT="0" distB="0" distL="0" distR="0" wp14:anchorId="2F87703B" wp14:editId="79E94193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FF" w:rsidRPr="00963A12">
        <w:rPr>
          <w:rFonts w:ascii="Times New Roman" w:hAnsi="Times New Roman"/>
          <w:sz w:val="22"/>
        </w:rPr>
        <w:t xml:space="preserve">    </w:t>
      </w:r>
      <w:r w:rsidR="005221C7" w:rsidRPr="00874C3B">
        <w:t xml:space="preserve">  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Општинска</w:t>
      </w:r>
      <w:proofErr w:type="spellEnd"/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управа</w:t>
      </w:r>
      <w:proofErr w:type="spellEnd"/>
    </w:p>
    <w:p w:rsidR="005221C7" w:rsidRPr="003C04B9" w:rsidRDefault="005221C7" w:rsidP="005221C7">
      <w:pPr>
        <w:rPr>
          <w:rFonts w:ascii="Times New Roman" w:hAnsi="Times New Roman" w:cs="Times New Roman"/>
          <w:lang w:val="sr-Cyrl-RS"/>
        </w:rPr>
      </w:pPr>
      <w:proofErr w:type="spellStart"/>
      <w:r w:rsidRPr="00EE41A2">
        <w:rPr>
          <w:rFonts w:ascii="Times New Roman" w:hAnsi="Times New Roman" w:cs="Times New Roman"/>
        </w:rPr>
        <w:t>Број</w:t>
      </w:r>
      <w:proofErr w:type="spellEnd"/>
      <w:r w:rsidRPr="00EE41A2">
        <w:rPr>
          <w:rFonts w:ascii="Times New Roman" w:hAnsi="Times New Roman" w:cs="Times New Roman"/>
        </w:rPr>
        <w:t xml:space="preserve">: </w:t>
      </w:r>
      <w:r w:rsidR="003C04B9">
        <w:rPr>
          <w:rFonts w:ascii="Times New Roman" w:hAnsi="Times New Roman" w:cs="Times New Roman"/>
          <w:lang w:val="sr-Cyrl-RS"/>
        </w:rPr>
        <w:t>404-</w:t>
      </w:r>
      <w:r w:rsidR="00085043">
        <w:rPr>
          <w:rFonts w:ascii="Times New Roman" w:hAnsi="Times New Roman" w:cs="Times New Roman"/>
          <w:lang w:val="sr-Latn-RS"/>
        </w:rPr>
        <w:t>2</w:t>
      </w:r>
      <w:r w:rsidR="00085043">
        <w:rPr>
          <w:rFonts w:ascii="Times New Roman" w:hAnsi="Times New Roman" w:cs="Times New Roman"/>
          <w:lang w:val="sr-Cyrl-RS"/>
        </w:rPr>
        <w:t>0</w:t>
      </w:r>
      <w:r w:rsidR="003C04B9">
        <w:rPr>
          <w:rFonts w:ascii="Times New Roman" w:hAnsi="Times New Roman" w:cs="Times New Roman"/>
          <w:lang w:val="sr-Cyrl-RS"/>
        </w:rPr>
        <w:t>/202</w:t>
      </w:r>
      <w:r w:rsidR="00085043">
        <w:rPr>
          <w:rFonts w:ascii="Times New Roman" w:hAnsi="Times New Roman" w:cs="Times New Roman"/>
          <w:lang w:val="sr-Cyrl-RS"/>
        </w:rPr>
        <w:t>4</w:t>
      </w:r>
      <w:r w:rsidR="003C04B9">
        <w:rPr>
          <w:rFonts w:ascii="Times New Roman" w:hAnsi="Times New Roman" w:cs="Times New Roman"/>
        </w:rPr>
        <w:t>-IV-00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proofErr w:type="gramStart"/>
      <w:r w:rsidRPr="005221C7">
        <w:rPr>
          <w:rFonts w:ascii="Times New Roman" w:hAnsi="Times New Roman" w:cs="Times New Roman"/>
        </w:rPr>
        <w:t>Дана</w:t>
      </w:r>
      <w:proofErr w:type="spellEnd"/>
      <w:r w:rsidR="00085043">
        <w:rPr>
          <w:rFonts w:ascii="Times New Roman" w:hAnsi="Times New Roman" w:cs="Times New Roman"/>
          <w:lang w:val="sr-Cyrl-RS"/>
        </w:rPr>
        <w:t>12.</w:t>
      </w:r>
      <w:r w:rsidR="008C09D0">
        <w:rPr>
          <w:rFonts w:ascii="Times New Roman" w:hAnsi="Times New Roman" w:cs="Times New Roman"/>
          <w:lang w:val="sr-Cyrl-RS"/>
        </w:rPr>
        <w:t>0</w:t>
      </w:r>
      <w:r w:rsidR="00085043">
        <w:rPr>
          <w:rFonts w:ascii="Times New Roman" w:hAnsi="Times New Roman" w:cs="Times New Roman"/>
          <w:lang w:val="sr-Cyrl-RS"/>
        </w:rPr>
        <w:t>3</w:t>
      </w:r>
      <w:r w:rsidRPr="005221C7">
        <w:rPr>
          <w:rFonts w:ascii="Times New Roman" w:hAnsi="Times New Roman" w:cs="Times New Roman"/>
        </w:rPr>
        <w:t>.202</w:t>
      </w:r>
      <w:r w:rsidR="00085043">
        <w:rPr>
          <w:rFonts w:ascii="Times New Roman" w:hAnsi="Times New Roman" w:cs="Times New Roman"/>
          <w:lang w:val="sr-Cyrl-RS"/>
        </w:rPr>
        <w:t>4</w:t>
      </w:r>
      <w:r w:rsidRPr="005221C7">
        <w:rPr>
          <w:rFonts w:ascii="Times New Roman" w:hAnsi="Times New Roman" w:cs="Times New Roman"/>
        </w:rPr>
        <w:t xml:space="preserve">  </w:t>
      </w:r>
      <w:proofErr w:type="spellStart"/>
      <w:r w:rsidRPr="005221C7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32060A" w:rsidRPr="00963A12" w:rsidRDefault="0032060A" w:rsidP="003830E9">
      <w:pPr>
        <w:rPr>
          <w:rFonts w:ascii="Times New Roman" w:hAnsi="Times New Roman" w:cs="Times New Roman"/>
          <w:sz w:val="22"/>
        </w:rPr>
      </w:pPr>
    </w:p>
    <w:p w:rsidR="00014471" w:rsidRPr="00FE628B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FE628B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830E9" w:rsidRPr="00FE628B" w:rsidRDefault="003830E9" w:rsidP="003830E9">
      <w:pPr>
        <w:pStyle w:val="Style6"/>
        <w:widowControl/>
        <w:spacing w:line="280" w:lineRule="exact"/>
        <w:jc w:val="both"/>
        <w:rPr>
          <w:sz w:val="22"/>
          <w:szCs w:val="22"/>
          <w:lang w:val="sr-Latn-RS"/>
        </w:rPr>
      </w:pPr>
    </w:p>
    <w:p w:rsidR="003830E9" w:rsidRPr="00FE628B" w:rsidRDefault="003830E9" w:rsidP="003830E9">
      <w:pPr>
        <w:rPr>
          <w:rFonts w:ascii="Times New Roman" w:hAnsi="Times New Roman" w:cs="Times New Roman"/>
          <w:sz w:val="22"/>
        </w:rPr>
      </w:pPr>
      <w:proofErr w:type="spellStart"/>
      <w:r w:rsidRPr="00FE628B">
        <w:rPr>
          <w:rFonts w:ascii="Times New Roman" w:hAnsi="Times New Roman" w:cs="Times New Roman"/>
          <w:sz w:val="22"/>
        </w:rPr>
        <w:t>Поштовани</w:t>
      </w:r>
      <w:proofErr w:type="spellEnd"/>
      <w:r w:rsidRPr="00FE628B">
        <w:rPr>
          <w:rFonts w:ascii="Times New Roman" w:hAnsi="Times New Roman" w:cs="Times New Roman"/>
          <w:sz w:val="22"/>
        </w:rPr>
        <w:t>,</w:t>
      </w:r>
    </w:p>
    <w:p w:rsidR="003830E9" w:rsidRPr="00FE628B" w:rsidRDefault="003830E9" w:rsidP="003830E9">
      <w:pPr>
        <w:rPr>
          <w:rFonts w:ascii="Times New Roman" w:hAnsi="Times New Roman" w:cs="Times New Roman"/>
          <w:sz w:val="22"/>
        </w:rPr>
      </w:pPr>
    </w:p>
    <w:p w:rsidR="003830E9" w:rsidRPr="00FE628B" w:rsidRDefault="003830E9" w:rsidP="008C51BD">
      <w:pPr>
        <w:pStyle w:val="Style6"/>
        <w:widowControl/>
        <w:spacing w:line="280" w:lineRule="exact"/>
        <w:jc w:val="both"/>
        <w:rPr>
          <w:sz w:val="22"/>
          <w:szCs w:val="22"/>
        </w:rPr>
      </w:pPr>
      <w:r w:rsidRPr="00FE628B">
        <w:rPr>
          <w:sz w:val="22"/>
          <w:szCs w:val="22"/>
        </w:rPr>
        <w:t>На основу члана</w:t>
      </w:r>
      <w:r w:rsidRPr="00FE628B">
        <w:rPr>
          <w:sz w:val="22"/>
          <w:szCs w:val="22"/>
          <w:lang w:val="sr-Cyrl-CS"/>
        </w:rPr>
        <w:t xml:space="preserve"> </w:t>
      </w:r>
      <w:r w:rsidRPr="00FE628B">
        <w:rPr>
          <w:sz w:val="22"/>
          <w:szCs w:val="22"/>
          <w:lang w:val="sr-Cyrl-RS"/>
        </w:rPr>
        <w:t>89. Правилника о набавкама општине Рача</w:t>
      </w:r>
      <w:r w:rsidRPr="00FE628B">
        <w:rPr>
          <w:sz w:val="22"/>
          <w:szCs w:val="22"/>
        </w:rPr>
        <w:t xml:space="preserve">  ("Службени гл. општине </w:t>
      </w:r>
      <w:r w:rsidRPr="00FE628B">
        <w:rPr>
          <w:sz w:val="22"/>
          <w:szCs w:val="22"/>
          <w:lang w:val="sr-Cyrl-RS"/>
        </w:rPr>
        <w:t>Рача</w:t>
      </w:r>
      <w:r w:rsidRPr="00FE628B">
        <w:rPr>
          <w:sz w:val="22"/>
          <w:szCs w:val="22"/>
        </w:rPr>
        <w:t xml:space="preserve">", број </w:t>
      </w:r>
      <w:r w:rsidR="00656337" w:rsidRPr="00FE628B">
        <w:rPr>
          <w:sz w:val="22"/>
          <w:szCs w:val="22"/>
          <w:lang w:val="sr-Cyrl-RS"/>
        </w:rPr>
        <w:t>5</w:t>
      </w:r>
      <w:r w:rsidRPr="00FE628B">
        <w:rPr>
          <w:sz w:val="22"/>
          <w:szCs w:val="22"/>
          <w:lang w:val="sr-Cyrl-CS"/>
        </w:rPr>
        <w:t>/202</w:t>
      </w:r>
      <w:r w:rsidR="00656337" w:rsidRPr="00FE628B">
        <w:rPr>
          <w:sz w:val="22"/>
          <w:szCs w:val="22"/>
          <w:lang w:val="sr-Cyrl-CS"/>
        </w:rPr>
        <w:t>2</w:t>
      </w:r>
      <w:r w:rsidRPr="00FE628B">
        <w:rPr>
          <w:sz w:val="22"/>
          <w:szCs w:val="22"/>
        </w:rPr>
        <w:t xml:space="preserve">), </w:t>
      </w:r>
      <w:r w:rsidRPr="00FE628B">
        <w:rPr>
          <w:sz w:val="22"/>
          <w:szCs w:val="22"/>
          <w:lang w:val="sr-Cyrl-RS"/>
        </w:rPr>
        <w:t xml:space="preserve">Комисија за набавку </w:t>
      </w:r>
      <w:r w:rsidRPr="00FE628B">
        <w:rPr>
          <w:sz w:val="22"/>
          <w:szCs w:val="22"/>
        </w:rPr>
        <w:t xml:space="preserve"> Вас </w:t>
      </w:r>
      <w:r w:rsidRPr="00FE628B">
        <w:rPr>
          <w:sz w:val="22"/>
          <w:szCs w:val="22"/>
          <w:lang w:val="sr-Cyrl-RS"/>
        </w:rPr>
        <w:t xml:space="preserve"> </w:t>
      </w:r>
      <w:r w:rsidRPr="00FE628B">
        <w:rPr>
          <w:sz w:val="22"/>
          <w:szCs w:val="22"/>
        </w:rPr>
        <w:t xml:space="preserve">позива да у поступку набавке </w:t>
      </w:r>
      <w:r w:rsidRPr="00FE628B">
        <w:rPr>
          <w:sz w:val="22"/>
          <w:szCs w:val="22"/>
          <w:lang w:val="sr-Cyrl-RS"/>
        </w:rPr>
        <w:t xml:space="preserve">на коју се закон не примењује </w:t>
      </w:r>
      <w:r w:rsidRPr="00FE628B">
        <w:rPr>
          <w:sz w:val="22"/>
          <w:szCs w:val="22"/>
        </w:rPr>
        <w:t xml:space="preserve">- </w:t>
      </w:r>
      <w:r w:rsidRPr="00FE628B">
        <w:rPr>
          <w:sz w:val="22"/>
          <w:szCs w:val="22"/>
          <w:lang w:val="sr-Cyrl-CS"/>
        </w:rPr>
        <w:t>„</w:t>
      </w:r>
      <w:r w:rsidR="00F8133D" w:rsidRPr="00FE628B">
        <w:rPr>
          <w:sz w:val="22"/>
          <w:szCs w:val="22"/>
        </w:rPr>
        <w:t xml:space="preserve">одржавања </w:t>
      </w:r>
      <w:r w:rsidR="00F8133D" w:rsidRPr="00FE628B">
        <w:rPr>
          <w:sz w:val="22"/>
          <w:szCs w:val="22"/>
          <w:lang w:val="sr-Cyrl-RS"/>
        </w:rPr>
        <w:t>штампача, фотокопир апарата и рециклажа тонера</w:t>
      </w:r>
      <w:r w:rsidRPr="00FE628B">
        <w:rPr>
          <w:sz w:val="22"/>
          <w:szCs w:val="22"/>
          <w:lang w:val="sr-Cyrl-RS"/>
        </w:rPr>
        <w:t>“,доставите понуду:</w:t>
      </w:r>
    </w:p>
    <w:p w:rsidR="003830E9" w:rsidRPr="00FE628B" w:rsidRDefault="003830E9" w:rsidP="003830E9">
      <w:pPr>
        <w:pStyle w:val="Style6"/>
        <w:widowControl/>
        <w:spacing w:line="280" w:lineRule="exact"/>
        <w:jc w:val="both"/>
        <w:rPr>
          <w:sz w:val="22"/>
          <w:szCs w:val="22"/>
          <w:lang w:val="sr-Latn-RS"/>
        </w:rPr>
      </w:pPr>
    </w:p>
    <w:p w:rsidR="003830E9" w:rsidRPr="00FE628B" w:rsidRDefault="003830E9" w:rsidP="003830E9">
      <w:pPr>
        <w:pStyle w:val="Style6"/>
        <w:widowControl/>
        <w:spacing w:line="280" w:lineRule="exact"/>
        <w:jc w:val="both"/>
        <w:rPr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FE628B" w:rsidTr="003830E9">
        <w:trPr>
          <w:trHeight w:val="374"/>
        </w:trPr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40" w:type="dxa"/>
          </w:tcPr>
          <w:p w:rsidR="003830E9" w:rsidRPr="00FE628B" w:rsidRDefault="00085043" w:rsidP="000850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22</w:t>
            </w:r>
            <w:r w:rsidR="00FD574D" w:rsidRPr="00FE628B">
              <w:rPr>
                <w:rFonts w:ascii="Times New Roman" w:hAnsi="Times New Roman" w:cs="Times New Roman"/>
                <w:sz w:val="22"/>
              </w:rPr>
              <w:t>.</w:t>
            </w:r>
            <w:r w:rsidR="002326BA" w:rsidRPr="00FE628B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="0087567C" w:rsidRPr="00FE628B">
              <w:rPr>
                <w:rFonts w:ascii="Times New Roman" w:hAnsi="Times New Roman" w:cs="Times New Roman"/>
                <w:sz w:val="22"/>
              </w:rPr>
              <w:t>.20</w:t>
            </w:r>
            <w:r w:rsidR="005221C7" w:rsidRPr="00FE628B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4</w:t>
            </w:r>
            <w:r w:rsidR="00AD1880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D1880" w:rsidRPr="00FE628B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66017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FE628B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66017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13</w:t>
            </w:r>
            <w:r w:rsidR="00D2204B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2204B" w:rsidRPr="00FE628B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830E9" w:rsidRPr="00FE628B" w:rsidTr="003830E9">
        <w:tc>
          <w:tcPr>
            <w:tcW w:w="4789" w:type="dxa"/>
          </w:tcPr>
          <w:p w:rsidR="003830E9" w:rsidRPr="00FE628B" w:rsidRDefault="003830E9" w:rsidP="003830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40" w:type="dxa"/>
          </w:tcPr>
          <w:p w:rsidR="003830E9" w:rsidRPr="00FE628B" w:rsidRDefault="00085043" w:rsidP="0008504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22</w:t>
            </w:r>
            <w:r w:rsidRPr="00FE628B">
              <w:rPr>
                <w:rFonts w:ascii="Times New Roman" w:hAnsi="Times New Roman" w:cs="Times New Roman"/>
                <w:sz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3</w:t>
            </w:r>
            <w:r w:rsidRPr="00FE628B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4</w:t>
            </w:r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bookmarkStart w:id="0" w:name="_GoBack"/>
            <w:bookmarkEnd w:id="0"/>
            <w:r w:rsidR="003830E9" w:rsidRPr="00FE628B">
              <w:rPr>
                <w:rFonts w:ascii="Times New Roman" w:hAnsi="Times New Roman" w:cs="Times New Roman"/>
                <w:sz w:val="22"/>
              </w:rPr>
              <w:t xml:space="preserve">година у </w:t>
            </w:r>
            <w:r>
              <w:rPr>
                <w:rFonts w:ascii="Times New Roman" w:hAnsi="Times New Roman" w:cs="Times New Roman"/>
                <w:sz w:val="22"/>
                <w:lang w:val="sr-Cyrl-RS"/>
              </w:rPr>
              <w:t>13,30</w:t>
            </w:r>
            <w:r w:rsidR="003C04B9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proofErr w:type="spellStart"/>
            <w:r w:rsidR="003830E9" w:rsidRPr="00FE628B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66017D" w:rsidRPr="00FE628B" w:rsidRDefault="0066017D" w:rsidP="0066017D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FE628B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48 34210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32060A" w:rsidRPr="00FE628B" w:rsidRDefault="00A77E98" w:rsidP="009A747D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Неће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прихватити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понуде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које</w:t>
            </w:r>
            <w:proofErr w:type="spellEnd"/>
            <w:r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b/>
                <w:sz w:val="22"/>
              </w:rPr>
              <w:t>пристигну</w:t>
            </w:r>
            <w:proofErr w:type="spellEnd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>путе</w:t>
            </w:r>
            <w:proofErr w:type="spellEnd"/>
            <w:r w:rsidR="008C09D0" w:rsidRPr="00FE628B">
              <w:rPr>
                <w:rFonts w:ascii="Times New Roman" w:hAnsi="Times New Roman" w:cs="Times New Roman"/>
                <w:b/>
                <w:sz w:val="22"/>
                <w:lang w:val="sr-Cyrl-RS"/>
              </w:rPr>
              <w:t>м</w:t>
            </w:r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>мејла</w:t>
            </w:r>
            <w:proofErr w:type="spellEnd"/>
            <w:r w:rsidR="003830E9" w:rsidRPr="00FE628B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FE628B" w:rsidRDefault="00F8133D" w:rsidP="00F8133D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>и изјава о испуњености критеријума за ибор привредног субјекта. Укол</w:t>
            </w:r>
            <w:r w:rsidR="00F73E81" w:rsidRPr="00FE628B">
              <w:rPr>
                <w:rFonts w:ascii="Times New Roman" w:hAnsi="Times New Roman" w:cs="Times New Roman"/>
                <w:sz w:val="22"/>
                <w:lang w:val="sr-Cyrl-RS"/>
              </w:rPr>
              <w:t>и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ко понуђач не достави </w:t>
            </w:r>
            <w:r w:rsidR="00F73E81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ову 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документа</w:t>
            </w:r>
            <w:r w:rsidR="00F73E81" w:rsidRPr="00FE628B">
              <w:rPr>
                <w:rFonts w:ascii="Times New Roman" w:hAnsi="Times New Roman" w:cs="Times New Roman"/>
                <w:sz w:val="22"/>
                <w:lang w:val="sr-Cyrl-RS"/>
              </w:rPr>
              <w:t>цију</w:t>
            </w:r>
            <w:r w:rsidR="00997DCA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његова понуда ће бити одбијена као неприхватљива.</w:t>
            </w:r>
          </w:p>
        </w:tc>
      </w:tr>
      <w:tr w:rsidR="00656337" w:rsidRPr="00FE628B" w:rsidTr="003830E9">
        <w:tc>
          <w:tcPr>
            <w:tcW w:w="4789" w:type="dxa"/>
          </w:tcPr>
          <w:p w:rsidR="00656337" w:rsidRPr="00FE628B" w:rsidRDefault="000F3A5C" w:rsidP="0032060A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>Критеријум за квалитативни избор привредног субјекта</w:t>
            </w:r>
          </w:p>
        </w:tc>
        <w:tc>
          <w:tcPr>
            <w:tcW w:w="4840" w:type="dxa"/>
          </w:tcPr>
          <w:p w:rsidR="000F3A5C" w:rsidRPr="00FE628B" w:rsidRDefault="00F8133D" w:rsidP="00F8133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FE628B">
              <w:rPr>
                <w:rFonts w:ascii="Times New Roman" w:hAnsi="Times New Roman" w:cs="Times New Roman"/>
                <w:b/>
                <w:sz w:val="22"/>
                <w:lang w:val="sr-Cyrl-RS"/>
              </w:rPr>
              <w:t>Упис у регистар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r w:rsidR="00FE628B" w:rsidRPr="00FE628B">
              <w:rPr>
                <w:rFonts w:ascii="Times New Roman" w:hAnsi="Times New Roman" w:cs="Times New Roman"/>
                <w:sz w:val="22"/>
                <w:lang w:val="sr-Cyrl-RS"/>
              </w:rPr>
              <w:t>: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Понуђач мора </w:t>
            </w:r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докаже да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уписан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привредних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субјеката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судски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професионални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други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одговарајући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ако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такав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регистар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води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земљи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којој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привредни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субјект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има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седиште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>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  <w:b/>
                <w:lang w:val="sr-Cyrl-RS"/>
              </w:rPr>
              <w:t>Начин доказивања</w:t>
            </w:r>
            <w:r w:rsidRPr="00FE628B">
              <w:rPr>
                <w:rFonts w:ascii="Times New Roman" w:hAnsi="Times New Roman" w:cs="Times New Roman"/>
                <w:lang w:val="sr-Cyrl-RS"/>
              </w:rPr>
              <w:t xml:space="preserve">: </w:t>
            </w:r>
            <w:r w:rsidRPr="00FE628B">
              <w:rPr>
                <w:rFonts w:ascii="Times New Roman" w:hAnsi="Times New Roman" w:cs="Times New Roman"/>
              </w:rPr>
              <w:t>Привредни субјект дужан је да  састави и уз пријаву/понуду поднесе изјаву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Наручилац је дужан да пре доношења одлуке у поступку 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 xml:space="preserve">Овај критеријум доказује се изводом из </w:t>
            </w:r>
            <w:r w:rsidRPr="00FE628B">
              <w:rPr>
                <w:rFonts w:ascii="Times New Roman" w:hAnsi="Times New Roman" w:cs="Times New Roman"/>
              </w:rPr>
              <w:lastRenderedPageBreak/>
              <w:t>судског, привредног, професионалног или другог одговарајућег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регистра који се води у држави у којој привредни субјект има седиште.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Правна лица: Извод из регистра Агенције за привредне регистре, односно извод из регистра надлежног привредног суда.</w:t>
            </w:r>
          </w:p>
          <w:p w:rsidR="00F8133D" w:rsidRPr="00AB042F" w:rsidRDefault="00F8133D" w:rsidP="00AB042F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Предузетници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: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Извод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регистра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Агенције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привредне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регистре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односно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извод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из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одговарајућег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042F">
              <w:rPr>
                <w:rFonts w:ascii="Times New Roman" w:hAnsi="Times New Roman" w:cs="Times New Roman"/>
                <w:sz w:val="22"/>
              </w:rPr>
              <w:t>регистра</w:t>
            </w:r>
            <w:proofErr w:type="spellEnd"/>
            <w:r w:rsidRPr="00AB042F">
              <w:rPr>
                <w:rFonts w:ascii="Times New Roman" w:hAnsi="Times New Roman" w:cs="Times New Roman"/>
                <w:sz w:val="22"/>
              </w:rPr>
              <w:t>.</w:t>
            </w:r>
          </w:p>
          <w:p w:rsidR="00F8133D" w:rsidRPr="00FE628B" w:rsidRDefault="00FE628B" w:rsidP="00FE62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FE628B">
              <w:rPr>
                <w:rFonts w:ascii="Times New Roman" w:hAnsi="Times New Roman" w:cs="Times New Roman"/>
                <w:b/>
                <w:sz w:val="22"/>
                <w:lang w:val="sr-Cyrl-RS"/>
              </w:rPr>
              <w:t>Овлашћење, дозова или чланство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r w:rsidR="00F8133D"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Понуђач </w:t>
            </w:r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поседује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133D" w:rsidRPr="00FE628B">
              <w:rPr>
                <w:rFonts w:ascii="Times New Roman" w:hAnsi="Times New Roman" w:cs="Times New Roman"/>
                <w:sz w:val="22"/>
              </w:rPr>
              <w:t>важећу</w:t>
            </w:r>
            <w:proofErr w:type="spellEnd"/>
            <w:r w:rsidR="00F8133D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133D" w:rsidRPr="00FE628B">
              <w:rPr>
                <w:rFonts w:ascii="Times New Roman" w:hAnsi="Times New Roman" w:cs="Times New Roman"/>
                <w:sz w:val="22"/>
                <w:lang w:val="sr-Cyrl-RS"/>
              </w:rPr>
              <w:t>интегралну дозволу за сакупљање и транспорт неопасног отпада на територији Републике Србије или интегралну дозволу за сакупљање и транспорт неопасног отпада на територији града Рача и интегралну дозволу за складиштење и третман неопасног отпада издату од локалне самоуправе или Републике Србије или Уговор  са привредним субјектом које има интегралну дозволу за скалдиштење и третман неопасног отпада.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E628B">
              <w:rPr>
                <w:rFonts w:ascii="Times New Roman" w:hAnsi="Times New Roman" w:cs="Times New Roman"/>
                <w:b/>
                <w:lang w:val="sr-Cyrl-RS"/>
              </w:rPr>
              <w:t>Начин доказивања</w:t>
            </w:r>
            <w:r w:rsidRPr="00FE628B">
              <w:rPr>
                <w:rFonts w:ascii="Times New Roman" w:hAnsi="Times New Roman" w:cs="Times New Roman"/>
                <w:lang w:val="sr-Cyrl-RS"/>
              </w:rPr>
              <w:t xml:space="preserve">: </w:t>
            </w:r>
            <w:r w:rsidRPr="00FE628B">
              <w:rPr>
                <w:rFonts w:ascii="Times New Roman" w:hAnsi="Times New Roman" w:cs="Times New Roman"/>
              </w:rPr>
              <w:t xml:space="preserve">Привредни субјект дужан </w:t>
            </w:r>
            <w:r w:rsidRPr="00FE628B">
              <w:rPr>
                <w:rFonts w:ascii="Times New Roman" w:hAnsi="Times New Roman" w:cs="Times New Roman"/>
                <w:lang w:val="sr-Cyrl-RS"/>
              </w:rPr>
              <w:t xml:space="preserve">уз </w:t>
            </w:r>
            <w:r w:rsidRPr="00FE628B">
              <w:rPr>
                <w:rFonts w:ascii="Times New Roman" w:hAnsi="Times New Roman" w:cs="Times New Roman"/>
              </w:rPr>
              <w:t xml:space="preserve">понуду поднесе </w:t>
            </w:r>
            <w:r w:rsidRPr="00FE628B">
              <w:rPr>
                <w:rFonts w:ascii="Times New Roman" w:hAnsi="Times New Roman" w:cs="Times New Roman"/>
                <w:lang w:val="sr-Cyrl-RS"/>
              </w:rPr>
              <w:t>И</w:t>
            </w:r>
            <w:r w:rsidRPr="00FE628B">
              <w:rPr>
                <w:rFonts w:ascii="Times New Roman" w:hAnsi="Times New Roman" w:cs="Times New Roman"/>
              </w:rPr>
              <w:t>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FE628B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</w:rPr>
            </w:pPr>
            <w:r w:rsidRPr="00FE628B">
              <w:rPr>
                <w:rFonts w:ascii="Times New Roman" w:hAnsi="Times New Roman" w:cs="Times New Roman"/>
              </w:rPr>
              <w:t>Наручилац може да пре доношења одлуке у поступку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:rsidR="00F8133D" w:rsidRPr="00FE628B" w:rsidRDefault="00F8133D" w:rsidP="00F8133D">
            <w:pPr>
              <w:jc w:val="both"/>
              <w:rPr>
                <w:rFonts w:ascii="Times New Roman" w:hAnsi="Times New Roman" w:cs="Times New Roman"/>
                <w:sz w:val="22"/>
                <w:lang w:val="sr-Latn-RS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Овај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доказује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достављањем фоткопије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дозволе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надлежног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органа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издата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држави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којој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привредни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субјект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има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седиште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фоткопије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lastRenderedPageBreak/>
              <w:t>Критеријум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FE628B" w:rsidRDefault="000F3A5C" w:rsidP="000F3A5C">
            <w:pPr>
              <w:rPr>
                <w:rFonts w:ascii="Times New Roman" w:hAnsi="Times New Roman" w:cs="Times New Roman"/>
                <w:sz w:val="22"/>
              </w:rPr>
            </w:pPr>
            <w:r w:rsidRPr="00FE628B">
              <w:rPr>
                <w:rFonts w:ascii="Times New Roman" w:hAnsi="Times New Roman" w:cs="Times New Roman"/>
                <w:sz w:val="22"/>
                <w:lang w:val="sr-Cyrl-RS"/>
              </w:rPr>
              <w:t xml:space="preserve"> Економски најповољнија понуда-</w:t>
            </w:r>
            <w:r w:rsidR="00E37CFF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37CFF" w:rsidRPr="00FE628B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FE628B" w:rsidTr="003830E9">
        <w:tc>
          <w:tcPr>
            <w:tcW w:w="4789" w:type="dxa"/>
          </w:tcPr>
          <w:p w:rsidR="0032060A" w:rsidRPr="00FE628B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FE628B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FE628B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FE628B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FE628B" w:rsidRDefault="007440B2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FE628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E628B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CE3CB6" w:rsidRPr="00FE628B">
              <w:rPr>
                <w:rFonts w:ascii="Times New Roman" w:hAnsi="Times New Roman" w:cs="Times New Roman"/>
                <w:sz w:val="22"/>
              </w:rPr>
              <w:t>; jelena.stevanovic@raca.rs</w:t>
            </w:r>
          </w:p>
        </w:tc>
      </w:tr>
    </w:tbl>
    <w:p w:rsidR="00DA52DC" w:rsidRPr="00FE628B" w:rsidRDefault="00DA52DC" w:rsidP="005221C7">
      <w:pPr>
        <w:jc w:val="both"/>
        <w:rPr>
          <w:rFonts w:ascii="Times New Roman" w:hAnsi="Times New Roman" w:cs="Times New Roman"/>
          <w:sz w:val="22"/>
        </w:rPr>
      </w:pPr>
    </w:p>
    <w:p w:rsidR="00963A12" w:rsidRPr="00D71ADB" w:rsidRDefault="00AD1880" w:rsidP="005221C7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D71ADB">
        <w:rPr>
          <w:rFonts w:ascii="Times New Roman" w:hAnsi="Times New Roman" w:cs="Times New Roman"/>
          <w:sz w:val="22"/>
        </w:rPr>
        <w:t>Са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понуђачем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са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ће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се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након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D71ADB">
        <w:rPr>
          <w:rFonts w:ascii="Times New Roman" w:hAnsi="Times New Roman" w:cs="Times New Roman"/>
          <w:sz w:val="22"/>
        </w:rPr>
        <w:t>истека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D71ADB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за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подношења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приступи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закључењу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Уговора</w:t>
      </w:r>
      <w:proofErr w:type="spellEnd"/>
      <w:r w:rsidRPr="00D71ADB">
        <w:rPr>
          <w:rFonts w:ascii="Times New Roman" w:hAnsi="Times New Roman" w:cs="Times New Roman"/>
          <w:sz w:val="22"/>
        </w:rPr>
        <w:t>.</w:t>
      </w:r>
    </w:p>
    <w:p w:rsidR="00D71ADB" w:rsidRPr="00D71ADB" w:rsidRDefault="00D71ADB" w:rsidP="005221C7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D71ADB">
        <w:rPr>
          <w:rFonts w:ascii="Times New Roman" w:hAnsi="Times New Roman" w:cs="Times New Roman"/>
          <w:sz w:val="22"/>
        </w:rPr>
        <w:t>Попуњен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потписан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D71ADB">
        <w:rPr>
          <w:rFonts w:ascii="Times New Roman" w:hAnsi="Times New Roman" w:cs="Times New Roman"/>
          <w:sz w:val="22"/>
        </w:rPr>
        <w:t>печатом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оверен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образац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се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доставља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D71ADB">
        <w:rPr>
          <w:rFonts w:ascii="Times New Roman" w:hAnsi="Times New Roman" w:cs="Times New Roman"/>
          <w:sz w:val="22"/>
        </w:rPr>
        <w:t>оригиналу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у </w:t>
      </w:r>
      <w:proofErr w:type="spellStart"/>
      <w:r w:rsidRPr="00D71ADB">
        <w:rPr>
          <w:rFonts w:ascii="Times New Roman" w:hAnsi="Times New Roman" w:cs="Times New Roman"/>
          <w:sz w:val="22"/>
        </w:rPr>
        <w:t>затвореној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коверти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са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назнаком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понуда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за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CS"/>
        </w:rPr>
        <w:t>„</w:t>
      </w:r>
      <w:proofErr w:type="spellStart"/>
      <w:r w:rsidRPr="00D71ADB">
        <w:rPr>
          <w:rFonts w:ascii="Times New Roman" w:hAnsi="Times New Roman" w:cs="Times New Roman"/>
          <w:sz w:val="22"/>
        </w:rPr>
        <w:t>одржавања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RS"/>
        </w:rPr>
        <w:t>штампача, фотокопир апарата и рециклажа тонера“,</w:t>
      </w:r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на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адресу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RS"/>
        </w:rPr>
        <w:t>О</w:t>
      </w:r>
      <w:proofErr w:type="spellStart"/>
      <w:r w:rsidRPr="00D71ADB">
        <w:rPr>
          <w:rFonts w:ascii="Times New Roman" w:hAnsi="Times New Roman" w:cs="Times New Roman"/>
          <w:sz w:val="22"/>
        </w:rPr>
        <w:t>пштинске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1ADB">
        <w:rPr>
          <w:rFonts w:ascii="Times New Roman" w:hAnsi="Times New Roman" w:cs="Times New Roman"/>
          <w:sz w:val="22"/>
        </w:rPr>
        <w:t>управе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</w:t>
      </w:r>
      <w:r w:rsidRPr="00D71ADB">
        <w:rPr>
          <w:rFonts w:ascii="Times New Roman" w:hAnsi="Times New Roman" w:cs="Times New Roman"/>
          <w:sz w:val="22"/>
          <w:lang w:val="sr-Cyrl-RS"/>
        </w:rPr>
        <w:t xml:space="preserve">општине </w:t>
      </w:r>
      <w:proofErr w:type="spellStart"/>
      <w:r w:rsidRPr="00D71ADB">
        <w:rPr>
          <w:rFonts w:ascii="Times New Roman" w:hAnsi="Times New Roman" w:cs="Times New Roman"/>
          <w:sz w:val="22"/>
        </w:rPr>
        <w:t>Рача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1ADB">
        <w:rPr>
          <w:rFonts w:ascii="Times New Roman" w:hAnsi="Times New Roman" w:cs="Times New Roman"/>
          <w:sz w:val="22"/>
        </w:rPr>
        <w:t>Карађорђева</w:t>
      </w:r>
      <w:proofErr w:type="spellEnd"/>
      <w:r w:rsidRPr="00D71ADB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Pr="00D71ADB">
        <w:rPr>
          <w:rFonts w:ascii="Times New Roman" w:hAnsi="Times New Roman" w:cs="Times New Roman"/>
          <w:sz w:val="22"/>
        </w:rPr>
        <w:t>Рача</w:t>
      </w:r>
      <w:proofErr w:type="spellEnd"/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8B725C" w:rsidRDefault="008B725C" w:rsidP="008B725C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>
        <w:rPr>
          <w:szCs w:val="24"/>
        </w:rPr>
        <w:tab/>
        <w:t xml:space="preserve">   </w:t>
      </w:r>
      <w:r>
        <w:rPr>
          <w:rFonts w:ascii="Times New Roman" w:hAnsi="Times New Roman" w:cs="Times New Roman"/>
          <w:sz w:val="22"/>
          <w:lang w:val="sr-Cyrl-RS"/>
        </w:rPr>
        <w:t>Службеник за јавне набавке</w:t>
      </w:r>
    </w:p>
    <w:p w:rsidR="008B725C" w:rsidRDefault="008B725C" w:rsidP="008B725C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</w:p>
    <w:p w:rsidR="00EC13D9" w:rsidRPr="00D2204B" w:rsidRDefault="00EC13D9" w:rsidP="008B725C">
      <w:pPr>
        <w:tabs>
          <w:tab w:val="left" w:pos="7292"/>
        </w:tabs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54999"/>
    <w:multiLevelType w:val="hybridMultilevel"/>
    <w:tmpl w:val="B1CC7D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85043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830E9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B725C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B042F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71AD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1494B"/>
    <w:rsid w:val="00F443AC"/>
    <w:rsid w:val="00F53DAF"/>
    <w:rsid w:val="00F72BAC"/>
    <w:rsid w:val="00F73E81"/>
    <w:rsid w:val="00F74DF0"/>
    <w:rsid w:val="00F8133D"/>
    <w:rsid w:val="00F84A09"/>
    <w:rsid w:val="00F95134"/>
    <w:rsid w:val="00FC6387"/>
    <w:rsid w:val="00FD574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5254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F8133D"/>
    <w:pPr>
      <w:widowControl w:val="0"/>
      <w:autoSpaceDE w:val="0"/>
      <w:autoSpaceDN w:val="0"/>
      <w:spacing w:before="37"/>
      <w:ind w:left="37"/>
    </w:pPr>
    <w:rPr>
      <w:rFonts w:ascii="Carlito" w:eastAsia="Carlito" w:hAnsi="Carlito" w:cs="Carlito"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47</cp:revision>
  <cp:lastPrinted>2022-01-26T12:33:00Z</cp:lastPrinted>
  <dcterms:created xsi:type="dcterms:W3CDTF">2021-02-01T09:56:00Z</dcterms:created>
  <dcterms:modified xsi:type="dcterms:W3CDTF">2024-03-15T07:46:00Z</dcterms:modified>
</cp:coreProperties>
</file>