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2BA" w:rsidRPr="00E16520" w:rsidRDefault="00515FB5" w:rsidP="00515FB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Опис и спецификација предмета набавке</w:t>
      </w:r>
    </w:p>
    <w:p w:rsidR="003F5500" w:rsidRPr="001E77A6" w:rsidRDefault="00A80A31" w:rsidP="00A80A31">
      <w:pPr>
        <w:pStyle w:val="NoSpacing"/>
        <w:ind w:left="720"/>
        <w:rPr>
          <w:rFonts w:ascii="Times New Roman" w:hAnsi="Times New Roman" w:cs="Times New Roman"/>
          <w:b/>
          <w:lang w:val="sr-Cyrl-RS"/>
        </w:rPr>
      </w:pPr>
      <w:r w:rsidRPr="001E77A6">
        <w:rPr>
          <w:rFonts w:ascii="Times New Roman" w:hAnsi="Times New Roman" w:cs="Times New Roman"/>
          <w:b/>
          <w:lang w:val="sr-Cyrl-RS"/>
        </w:rPr>
        <w:t xml:space="preserve">                                           </w:t>
      </w:r>
      <w:r w:rsidR="00515FB5">
        <w:rPr>
          <w:rFonts w:ascii="Times New Roman" w:hAnsi="Times New Roman" w:cs="Times New Roman"/>
          <w:b/>
          <w:lang w:val="sr-Cyrl-RS"/>
        </w:rPr>
        <w:t xml:space="preserve">   </w:t>
      </w:r>
      <w:r w:rsidRPr="001E77A6">
        <w:rPr>
          <w:rFonts w:ascii="Times New Roman" w:hAnsi="Times New Roman" w:cs="Times New Roman"/>
          <w:b/>
          <w:lang w:val="sr-Cyrl-RS"/>
        </w:rPr>
        <w:t xml:space="preserve"> -</w:t>
      </w:r>
      <w:r w:rsidR="002B58B2">
        <w:rPr>
          <w:rFonts w:ascii="Times New Roman" w:hAnsi="Times New Roman" w:cs="Times New Roman"/>
          <w:b/>
          <w:lang w:val="sr-Cyrl-RS"/>
        </w:rPr>
        <w:t xml:space="preserve"> </w:t>
      </w:r>
      <w:r w:rsidR="00515FB5">
        <w:rPr>
          <w:rFonts w:ascii="Times New Roman" w:hAnsi="Times New Roman" w:cs="Times New Roman"/>
          <w:b/>
          <w:lang w:val="sr-Cyrl-RS"/>
        </w:rPr>
        <w:t xml:space="preserve"> </w:t>
      </w:r>
      <w:proofErr w:type="spellStart"/>
      <w:r w:rsidR="003F5500" w:rsidRPr="001E77A6">
        <w:rPr>
          <w:rFonts w:ascii="Times New Roman" w:hAnsi="Times New Roman" w:cs="Times New Roman"/>
          <w:b/>
        </w:rPr>
        <w:t>Лични</w:t>
      </w:r>
      <w:proofErr w:type="spellEnd"/>
      <w:r w:rsidR="003F5500" w:rsidRPr="001E77A6">
        <w:rPr>
          <w:rFonts w:ascii="Times New Roman" w:hAnsi="Times New Roman" w:cs="Times New Roman"/>
          <w:b/>
        </w:rPr>
        <w:t xml:space="preserve"> </w:t>
      </w:r>
      <w:proofErr w:type="spellStart"/>
      <w:r w:rsidR="003F5500" w:rsidRPr="001E77A6">
        <w:rPr>
          <w:rFonts w:ascii="Times New Roman" w:hAnsi="Times New Roman" w:cs="Times New Roman"/>
          <w:b/>
        </w:rPr>
        <w:t>пратилац</w:t>
      </w:r>
      <w:proofErr w:type="spellEnd"/>
      <w:r w:rsidR="003F5500" w:rsidRPr="001E77A6">
        <w:rPr>
          <w:rFonts w:ascii="Times New Roman" w:hAnsi="Times New Roman" w:cs="Times New Roman"/>
          <w:b/>
        </w:rPr>
        <w:t xml:space="preserve"> </w:t>
      </w:r>
      <w:proofErr w:type="spellStart"/>
      <w:r w:rsidR="003F5500" w:rsidRPr="001E77A6">
        <w:rPr>
          <w:rFonts w:ascii="Times New Roman" w:hAnsi="Times New Roman" w:cs="Times New Roman"/>
          <w:b/>
        </w:rPr>
        <w:t>детета</w:t>
      </w:r>
      <w:proofErr w:type="spellEnd"/>
      <w:r w:rsidRPr="001E77A6">
        <w:rPr>
          <w:rFonts w:ascii="Times New Roman" w:hAnsi="Times New Roman" w:cs="Times New Roman"/>
          <w:b/>
          <w:lang w:val="sr-Cyrl-RS"/>
        </w:rPr>
        <w:t xml:space="preserve">  </w:t>
      </w:r>
      <w:r w:rsidR="005112BA" w:rsidRPr="001E77A6">
        <w:rPr>
          <w:rFonts w:ascii="Times New Roman" w:hAnsi="Times New Roman" w:cs="Times New Roman"/>
          <w:b/>
          <w:lang w:val="sr-Cyrl-RS"/>
        </w:rPr>
        <w:t>-</w:t>
      </w:r>
    </w:p>
    <w:p w:rsidR="003F5500" w:rsidRPr="001E77A6" w:rsidRDefault="003F5500" w:rsidP="003F5500">
      <w:pPr>
        <w:pStyle w:val="BodyText"/>
        <w:rPr>
          <w:sz w:val="22"/>
          <w:szCs w:val="22"/>
        </w:rPr>
      </w:pPr>
    </w:p>
    <w:p w:rsidR="003F5500" w:rsidRPr="001E77A6" w:rsidRDefault="003F5500" w:rsidP="003F5500">
      <w:pPr>
        <w:autoSpaceDE w:val="0"/>
        <w:autoSpaceDN w:val="0"/>
        <w:spacing w:after="200" w:line="276" w:lineRule="auto"/>
        <w:jc w:val="both"/>
        <w:rPr>
          <w:color w:val="FF0000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Cyrl-CS"/>
        </w:rPr>
        <w:t xml:space="preserve">Предмет набавке је избор пружаоца услуга </w:t>
      </w:r>
      <w:r w:rsidRPr="001E77A6">
        <w:rPr>
          <w:sz w:val="22"/>
          <w:szCs w:val="22"/>
          <w:lang w:val="sr-Cyrl-RS"/>
        </w:rPr>
        <w:t>социјалне заштите</w:t>
      </w:r>
      <w:r w:rsidRPr="001E77A6">
        <w:rPr>
          <w:noProof/>
          <w:color w:val="FF0000"/>
          <w:sz w:val="22"/>
          <w:szCs w:val="22"/>
          <w:lang w:val="sr-Cyrl-RS"/>
        </w:rPr>
        <w:t xml:space="preserve"> </w:t>
      </w:r>
      <w:r w:rsidRPr="001E77A6">
        <w:rPr>
          <w:sz w:val="22"/>
          <w:szCs w:val="22"/>
          <w:lang w:val="ru-RU"/>
        </w:rPr>
        <w:t xml:space="preserve">– услуга </w:t>
      </w:r>
      <w:r w:rsidRPr="001E77A6">
        <w:rPr>
          <w:rFonts w:eastAsia="Calibri"/>
          <w:sz w:val="22"/>
          <w:szCs w:val="22"/>
          <w:lang w:val="sr-Cyrl-CS"/>
        </w:rPr>
        <w:t>л</w:t>
      </w:r>
      <w:r w:rsidRPr="001E77A6">
        <w:rPr>
          <w:rFonts w:eastAsia="Calibri"/>
          <w:sz w:val="22"/>
          <w:szCs w:val="22"/>
          <w:lang w:val="sr-Latn-CS"/>
        </w:rPr>
        <w:t>ични пратилац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  <w:r w:rsidRPr="001E77A6">
        <w:rPr>
          <w:bCs/>
          <w:sz w:val="22"/>
          <w:szCs w:val="22"/>
          <w:lang w:val="sr-Cyrl-CS"/>
        </w:rPr>
        <w:t xml:space="preserve">детета, </w:t>
      </w:r>
      <w:r w:rsidRPr="001E77A6">
        <w:rPr>
          <w:sz w:val="22"/>
          <w:szCs w:val="22"/>
          <w:lang w:val="ru-RU"/>
        </w:rPr>
        <w:t xml:space="preserve"> са подручја</w:t>
      </w:r>
      <w:r w:rsidRPr="001E77A6">
        <w:rPr>
          <w:sz w:val="22"/>
          <w:szCs w:val="22"/>
          <w:lang w:val="sr-Cyrl-RS"/>
        </w:rPr>
        <w:t xml:space="preserve"> општин</w:t>
      </w:r>
      <w:r w:rsidRPr="001E77A6">
        <w:rPr>
          <w:sz w:val="22"/>
          <w:szCs w:val="22"/>
          <w:lang w:val="sr-Cyrl-CS"/>
        </w:rPr>
        <w:t>е</w:t>
      </w:r>
      <w:r w:rsidRPr="001E77A6">
        <w:rPr>
          <w:sz w:val="22"/>
          <w:szCs w:val="22"/>
          <w:lang w:val="sr-Cyrl-RS"/>
        </w:rPr>
        <w:t xml:space="preserve"> </w:t>
      </w:r>
      <w:r w:rsidRPr="001E77A6">
        <w:rPr>
          <w:sz w:val="22"/>
          <w:szCs w:val="22"/>
          <w:lang w:val="sr-Cyrl-CS"/>
        </w:rPr>
        <w:t>Рача</w:t>
      </w:r>
      <w:r w:rsidRPr="001E77A6">
        <w:rPr>
          <w:color w:val="auto"/>
          <w:sz w:val="22"/>
          <w:szCs w:val="22"/>
          <w:lang w:val="sr-Latn-CS"/>
        </w:rPr>
        <w:t>.</w:t>
      </w:r>
    </w:p>
    <w:p w:rsidR="003F5500" w:rsidRPr="001E77A6" w:rsidRDefault="003F5500" w:rsidP="003F5500">
      <w:pPr>
        <w:widowControl w:val="0"/>
        <w:shd w:val="clear" w:color="auto" w:fill="FFFFFF"/>
        <w:tabs>
          <w:tab w:val="left" w:pos="1920"/>
        </w:tabs>
        <w:autoSpaceDE w:val="0"/>
        <w:autoSpaceDN w:val="0"/>
        <w:adjustRightInd w:val="0"/>
        <w:spacing w:before="5" w:after="120" w:line="278" w:lineRule="exact"/>
        <w:ind w:left="11" w:right="-1" w:hanging="720"/>
        <w:jc w:val="both"/>
        <w:rPr>
          <w:rFonts w:eastAsia="Calibri"/>
          <w:sz w:val="22"/>
          <w:szCs w:val="22"/>
          <w:lang w:val="sr-Cyrl-CS"/>
        </w:rPr>
      </w:pPr>
      <w:r w:rsidRPr="001E77A6">
        <w:rPr>
          <w:sz w:val="22"/>
          <w:szCs w:val="22"/>
          <w:lang w:val="sr-Cyrl-CS"/>
        </w:rPr>
        <w:t xml:space="preserve">            У</w:t>
      </w:r>
      <w:r w:rsidRPr="001E77A6">
        <w:rPr>
          <w:sz w:val="22"/>
          <w:szCs w:val="22"/>
          <w:lang w:val="ru-RU"/>
        </w:rPr>
        <w:t xml:space="preserve">слуга ће се пружати у трајању </w:t>
      </w:r>
      <w:r w:rsidR="00A80A31" w:rsidRPr="001E77A6">
        <w:rPr>
          <w:rFonts w:eastAsia="Calibri"/>
          <w:sz w:val="22"/>
          <w:szCs w:val="22"/>
          <w:lang w:val="sr-Cyrl-CS"/>
        </w:rPr>
        <w:t xml:space="preserve">од </w:t>
      </w:r>
      <w:r w:rsidR="00E5498E">
        <w:rPr>
          <w:rFonts w:eastAsia="Calibri"/>
          <w:sz w:val="22"/>
          <w:szCs w:val="22"/>
          <w:lang w:val="sr-Cyrl-CS"/>
        </w:rPr>
        <w:t xml:space="preserve"> </w:t>
      </w:r>
      <w:r w:rsidR="009B4797">
        <w:rPr>
          <w:rFonts w:eastAsia="Calibri"/>
          <w:sz w:val="22"/>
          <w:szCs w:val="22"/>
          <w:lang w:val="en-US"/>
        </w:rPr>
        <w:t xml:space="preserve">5 </w:t>
      </w:r>
      <w:r w:rsidR="00E5498E">
        <w:rPr>
          <w:rFonts w:eastAsia="Calibri"/>
          <w:sz w:val="22"/>
          <w:szCs w:val="22"/>
          <w:lang w:val="sr-Cyrl-CS"/>
        </w:rPr>
        <w:t xml:space="preserve">месеци од </w:t>
      </w:r>
      <w:r w:rsidR="00A80A31" w:rsidRPr="001E77A6">
        <w:rPr>
          <w:rFonts w:eastAsia="Calibri"/>
          <w:sz w:val="22"/>
          <w:szCs w:val="22"/>
          <w:lang w:val="sr-Cyrl-CS"/>
        </w:rPr>
        <w:t xml:space="preserve">дана </w:t>
      </w:r>
      <w:r w:rsidR="001E77A6" w:rsidRPr="001E77A6">
        <w:rPr>
          <w:rFonts w:eastAsia="Calibri"/>
          <w:sz w:val="22"/>
          <w:szCs w:val="22"/>
          <w:lang w:val="sr-Cyrl-CS"/>
        </w:rPr>
        <w:t xml:space="preserve">закључења Уговора </w:t>
      </w:r>
    </w:p>
    <w:p w:rsidR="003F5500" w:rsidRPr="001E77A6" w:rsidRDefault="003F5500" w:rsidP="003F5500">
      <w:pPr>
        <w:autoSpaceDE w:val="0"/>
        <w:autoSpaceDN w:val="0"/>
        <w:spacing w:after="200" w:line="276" w:lineRule="auto"/>
        <w:jc w:val="both"/>
        <w:rPr>
          <w:rFonts w:eastAsia="Calibri"/>
          <w:sz w:val="22"/>
          <w:szCs w:val="22"/>
          <w:lang w:val="sr-Cyrl-CS"/>
        </w:rPr>
      </w:pPr>
      <w:r w:rsidRPr="001E77A6">
        <w:rPr>
          <w:rFonts w:eastAsia="Calibri"/>
          <w:b/>
          <w:sz w:val="22"/>
          <w:szCs w:val="22"/>
          <w:lang w:val="sr-Cyrl-CS"/>
        </w:rPr>
        <w:t>Услуга л</w:t>
      </w:r>
      <w:r w:rsidRPr="001E77A6">
        <w:rPr>
          <w:rFonts w:eastAsia="Calibri"/>
          <w:b/>
          <w:sz w:val="22"/>
          <w:szCs w:val="22"/>
          <w:lang w:val="sr-Latn-CS"/>
        </w:rPr>
        <w:t>ични пратилац</w:t>
      </w:r>
      <w:r w:rsidRPr="001E77A6">
        <w:rPr>
          <w:rFonts w:eastAsia="Calibri"/>
          <w:b/>
          <w:sz w:val="22"/>
          <w:szCs w:val="22"/>
          <w:lang w:val="sr-Cyrl-CS"/>
        </w:rPr>
        <w:t xml:space="preserve"> детета</w:t>
      </w:r>
      <w:r w:rsidRPr="001E77A6">
        <w:rPr>
          <w:rFonts w:eastAsia="Calibri"/>
          <w:sz w:val="22"/>
          <w:szCs w:val="22"/>
          <w:lang w:val="sr-Cyrl-CS"/>
        </w:rPr>
        <w:t xml:space="preserve"> подразумева да лични пратилац</w:t>
      </w:r>
      <w:r w:rsidRPr="001E77A6">
        <w:rPr>
          <w:rFonts w:eastAsia="Calibri"/>
          <w:sz w:val="22"/>
          <w:szCs w:val="22"/>
          <w:lang w:val="sr-Latn-CS"/>
        </w:rPr>
        <w:t xml:space="preserve"> </w:t>
      </w:r>
      <w:r w:rsidRPr="001E77A6">
        <w:rPr>
          <w:rFonts w:eastAsia="Calibri"/>
          <w:sz w:val="22"/>
          <w:szCs w:val="22"/>
          <w:lang w:val="sr-Cyrl-CS"/>
        </w:rPr>
        <w:t xml:space="preserve">треба да буде </w:t>
      </w:r>
      <w:r w:rsidRPr="001E77A6">
        <w:rPr>
          <w:rFonts w:eastAsia="Calibri"/>
          <w:sz w:val="22"/>
          <w:szCs w:val="22"/>
          <w:lang w:val="sr-Latn-CS"/>
        </w:rPr>
        <w:t xml:space="preserve">доступан детету са инвалидитетом, односно са сметњама у развоју, коме је потребна подршка за задовољавање основних потреба у свакодневном животу у области кретања, одржавања личне хигијене, храњења, облачења и комуникације са другима, под условом да је </w:t>
      </w:r>
      <w:r w:rsidRPr="001E77A6">
        <w:rPr>
          <w:rFonts w:eastAsia="Calibri"/>
          <w:sz w:val="22"/>
          <w:szCs w:val="22"/>
          <w:lang w:val="sr-Cyrl-CS"/>
        </w:rPr>
        <w:t xml:space="preserve">дете </w:t>
      </w:r>
      <w:r w:rsidRPr="001E77A6">
        <w:rPr>
          <w:rFonts w:eastAsia="Calibri"/>
          <w:sz w:val="22"/>
          <w:szCs w:val="22"/>
          <w:lang w:val="sr-Latn-CS"/>
        </w:rPr>
        <w:t>укључено у васпитно-образовну установу (подразумева се и предшколска установа), односно школу, до краја редовног школовања, укључујући завршетак средње школе</w:t>
      </w:r>
      <w:r w:rsidRPr="001E77A6">
        <w:rPr>
          <w:rFonts w:eastAsia="Calibri"/>
          <w:sz w:val="22"/>
          <w:szCs w:val="22"/>
          <w:lang w:val="sr-Cyrl-CS"/>
        </w:rPr>
        <w:t xml:space="preserve"> и </w:t>
      </w:r>
      <w:r w:rsidRPr="001E77A6">
        <w:rPr>
          <w:rFonts w:eastAsia="Calibri"/>
          <w:sz w:val="22"/>
          <w:szCs w:val="22"/>
          <w:lang w:val="sr-Latn-CS"/>
        </w:rPr>
        <w:t>ближе је уређена подзаконским актом, Правилником о ближим условима и стандардима пружања услуга социјалне заштите („Сл.гласник РС“, бр.42/2013</w:t>
      </w:r>
      <w:r w:rsidR="005112BA" w:rsidRPr="001E77A6">
        <w:rPr>
          <w:rFonts w:eastAsia="Calibri"/>
          <w:sz w:val="22"/>
          <w:szCs w:val="22"/>
          <w:lang w:val="sr-Cyrl-RS"/>
        </w:rPr>
        <w:t>, 89/218 и 73/2019</w:t>
      </w:r>
      <w:r w:rsidRPr="001E77A6">
        <w:rPr>
          <w:rFonts w:eastAsia="Calibri"/>
          <w:sz w:val="22"/>
          <w:szCs w:val="22"/>
          <w:lang w:val="sr-Latn-CS"/>
        </w:rPr>
        <w:t>)</w:t>
      </w:r>
      <w:r w:rsidRPr="001E77A6">
        <w:rPr>
          <w:rFonts w:eastAsia="Calibri"/>
          <w:sz w:val="22"/>
          <w:szCs w:val="22"/>
          <w:lang w:val="sr-Cyrl-CS"/>
        </w:rPr>
        <w:t>.</w:t>
      </w:r>
    </w:p>
    <w:p w:rsidR="003F5500" w:rsidRPr="001E77A6" w:rsidRDefault="005112BA" w:rsidP="003F5500">
      <w:pPr>
        <w:ind w:firstLine="360"/>
        <w:jc w:val="both"/>
        <w:rPr>
          <w:color w:val="auto"/>
          <w:sz w:val="22"/>
          <w:szCs w:val="22"/>
          <w:lang w:val="sr-Cyrl-RS"/>
        </w:rPr>
      </w:pPr>
      <w:r w:rsidRPr="001E77A6">
        <w:rPr>
          <w:color w:val="auto"/>
          <w:sz w:val="22"/>
          <w:szCs w:val="22"/>
          <w:lang w:val="sr-Cyrl-RS"/>
        </w:rPr>
        <w:t>Привредни субјекат</w:t>
      </w:r>
      <w:r w:rsidR="003F5500" w:rsidRPr="001E77A6">
        <w:rPr>
          <w:color w:val="auto"/>
          <w:sz w:val="22"/>
          <w:szCs w:val="22"/>
        </w:rPr>
        <w:t xml:space="preserve"> је дужан да се приликом реализације уговорених услуга, придржава општих одредаба позитивних прописа који регулишу услуге социјал</w:t>
      </w:r>
      <w:r w:rsidRPr="001E77A6">
        <w:rPr>
          <w:color w:val="auto"/>
          <w:sz w:val="22"/>
          <w:szCs w:val="22"/>
        </w:rPr>
        <w:t>не заштите, односно услугу личног пратиоца</w:t>
      </w:r>
      <w:r w:rsidR="003F5500" w:rsidRPr="001E77A6">
        <w:rPr>
          <w:color w:val="auto"/>
          <w:sz w:val="22"/>
          <w:szCs w:val="22"/>
        </w:rPr>
        <w:t xml:space="preserve">: </w:t>
      </w:r>
    </w:p>
    <w:p w:rsidR="003F5500" w:rsidRPr="00C61EE0" w:rsidRDefault="003F5500" w:rsidP="003F5500">
      <w:pPr>
        <w:numPr>
          <w:ilvl w:val="0"/>
          <w:numId w:val="4"/>
        </w:numPr>
        <w:jc w:val="both"/>
        <w:rPr>
          <w:color w:val="auto"/>
          <w:sz w:val="22"/>
          <w:szCs w:val="22"/>
          <w:lang w:val="sr-Cyrl-RS"/>
        </w:rPr>
      </w:pPr>
      <w:r w:rsidRPr="00C61EE0">
        <w:rPr>
          <w:color w:val="auto"/>
          <w:sz w:val="22"/>
          <w:szCs w:val="22"/>
        </w:rPr>
        <w:t>Закона о социјалној заштити ("Сл. гласник РС", бр. 24/11</w:t>
      </w:r>
      <w:r w:rsidR="00E5498E" w:rsidRPr="00C61EE0">
        <w:rPr>
          <w:color w:val="auto"/>
          <w:sz w:val="22"/>
          <w:szCs w:val="22"/>
          <w:lang w:val="sr-Cyrl-RS"/>
        </w:rPr>
        <w:t xml:space="preserve"> и 117/22 –одлука УС</w:t>
      </w:r>
      <w:r w:rsidRPr="00C61EE0">
        <w:rPr>
          <w:color w:val="auto"/>
          <w:sz w:val="22"/>
          <w:szCs w:val="22"/>
        </w:rPr>
        <w:t xml:space="preserve">); </w:t>
      </w:r>
    </w:p>
    <w:p w:rsidR="003F5500" w:rsidRPr="00C61EE0" w:rsidRDefault="003F5500" w:rsidP="003F5500">
      <w:pPr>
        <w:numPr>
          <w:ilvl w:val="0"/>
          <w:numId w:val="4"/>
        </w:numPr>
        <w:jc w:val="both"/>
        <w:rPr>
          <w:color w:val="auto"/>
          <w:sz w:val="22"/>
          <w:szCs w:val="22"/>
          <w:lang w:val="sr-Cyrl-RS"/>
        </w:rPr>
      </w:pPr>
      <w:r w:rsidRPr="00C61EE0">
        <w:rPr>
          <w:color w:val="auto"/>
          <w:sz w:val="22"/>
          <w:szCs w:val="22"/>
        </w:rPr>
        <w:t xml:space="preserve">Правилника о ближим условима и стандардима за пружање услуга социјалне заштите ("Сл. гласник РС", бр. </w:t>
      </w:r>
      <w:r w:rsidRPr="00C61EE0">
        <w:rPr>
          <w:color w:val="auto"/>
          <w:sz w:val="22"/>
          <w:szCs w:val="22"/>
          <w:lang w:val="sr-Cyrl-RS"/>
        </w:rPr>
        <w:t xml:space="preserve"> 42/2013, 89/2018, 73/2019</w:t>
      </w:r>
      <w:r w:rsidRPr="00C61EE0">
        <w:rPr>
          <w:color w:val="auto"/>
          <w:sz w:val="22"/>
          <w:szCs w:val="22"/>
        </w:rPr>
        <w:t xml:space="preserve">)  </w:t>
      </w:r>
    </w:p>
    <w:p w:rsidR="00C61EE0" w:rsidRPr="00C61EE0" w:rsidRDefault="00C61EE0" w:rsidP="00C61EE0">
      <w:pPr>
        <w:numPr>
          <w:ilvl w:val="0"/>
          <w:numId w:val="4"/>
        </w:numPr>
        <w:jc w:val="both"/>
        <w:rPr>
          <w:color w:val="auto"/>
          <w:kern w:val="2"/>
          <w:sz w:val="22"/>
          <w:szCs w:val="22"/>
          <w:lang w:val="sr-Cyrl-RS"/>
        </w:rPr>
      </w:pPr>
      <w:r w:rsidRPr="00C61EE0">
        <w:rPr>
          <w:color w:val="auto"/>
          <w:sz w:val="22"/>
          <w:szCs w:val="22"/>
          <w:lang w:val="sr-Cyrl-RS"/>
        </w:rPr>
        <w:t>Одлуке о  правима у социјалној заштити из надлежности општине Рача ("Сл. гласник општине Рача", број 16/22 )</w:t>
      </w:r>
    </w:p>
    <w:p w:rsidR="00A46DCE" w:rsidRPr="001E77A6" w:rsidRDefault="00A46DCE" w:rsidP="00C61EE0">
      <w:pPr>
        <w:jc w:val="both"/>
        <w:rPr>
          <w:color w:val="auto"/>
          <w:sz w:val="22"/>
          <w:szCs w:val="22"/>
          <w:lang w:val="sr-Cyrl-RS"/>
        </w:rPr>
      </w:pPr>
    </w:p>
    <w:p w:rsidR="003F5500" w:rsidRPr="001E77A6" w:rsidRDefault="003F5500" w:rsidP="003F5500">
      <w:pPr>
        <w:autoSpaceDE w:val="0"/>
        <w:autoSpaceDN w:val="0"/>
        <w:spacing w:after="200" w:line="276" w:lineRule="auto"/>
        <w:jc w:val="both"/>
        <w:rPr>
          <w:color w:val="FF0000"/>
          <w:sz w:val="22"/>
          <w:szCs w:val="22"/>
          <w:lang w:val="ru-RU"/>
        </w:rPr>
      </w:pPr>
      <w:r w:rsidRPr="001E77A6">
        <w:rPr>
          <w:b/>
          <w:sz w:val="22"/>
          <w:szCs w:val="22"/>
          <w:lang w:val="sr-Cyrl-CS"/>
        </w:rPr>
        <w:t>Број корисника услуге личног пратиоца</w:t>
      </w:r>
      <w:r w:rsidRPr="001E77A6">
        <w:rPr>
          <w:sz w:val="22"/>
          <w:szCs w:val="22"/>
          <w:lang w:val="sr-Cyrl-CS"/>
        </w:rPr>
        <w:t xml:space="preserve">: </w:t>
      </w:r>
      <w:r w:rsidR="00E5498E">
        <w:rPr>
          <w:b/>
          <w:sz w:val="22"/>
          <w:szCs w:val="22"/>
          <w:lang w:val="sr-Cyrl-CS"/>
        </w:rPr>
        <w:t>10</w:t>
      </w:r>
      <w:r w:rsidRPr="001E77A6">
        <w:rPr>
          <w:b/>
          <w:sz w:val="22"/>
          <w:szCs w:val="22"/>
          <w:lang w:val="sr-Cyrl-CS"/>
        </w:rPr>
        <w:t xml:space="preserve"> корисника.</w:t>
      </w:r>
    </w:p>
    <w:p w:rsidR="003F5500" w:rsidRPr="001E77A6" w:rsidRDefault="003F5500" w:rsidP="003F5500">
      <w:pPr>
        <w:spacing w:after="60"/>
        <w:jc w:val="both"/>
        <w:rPr>
          <w:color w:val="FF0000"/>
          <w:sz w:val="22"/>
          <w:szCs w:val="22"/>
          <w:lang w:val="ru-RU"/>
        </w:rPr>
      </w:pPr>
      <w:r w:rsidRPr="001E77A6">
        <w:rPr>
          <w:sz w:val="22"/>
          <w:szCs w:val="22"/>
          <w:lang w:val="ru-RU"/>
        </w:rPr>
        <w:t>Са свим ангажованим лицима</w:t>
      </w:r>
      <w:r w:rsidR="005112BA" w:rsidRPr="001E77A6">
        <w:rPr>
          <w:sz w:val="22"/>
          <w:szCs w:val="22"/>
          <w:lang w:val="ru-RU"/>
        </w:rPr>
        <w:t xml:space="preserve"> </w:t>
      </w:r>
      <w:r w:rsidRPr="001E77A6">
        <w:rPr>
          <w:sz w:val="22"/>
          <w:szCs w:val="22"/>
          <w:lang w:val="ru-RU"/>
        </w:rPr>
        <w:t>-</w:t>
      </w:r>
      <w:r w:rsidR="005112BA" w:rsidRPr="001E77A6">
        <w:rPr>
          <w:sz w:val="22"/>
          <w:szCs w:val="22"/>
          <w:lang w:val="ru-RU"/>
        </w:rPr>
        <w:t xml:space="preserve"> </w:t>
      </w:r>
      <w:r w:rsidRPr="001E77A6">
        <w:rPr>
          <w:sz w:val="22"/>
          <w:szCs w:val="22"/>
          <w:lang w:val="ru-RU"/>
        </w:rPr>
        <w:t>личним пратиоцима (</w:t>
      </w:r>
      <w:r w:rsidR="00E5498E">
        <w:rPr>
          <w:sz w:val="22"/>
          <w:szCs w:val="22"/>
          <w:lang w:val="ru-RU"/>
        </w:rPr>
        <w:t>10</w:t>
      </w:r>
      <w:r w:rsidRPr="001E77A6">
        <w:rPr>
          <w:sz w:val="22"/>
          <w:szCs w:val="22"/>
          <w:lang w:val="ru-RU"/>
        </w:rPr>
        <w:t xml:space="preserve"> личних пратилаца) изабрани пружалац услуга ће закључити одговарајући уговор у складу са Законом о раду</w:t>
      </w:r>
      <w:r w:rsidRPr="001E77A6">
        <w:rPr>
          <w:color w:val="auto"/>
          <w:sz w:val="22"/>
          <w:szCs w:val="22"/>
          <w:lang w:val="ru-RU"/>
        </w:rPr>
        <w:t>.</w:t>
      </w:r>
    </w:p>
    <w:p w:rsidR="003F5500" w:rsidRPr="001E77A6" w:rsidRDefault="003F5500" w:rsidP="003F5500">
      <w:pPr>
        <w:tabs>
          <w:tab w:val="left" w:pos="5040"/>
        </w:tabs>
        <w:ind w:right="48"/>
        <w:jc w:val="both"/>
        <w:rPr>
          <w:rFonts w:eastAsia="Calibri"/>
          <w:b/>
          <w:color w:val="FF0000"/>
          <w:sz w:val="22"/>
          <w:szCs w:val="22"/>
          <w:lang w:val="sr-Cyrl-CS"/>
        </w:rPr>
      </w:pPr>
    </w:p>
    <w:p w:rsidR="00022FE8" w:rsidRPr="001E77A6" w:rsidRDefault="003F5500" w:rsidP="00022FE8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b/>
          <w:sz w:val="22"/>
          <w:szCs w:val="22"/>
          <w:lang w:val="sr-Latn-CS"/>
        </w:rPr>
        <w:t>Сврха ангажовања</w:t>
      </w:r>
      <w:r w:rsidRPr="001E77A6">
        <w:rPr>
          <w:rFonts w:eastAsia="Calibri"/>
          <w:sz w:val="22"/>
          <w:szCs w:val="22"/>
          <w:lang w:val="sr-Latn-CS"/>
        </w:rPr>
        <w:t xml:space="preserve"> личног пратиоца је пружање одговарајуће индивидуалне практичне подршке детету, ради укључивања у редовно школовање и активности у заједници и успостављања што већег нивоа самосталности.</w:t>
      </w:r>
    </w:p>
    <w:p w:rsidR="00E16520" w:rsidRPr="001E77A6" w:rsidRDefault="00E16520" w:rsidP="00022FE8">
      <w:pPr>
        <w:spacing w:line="276" w:lineRule="auto"/>
        <w:jc w:val="both"/>
        <w:rPr>
          <w:rFonts w:eastAsia="Calibri"/>
          <w:sz w:val="22"/>
          <w:szCs w:val="22"/>
          <w:lang w:val="sr-Cyrl-CS"/>
        </w:rPr>
      </w:pPr>
    </w:p>
    <w:p w:rsidR="003F5500" w:rsidRPr="001E77A6" w:rsidRDefault="003F5500" w:rsidP="00022FE8">
      <w:pPr>
        <w:spacing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>Пратилац за личну помоћ детету је таква врста подршке која омогућује детету лакше функционисање и комуникацију са другима током остваривања васпитно-образовног рада у предшколској установи или образовно-васпитног рада у школи, током целодневне наставе или продуженог боравка, ваннаставних активности, извођења наставе у природи, излета, екскурзија, одмора и слично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022FE8" w:rsidRPr="001E77A6" w:rsidRDefault="00022FE8" w:rsidP="00022FE8">
      <w:pPr>
        <w:spacing w:line="276" w:lineRule="auto"/>
        <w:jc w:val="both"/>
        <w:rPr>
          <w:rFonts w:eastAsia="Calibri"/>
          <w:sz w:val="22"/>
          <w:szCs w:val="22"/>
          <w:lang w:val="sr-Cyrl-CS"/>
        </w:rPr>
      </w:pPr>
    </w:p>
    <w:p w:rsidR="003F5500" w:rsidRPr="001E77A6" w:rsidRDefault="003F550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b/>
          <w:sz w:val="22"/>
          <w:szCs w:val="22"/>
          <w:lang w:val="sr-Latn-CS"/>
        </w:rPr>
        <w:t>Активности личног пратиоца детета</w:t>
      </w:r>
      <w:r w:rsidRPr="001E77A6">
        <w:rPr>
          <w:rFonts w:eastAsia="Calibri"/>
          <w:sz w:val="22"/>
          <w:szCs w:val="22"/>
          <w:lang w:val="sr-Latn-CS"/>
        </w:rPr>
        <w:t xml:space="preserve"> планирају се и реализују у складу са индивидуалним потребама детета у области кретања, одржавања личне хигијене, храњења, облачења и комуникације са другима, што укључује:</w:t>
      </w:r>
    </w:p>
    <w:p w:rsidR="003F5500" w:rsidRPr="001E77A6" w:rsidRDefault="003F5500" w:rsidP="003F550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помоћ код куће у облачењу, одржавању личне хигијене (умивање, чешљање, прање зуба), при храњењу (припрема и сервирање лакших оброка, храњење или помоћ у коришћењу прибора и сл.), пр</w:t>
      </w:r>
      <w:r w:rsidRPr="001E77A6">
        <w:rPr>
          <w:rFonts w:eastAsia="Calibri"/>
          <w:sz w:val="22"/>
          <w:szCs w:val="22"/>
          <w:lang w:val="sr-Cyrl-RS"/>
        </w:rPr>
        <w:t>и</w:t>
      </w:r>
      <w:r w:rsidRPr="001E77A6">
        <w:rPr>
          <w:rFonts w:eastAsia="Calibri"/>
          <w:sz w:val="22"/>
          <w:szCs w:val="22"/>
          <w:lang w:val="sr-Latn-CS"/>
        </w:rPr>
        <w:t>прему књига и опреме за вртић, односно школу;</w:t>
      </w:r>
    </w:p>
    <w:p w:rsidR="003F5500" w:rsidRPr="001E77A6" w:rsidRDefault="003F5500" w:rsidP="003F5500">
      <w:pPr>
        <w:numPr>
          <w:ilvl w:val="0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помоћ у заједници, што укључује: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помоћ у коришћењу </w:t>
      </w:r>
      <w:r w:rsidRPr="001E77A6">
        <w:rPr>
          <w:rFonts w:eastAsia="Calibri"/>
          <w:sz w:val="22"/>
          <w:szCs w:val="22"/>
          <w:lang w:val="sr-Cyrl-RS"/>
        </w:rPr>
        <w:t>средстава</w:t>
      </w:r>
      <w:r w:rsidRPr="001E77A6">
        <w:rPr>
          <w:rFonts w:eastAsia="Calibri"/>
          <w:sz w:val="22"/>
          <w:szCs w:val="22"/>
          <w:lang w:val="sr-Latn-CS"/>
        </w:rPr>
        <w:t xml:space="preserve"> превоза (улазак и излазак из средстава превоза и сл.),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 помоћ у кретању (оријентација у простору уколико је дете са оштећењем вида, гурање колица или коришћење других помагала и сл.)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 подршка у игри</w:t>
      </w:r>
      <w:r w:rsidRPr="001E77A6">
        <w:rPr>
          <w:rFonts w:eastAsia="Calibri"/>
          <w:sz w:val="22"/>
          <w:szCs w:val="22"/>
          <w:lang w:val="sr-Cyrl-RS"/>
        </w:rPr>
        <w:t>,</w:t>
      </w:r>
    </w:p>
    <w:p w:rsidR="003F5500" w:rsidRPr="001E77A6" w:rsidRDefault="003F5500" w:rsidP="003F5500">
      <w:pPr>
        <w:numPr>
          <w:ilvl w:val="1"/>
          <w:numId w:val="1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 xml:space="preserve"> подршка и посредовање у комуникацији (укључујући културне или спортске активности и друге сервисне подршке)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3F5500" w:rsidRPr="001E77A6" w:rsidRDefault="003F5500" w:rsidP="003F5500">
      <w:p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</w:p>
    <w:p w:rsidR="003F5500" w:rsidRPr="001E77A6" w:rsidRDefault="003F550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Заједнички минимални структурни стандарди који се односе на кадрове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  <w:r w:rsidRPr="001E77A6">
        <w:rPr>
          <w:rFonts w:eastAsia="Calibri"/>
          <w:sz w:val="22"/>
          <w:szCs w:val="22"/>
          <w:lang w:val="sr-Latn-CS"/>
        </w:rPr>
        <w:t>су следећи:</w:t>
      </w:r>
    </w:p>
    <w:p w:rsidR="003F5500" w:rsidRPr="001E77A6" w:rsidRDefault="003F5500" w:rsidP="0071567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>Сви запослени имају јасно дефинисан опис послова</w:t>
      </w:r>
      <w:r w:rsidRPr="001E77A6">
        <w:rPr>
          <w:rFonts w:eastAsia="Calibri"/>
          <w:sz w:val="22"/>
          <w:szCs w:val="22"/>
          <w:lang w:val="sr-Cyrl-RS"/>
        </w:rPr>
        <w:t>,</w:t>
      </w:r>
    </w:p>
    <w:p w:rsidR="003F5500" w:rsidRPr="001E77A6" w:rsidRDefault="003F5500" w:rsidP="0071567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>Пружалац услуге има лице непосредно задужено за руковођење услугом</w:t>
      </w:r>
      <w:r w:rsidRPr="001E77A6">
        <w:rPr>
          <w:rFonts w:eastAsia="Calibri"/>
          <w:sz w:val="22"/>
          <w:szCs w:val="22"/>
          <w:lang w:val="sr-Cyrl-RS"/>
        </w:rPr>
        <w:t>,</w:t>
      </w:r>
    </w:p>
    <w:p w:rsidR="003F5500" w:rsidRPr="001E77A6" w:rsidRDefault="003F5500" w:rsidP="00715670">
      <w:pPr>
        <w:pStyle w:val="ListParagraph"/>
        <w:numPr>
          <w:ilvl w:val="0"/>
          <w:numId w:val="6"/>
        </w:numPr>
        <w:spacing w:after="200" w:line="276" w:lineRule="auto"/>
        <w:jc w:val="both"/>
        <w:rPr>
          <w:rFonts w:eastAsia="Calibri"/>
          <w:sz w:val="22"/>
          <w:szCs w:val="22"/>
          <w:lang w:val="sr-Cyrl-RS"/>
        </w:rPr>
      </w:pPr>
      <w:r w:rsidRPr="001E77A6">
        <w:rPr>
          <w:rFonts w:eastAsia="Calibri"/>
          <w:sz w:val="22"/>
          <w:szCs w:val="22"/>
          <w:lang w:val="sr-Latn-CS"/>
        </w:rPr>
        <w:t xml:space="preserve">За сваког корисника је задужен запослени који је непосредно одговоран за рад са 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  <w:r w:rsidRPr="001E77A6">
        <w:rPr>
          <w:rFonts w:eastAsia="Calibri"/>
          <w:sz w:val="22"/>
          <w:szCs w:val="22"/>
          <w:lang w:val="sr-Latn-CS"/>
        </w:rPr>
        <w:t>корисником</w:t>
      </w:r>
      <w:r w:rsidRPr="001E77A6">
        <w:rPr>
          <w:rFonts w:eastAsia="Calibri"/>
          <w:sz w:val="22"/>
          <w:szCs w:val="22"/>
          <w:lang w:val="sr-Cyrl-RS"/>
        </w:rPr>
        <w:t>.</w:t>
      </w:r>
      <w:r w:rsidRPr="001E77A6">
        <w:rPr>
          <w:rFonts w:eastAsia="Calibri"/>
          <w:sz w:val="22"/>
          <w:szCs w:val="22"/>
          <w:lang w:val="sr-Cyrl-CS"/>
        </w:rPr>
        <w:t xml:space="preserve"> 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Непосредну услугу личног пратиоца пружа сарадник – лични пратилац детета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Пружалац услуге има најмање једног стручног радника (социјални радник, психолог, педагог, андрагог, дефектолог и сл.)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Стручни радник и сарадник – лични пратилац имају завршену обуку по акредитованом програму за пружање услуге личног пратиоца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3F5500" w:rsidRPr="001E77A6" w:rsidRDefault="003F5500" w:rsidP="003F5500">
      <w:pPr>
        <w:numPr>
          <w:ilvl w:val="0"/>
          <w:numId w:val="3"/>
        </w:numPr>
        <w:suppressAutoHyphens w:val="0"/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Сарадник – лични пратилац не може бити члан породичног домаћинства у коме живи корисник, сродник у правој линији као ни брат и сестра, односно брат и сестра по оцу или мајци корисника</w:t>
      </w:r>
      <w:r w:rsidRPr="001E77A6">
        <w:rPr>
          <w:rFonts w:eastAsia="Calibri"/>
          <w:sz w:val="22"/>
          <w:szCs w:val="22"/>
          <w:lang w:val="sr-Cyrl-RS"/>
        </w:rPr>
        <w:t>.</w:t>
      </w:r>
    </w:p>
    <w:p w:rsidR="009321F0" w:rsidRPr="001E77A6" w:rsidRDefault="009321F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</w:p>
    <w:p w:rsidR="009321F0" w:rsidRPr="00C94CC0" w:rsidRDefault="009321F0" w:rsidP="009321F0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C94CC0">
        <w:rPr>
          <w:rFonts w:eastAsia="Calibri"/>
          <w:b/>
          <w:sz w:val="22"/>
          <w:szCs w:val="22"/>
          <w:lang w:val="sr-Cyrl-CS"/>
        </w:rPr>
        <w:t>Л</w:t>
      </w:r>
      <w:r w:rsidRPr="00C94CC0">
        <w:rPr>
          <w:rFonts w:eastAsia="Calibri"/>
          <w:b/>
          <w:sz w:val="22"/>
          <w:szCs w:val="22"/>
          <w:lang w:val="sr-Latn-CS"/>
        </w:rPr>
        <w:t xml:space="preserve">ични пратилац </w:t>
      </w:r>
      <w:r w:rsidRPr="00C94CC0">
        <w:rPr>
          <w:rFonts w:eastAsia="Calibri"/>
          <w:b/>
          <w:sz w:val="22"/>
          <w:szCs w:val="22"/>
          <w:lang w:val="sr-Cyrl-RS"/>
        </w:rPr>
        <w:t xml:space="preserve">ће бити </w:t>
      </w:r>
      <w:r w:rsidRPr="00C94CC0">
        <w:rPr>
          <w:rFonts w:eastAsia="Calibri"/>
          <w:b/>
          <w:sz w:val="22"/>
          <w:szCs w:val="22"/>
          <w:lang w:val="sr-Latn-CS"/>
        </w:rPr>
        <w:t>ангажован у раду са једним корисником</w:t>
      </w:r>
      <w:r w:rsidRPr="00C94CC0">
        <w:rPr>
          <w:rFonts w:eastAsia="Calibri"/>
          <w:b/>
          <w:sz w:val="22"/>
          <w:szCs w:val="22"/>
          <w:lang w:val="sr-Cyrl-RS"/>
        </w:rPr>
        <w:t xml:space="preserve"> (1 корисник, 1 пратилац)</w:t>
      </w:r>
      <w:r w:rsidRPr="00C94CC0">
        <w:rPr>
          <w:rFonts w:eastAsia="Calibri"/>
          <w:b/>
          <w:sz w:val="22"/>
          <w:szCs w:val="22"/>
          <w:lang w:val="sr-Latn-CS"/>
        </w:rPr>
        <w:t xml:space="preserve">, </w:t>
      </w:r>
      <w:r w:rsidRPr="00C94CC0">
        <w:rPr>
          <w:rFonts w:eastAsia="Calibri"/>
          <w:sz w:val="22"/>
          <w:szCs w:val="22"/>
          <w:lang w:val="sr-Latn-CS"/>
        </w:rPr>
        <w:t xml:space="preserve">највише </w:t>
      </w:r>
      <w:r w:rsidRPr="00C94CC0">
        <w:rPr>
          <w:rFonts w:eastAsia="Calibri"/>
          <w:sz w:val="22"/>
          <w:szCs w:val="22"/>
          <w:lang w:val="sr-Cyrl-RS"/>
        </w:rPr>
        <w:t>6</w:t>
      </w:r>
      <w:r w:rsidRPr="00C94CC0">
        <w:rPr>
          <w:rFonts w:eastAsia="Calibri"/>
          <w:sz w:val="22"/>
          <w:szCs w:val="22"/>
          <w:lang w:val="sr-Latn-CS"/>
        </w:rPr>
        <w:t xml:space="preserve"> сати </w:t>
      </w:r>
      <w:r w:rsidRPr="00C94CC0">
        <w:rPr>
          <w:rFonts w:eastAsia="Calibri"/>
          <w:sz w:val="22"/>
          <w:szCs w:val="22"/>
          <w:lang w:val="sr-Cyrl-RS"/>
        </w:rPr>
        <w:t>дневно,</w:t>
      </w:r>
      <w:r w:rsidRPr="00C94CC0">
        <w:rPr>
          <w:rFonts w:eastAsia="Calibri"/>
          <w:sz w:val="22"/>
          <w:szCs w:val="22"/>
          <w:lang w:val="hr-HR"/>
        </w:rPr>
        <w:t xml:space="preserve"> </w:t>
      </w:r>
      <w:r w:rsidR="002F48DD" w:rsidRPr="00C94CC0">
        <w:rPr>
          <w:rFonts w:eastAsia="Calibri"/>
          <w:sz w:val="22"/>
          <w:szCs w:val="22"/>
          <w:lang w:val="sr-Cyrl-RS"/>
        </w:rPr>
        <w:t>пет радних дана у недељи</w:t>
      </w:r>
      <w:r w:rsidRPr="00C94CC0">
        <w:rPr>
          <w:rFonts w:eastAsia="Calibri"/>
          <w:sz w:val="22"/>
          <w:szCs w:val="22"/>
          <w:lang w:val="sr-Latn-CS"/>
        </w:rPr>
        <w:t>, у зависности од процењених потреба корисника, а у складу са одредбама о радном времену из закона којим су уређени радни односи.</w:t>
      </w:r>
    </w:p>
    <w:p w:rsidR="00C94CC0" w:rsidRPr="00C94CC0" w:rsidRDefault="00C94CC0" w:rsidP="00C94CC0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C94CC0">
        <w:rPr>
          <w:rFonts w:eastAsia="Calibri"/>
          <w:b/>
          <w:sz w:val="22"/>
          <w:szCs w:val="22"/>
          <w:lang w:val="sr-Cyrl-RS"/>
        </w:rPr>
        <w:t xml:space="preserve">Стручни сарадник </w:t>
      </w:r>
      <w:r w:rsidRPr="00C94CC0">
        <w:rPr>
          <w:rFonts w:eastAsia="Calibri"/>
          <w:sz w:val="22"/>
          <w:szCs w:val="22"/>
          <w:lang w:val="sr-Cyrl-RS"/>
        </w:rPr>
        <w:t xml:space="preserve">ће бити </w:t>
      </w:r>
      <w:r w:rsidRPr="00C94CC0">
        <w:rPr>
          <w:rFonts w:eastAsia="Calibri"/>
          <w:sz w:val="22"/>
          <w:szCs w:val="22"/>
          <w:lang w:val="sr-Latn-CS"/>
        </w:rPr>
        <w:t>ангажован</w:t>
      </w:r>
      <w:r w:rsidRPr="00C94CC0">
        <w:rPr>
          <w:rFonts w:eastAsia="Calibri"/>
          <w:b/>
          <w:sz w:val="22"/>
          <w:szCs w:val="22"/>
          <w:lang w:val="sr-Cyrl-RS"/>
        </w:rPr>
        <w:t xml:space="preserve"> </w:t>
      </w:r>
      <w:r w:rsidRPr="00C94CC0">
        <w:rPr>
          <w:rFonts w:eastAsia="Calibri"/>
          <w:sz w:val="22"/>
          <w:szCs w:val="22"/>
          <w:lang w:val="sr-Latn-CS"/>
        </w:rPr>
        <w:t xml:space="preserve">највише </w:t>
      </w:r>
      <w:r w:rsidRPr="00C94CC0">
        <w:rPr>
          <w:rFonts w:eastAsia="Calibri"/>
          <w:sz w:val="22"/>
          <w:szCs w:val="22"/>
          <w:lang w:val="sr-Cyrl-RS"/>
        </w:rPr>
        <w:t>8</w:t>
      </w:r>
      <w:r w:rsidRPr="00C94CC0">
        <w:rPr>
          <w:rFonts w:eastAsia="Calibri"/>
          <w:sz w:val="22"/>
          <w:szCs w:val="22"/>
          <w:lang w:val="sr-Latn-CS"/>
        </w:rPr>
        <w:t xml:space="preserve"> сати </w:t>
      </w:r>
      <w:r w:rsidRPr="00C94CC0">
        <w:rPr>
          <w:rFonts w:eastAsia="Calibri"/>
          <w:sz w:val="22"/>
          <w:szCs w:val="22"/>
          <w:lang w:val="sr-Cyrl-RS"/>
        </w:rPr>
        <w:t>дневно,</w:t>
      </w:r>
      <w:r w:rsidRPr="00C94CC0">
        <w:rPr>
          <w:rFonts w:eastAsia="Calibri"/>
          <w:sz w:val="22"/>
          <w:szCs w:val="22"/>
          <w:lang w:val="hr-HR"/>
        </w:rPr>
        <w:t xml:space="preserve"> </w:t>
      </w:r>
      <w:r w:rsidRPr="00C94CC0">
        <w:rPr>
          <w:rFonts w:eastAsia="Calibri"/>
          <w:sz w:val="22"/>
          <w:szCs w:val="22"/>
          <w:lang w:val="sr-Cyrl-RS"/>
        </w:rPr>
        <w:t xml:space="preserve">пет радних дана у недељи, </w:t>
      </w:r>
      <w:r w:rsidRPr="00C94CC0">
        <w:rPr>
          <w:rFonts w:eastAsia="Calibri"/>
          <w:sz w:val="22"/>
          <w:szCs w:val="22"/>
          <w:lang w:val="sr-Latn-CS"/>
        </w:rPr>
        <w:t>у складу са одредбама о радном времену из закона којим су уређени радни односи.</w:t>
      </w:r>
    </w:p>
    <w:p w:rsidR="009321F0" w:rsidRPr="00C94CC0" w:rsidRDefault="009321F0" w:rsidP="009321F0">
      <w:pPr>
        <w:spacing w:line="276" w:lineRule="auto"/>
        <w:jc w:val="both"/>
        <w:rPr>
          <w:rFonts w:eastAsia="Calibri"/>
          <w:sz w:val="22"/>
          <w:szCs w:val="22"/>
          <w:lang w:val="sr-Latn-CS"/>
        </w:rPr>
      </w:pPr>
    </w:p>
    <w:p w:rsidR="009321F0" w:rsidRPr="00C94CC0" w:rsidRDefault="009321F0" w:rsidP="009321F0">
      <w:pPr>
        <w:widowControl w:val="0"/>
        <w:suppressAutoHyphens w:val="0"/>
        <w:autoSpaceDE w:val="0"/>
        <w:autoSpaceDN w:val="0"/>
        <w:spacing w:line="276" w:lineRule="auto"/>
        <w:jc w:val="both"/>
        <w:rPr>
          <w:rFonts w:eastAsia="Calibri"/>
          <w:sz w:val="22"/>
          <w:szCs w:val="22"/>
          <w:lang w:val="sr-Latn-CS"/>
        </w:rPr>
      </w:pPr>
      <w:r w:rsidRPr="00C94CC0">
        <w:rPr>
          <w:rFonts w:eastAsia="Calibri"/>
          <w:sz w:val="22"/>
          <w:szCs w:val="22"/>
          <w:lang w:val="sr-Latn-CS"/>
        </w:rPr>
        <w:t>Пружалац услуге, корисник услуге и лични пратилац могу да се договоре о прерасподели радног времена личног пратиоца, према индивидуалним потребама корисника, а у складу са законом којим су уређени радни односи.</w:t>
      </w:r>
    </w:p>
    <w:p w:rsidR="009321F0" w:rsidRPr="001E77A6" w:rsidRDefault="009321F0" w:rsidP="003F5500">
      <w:pPr>
        <w:spacing w:after="200" w:line="276" w:lineRule="auto"/>
        <w:jc w:val="both"/>
        <w:rPr>
          <w:rFonts w:eastAsia="Calibri"/>
          <w:sz w:val="22"/>
          <w:szCs w:val="22"/>
          <w:lang w:val="sr-Latn-CS"/>
        </w:rPr>
      </w:pPr>
    </w:p>
    <w:p w:rsidR="003F5500" w:rsidRPr="001E77A6" w:rsidRDefault="003F5500" w:rsidP="003F5500">
      <w:pPr>
        <w:spacing w:after="200" w:line="276" w:lineRule="auto"/>
        <w:jc w:val="both"/>
        <w:rPr>
          <w:rFonts w:eastAsia="Calibri"/>
          <w:sz w:val="22"/>
          <w:szCs w:val="22"/>
          <w:lang w:val="sr-Cyrl-CS"/>
        </w:rPr>
      </w:pPr>
      <w:r w:rsidRPr="001E77A6">
        <w:rPr>
          <w:rFonts w:eastAsia="Calibri"/>
          <w:sz w:val="22"/>
          <w:szCs w:val="22"/>
          <w:lang w:val="sr-Latn-CS"/>
        </w:rPr>
        <w:t>Лични пратилац у школи или вртићу</w:t>
      </w:r>
      <w:r w:rsidRPr="001E77A6">
        <w:rPr>
          <w:rFonts w:eastAsia="Calibri"/>
          <w:sz w:val="22"/>
          <w:szCs w:val="22"/>
          <w:lang w:val="sr-Cyrl-CS"/>
        </w:rPr>
        <w:t>: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Присуствује образовно васпитном раду ( изузетно)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Није директни учесник у образовном процесу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contextualSpacing/>
        <w:jc w:val="both"/>
        <w:rPr>
          <w:rFonts w:eastAsia="Calibri"/>
          <w:b/>
          <w:sz w:val="22"/>
          <w:szCs w:val="22"/>
          <w:lang w:val="sr-Latn-CS"/>
        </w:rPr>
      </w:pPr>
      <w:r w:rsidRPr="001E77A6">
        <w:rPr>
          <w:rFonts w:eastAsia="Calibri"/>
          <w:sz w:val="22"/>
          <w:szCs w:val="22"/>
          <w:lang w:val="sr-Latn-CS"/>
        </w:rPr>
        <w:t>Помаже детету да лакше функционише и комуницира са другима ( не ради уместо њега)</w:t>
      </w:r>
    </w:p>
    <w:p w:rsidR="003F5500" w:rsidRPr="001E77A6" w:rsidRDefault="003F5500" w:rsidP="003F5500">
      <w:pPr>
        <w:numPr>
          <w:ilvl w:val="0"/>
          <w:numId w:val="2"/>
        </w:numPr>
        <w:suppressAutoHyphens w:val="0"/>
        <w:spacing w:after="200" w:line="276" w:lineRule="auto"/>
        <w:ind w:left="142" w:right="48" w:hanging="142"/>
        <w:contextualSpacing/>
        <w:jc w:val="both"/>
        <w:rPr>
          <w:sz w:val="22"/>
          <w:szCs w:val="22"/>
          <w:lang w:val="sr-Cyrl-CS"/>
        </w:rPr>
      </w:pPr>
      <w:r w:rsidRPr="001E77A6">
        <w:rPr>
          <w:rFonts w:eastAsia="Calibri"/>
          <w:sz w:val="22"/>
          <w:szCs w:val="22"/>
          <w:lang w:val="sr-Cyrl-CS"/>
        </w:rPr>
        <w:t xml:space="preserve">    </w:t>
      </w:r>
      <w:r w:rsidRPr="001E77A6">
        <w:rPr>
          <w:rFonts w:eastAsia="Calibri"/>
          <w:sz w:val="22"/>
          <w:szCs w:val="22"/>
          <w:lang w:val="sr-Latn-CS"/>
        </w:rPr>
        <w:t>Не сме да постане препрека детету у комуникацији са другим ученицима или са наставником (препрека инклузији)</w:t>
      </w:r>
    </w:p>
    <w:p w:rsidR="003F5500" w:rsidRPr="001E77A6" w:rsidRDefault="003F5500" w:rsidP="003F5500">
      <w:pPr>
        <w:suppressAutoHyphens w:val="0"/>
        <w:spacing w:after="200" w:line="276" w:lineRule="auto"/>
        <w:ind w:left="142" w:right="48"/>
        <w:contextualSpacing/>
        <w:jc w:val="both"/>
        <w:rPr>
          <w:sz w:val="22"/>
          <w:szCs w:val="22"/>
          <w:lang w:val="sr-Cyrl-CS"/>
        </w:rPr>
      </w:pPr>
    </w:p>
    <w:p w:rsidR="003F5500" w:rsidRPr="001E77A6" w:rsidRDefault="003F5500" w:rsidP="003F5500">
      <w:pPr>
        <w:suppressAutoHyphens w:val="0"/>
        <w:spacing w:after="200" w:line="276" w:lineRule="auto"/>
        <w:ind w:right="48"/>
        <w:contextualSpacing/>
        <w:jc w:val="both"/>
        <w:rPr>
          <w:sz w:val="22"/>
          <w:szCs w:val="22"/>
          <w:lang w:val="sr-Cyrl-CS"/>
        </w:rPr>
      </w:pPr>
      <w:r w:rsidRPr="001E77A6">
        <w:rPr>
          <w:color w:val="auto"/>
          <w:sz w:val="22"/>
          <w:szCs w:val="22"/>
        </w:rPr>
        <w:t>Пружалац услуге у свако доба омогућава наручиоцу услуге или овлашћеној особи/телу потпуни увид у начин рада, документацију и све информације настале у пружању услуге или у вези са тим.</w:t>
      </w:r>
    </w:p>
    <w:p w:rsidR="003F5500" w:rsidRPr="001E77A6" w:rsidRDefault="003F5500" w:rsidP="003F5500">
      <w:pPr>
        <w:jc w:val="both"/>
        <w:rPr>
          <w:color w:val="auto"/>
          <w:sz w:val="22"/>
          <w:szCs w:val="22"/>
        </w:rPr>
      </w:pPr>
      <w:r w:rsidRPr="001E77A6">
        <w:rPr>
          <w:color w:val="auto"/>
          <w:sz w:val="22"/>
          <w:szCs w:val="22"/>
        </w:rPr>
        <w:t xml:space="preserve">Структуром цене је потребно обухватити све трошкове у вези са пружањем услуге </w:t>
      </w:r>
      <w:r w:rsidRPr="001E77A6">
        <w:rPr>
          <w:color w:val="auto"/>
          <w:sz w:val="22"/>
          <w:szCs w:val="22"/>
          <w:lang w:val="sr-Cyrl-RS"/>
        </w:rPr>
        <w:t>лични пратилац дете</w:t>
      </w:r>
      <w:r w:rsidR="001E77A6">
        <w:rPr>
          <w:color w:val="auto"/>
          <w:sz w:val="22"/>
          <w:szCs w:val="22"/>
          <w:lang w:val="sr-Cyrl-RS"/>
        </w:rPr>
        <w:t>т</w:t>
      </w:r>
      <w:r w:rsidRPr="001E77A6">
        <w:rPr>
          <w:color w:val="auto"/>
          <w:sz w:val="22"/>
          <w:szCs w:val="22"/>
          <w:lang w:val="sr-Cyrl-RS"/>
        </w:rPr>
        <w:t>а</w:t>
      </w:r>
      <w:r w:rsidRPr="001E77A6">
        <w:rPr>
          <w:color w:val="auto"/>
          <w:sz w:val="22"/>
          <w:szCs w:val="22"/>
        </w:rPr>
        <w:t xml:space="preserve"> (накнаде у бруто износу и све остале трошкове неопходне за извршење предметне услуге).</w:t>
      </w:r>
    </w:p>
    <w:p w:rsidR="003F5500" w:rsidRPr="001E77A6" w:rsidRDefault="003F5500" w:rsidP="003F5500">
      <w:pPr>
        <w:jc w:val="both"/>
        <w:rPr>
          <w:color w:val="auto"/>
          <w:sz w:val="22"/>
          <w:szCs w:val="22"/>
          <w:lang w:val="sr-Cyrl-CS"/>
        </w:rPr>
      </w:pPr>
      <w:r w:rsidRPr="001E77A6">
        <w:rPr>
          <w:color w:val="auto"/>
          <w:sz w:val="22"/>
          <w:szCs w:val="22"/>
          <w:lang w:val="sr-Cyrl-CS"/>
        </w:rPr>
        <w:t>Уговор</w:t>
      </w:r>
      <w:r w:rsidRPr="001E77A6">
        <w:rPr>
          <w:color w:val="auto"/>
          <w:sz w:val="22"/>
          <w:szCs w:val="22"/>
        </w:rPr>
        <w:t xml:space="preserve"> ће</w:t>
      </w:r>
      <w:r w:rsidRPr="001E77A6">
        <w:rPr>
          <w:color w:val="auto"/>
          <w:sz w:val="22"/>
          <w:szCs w:val="22"/>
          <w:lang w:val="sr-Cyrl-CS"/>
        </w:rPr>
        <w:t xml:space="preserve"> се закључ</w:t>
      </w:r>
      <w:r w:rsidRPr="001E77A6">
        <w:rPr>
          <w:color w:val="auto"/>
          <w:sz w:val="22"/>
          <w:szCs w:val="22"/>
        </w:rPr>
        <w:t>ити</w:t>
      </w:r>
      <w:r w:rsidR="001E77A6">
        <w:rPr>
          <w:color w:val="auto"/>
          <w:sz w:val="22"/>
          <w:szCs w:val="22"/>
          <w:lang w:val="sr-Cyrl-CS"/>
        </w:rPr>
        <w:t xml:space="preserve"> </w:t>
      </w:r>
      <w:r w:rsidR="00E5498E">
        <w:rPr>
          <w:color w:val="auto"/>
          <w:sz w:val="22"/>
          <w:szCs w:val="22"/>
          <w:lang w:val="sr-Cyrl-CS"/>
        </w:rPr>
        <w:t xml:space="preserve">на период од </w:t>
      </w:r>
      <w:r w:rsidR="009B4797">
        <w:rPr>
          <w:color w:val="auto"/>
          <w:sz w:val="22"/>
          <w:szCs w:val="22"/>
          <w:lang w:val="en-US"/>
        </w:rPr>
        <w:t>5</w:t>
      </w:r>
      <w:bookmarkStart w:id="0" w:name="_GoBack"/>
      <w:bookmarkEnd w:id="0"/>
      <w:r w:rsidR="00E5498E">
        <w:rPr>
          <w:color w:val="auto"/>
          <w:sz w:val="22"/>
          <w:szCs w:val="22"/>
          <w:lang w:val="sr-Cyrl-CS"/>
        </w:rPr>
        <w:t xml:space="preserve"> месеци од дана закључења Уговора</w:t>
      </w:r>
      <w:r w:rsidRPr="001E77A6">
        <w:rPr>
          <w:color w:val="auto"/>
          <w:sz w:val="22"/>
          <w:szCs w:val="22"/>
          <w:lang w:val="sr-Cyrl-CS"/>
        </w:rPr>
        <w:t>.</w:t>
      </w:r>
      <w:r w:rsidRPr="001E77A6">
        <w:rPr>
          <w:color w:val="auto"/>
          <w:sz w:val="22"/>
          <w:szCs w:val="22"/>
        </w:rPr>
        <w:t xml:space="preserve"> </w:t>
      </w:r>
      <w:r w:rsidRPr="001E77A6">
        <w:rPr>
          <w:color w:val="auto"/>
          <w:sz w:val="22"/>
          <w:szCs w:val="22"/>
          <w:lang w:val="sr-Cyrl-CS"/>
        </w:rPr>
        <w:t>Утрошком износа</w:t>
      </w:r>
      <w:r w:rsidRPr="001E77A6">
        <w:rPr>
          <w:color w:val="auto"/>
          <w:sz w:val="22"/>
          <w:szCs w:val="22"/>
        </w:rPr>
        <w:t xml:space="preserve"> расположивих средстава </w:t>
      </w:r>
      <w:r w:rsidRPr="001E77A6">
        <w:rPr>
          <w:color w:val="auto"/>
          <w:sz w:val="22"/>
          <w:szCs w:val="22"/>
          <w:lang w:val="sr-Cyrl-CS"/>
        </w:rPr>
        <w:t>Наручиоца у износу процењене вредности предметне набавке, пре истека рока, овај уговор престаје да важи.</w:t>
      </w:r>
    </w:p>
    <w:p w:rsidR="006D02E7" w:rsidRPr="001E77A6" w:rsidRDefault="006D02E7">
      <w:pPr>
        <w:rPr>
          <w:sz w:val="22"/>
          <w:szCs w:val="22"/>
        </w:rPr>
      </w:pPr>
    </w:p>
    <w:p w:rsidR="002A10AD" w:rsidRPr="001E77A6" w:rsidRDefault="002A10AD">
      <w:pPr>
        <w:rPr>
          <w:sz w:val="22"/>
          <w:szCs w:val="22"/>
          <w:lang w:val="sr-Cyrl-RS"/>
        </w:rPr>
      </w:pPr>
    </w:p>
    <w:p w:rsidR="002A10AD" w:rsidRPr="001E77A6" w:rsidRDefault="002A10AD" w:rsidP="002A10AD">
      <w:pPr>
        <w:ind w:left="720" w:firstLine="720"/>
        <w:jc w:val="both"/>
        <w:rPr>
          <w:rFonts w:eastAsia="TimesNewRomanPSMT"/>
          <w:bCs/>
          <w:color w:val="auto"/>
          <w:sz w:val="22"/>
          <w:szCs w:val="22"/>
          <w:lang w:val="ru-RU"/>
        </w:rPr>
      </w:pPr>
      <w:r w:rsidRPr="001E77A6">
        <w:rPr>
          <w:rFonts w:eastAsia="TimesNewRomanPSMT"/>
          <w:bCs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Понуђач</w:t>
      </w:r>
    </w:p>
    <w:p w:rsidR="002A10AD" w:rsidRPr="001E77A6" w:rsidRDefault="002A10AD" w:rsidP="002A10AD">
      <w:pPr>
        <w:ind w:left="720" w:firstLine="720"/>
        <w:jc w:val="both"/>
        <w:rPr>
          <w:rFonts w:eastAsia="TimesNewRomanPSMT"/>
          <w:bCs/>
          <w:color w:val="auto"/>
          <w:sz w:val="22"/>
          <w:szCs w:val="22"/>
          <w:lang w:val="ru-RU"/>
        </w:rPr>
      </w:pPr>
    </w:p>
    <w:p w:rsidR="002A10AD" w:rsidRPr="001E77A6" w:rsidRDefault="002A10AD" w:rsidP="002A10AD">
      <w:pPr>
        <w:jc w:val="both"/>
        <w:rPr>
          <w:rFonts w:eastAsia="TimesNewRomanPS-BoldMT"/>
          <w:b/>
          <w:bCs/>
          <w:i/>
          <w:iCs/>
          <w:color w:val="auto"/>
          <w:sz w:val="22"/>
          <w:szCs w:val="22"/>
        </w:rPr>
      </w:pPr>
      <w:r w:rsidRPr="001E77A6">
        <w:rPr>
          <w:rFonts w:eastAsia="TimesNewRomanPS-BoldMT"/>
          <w:b/>
          <w:bCs/>
          <w:i/>
          <w:iCs/>
          <w:color w:val="auto"/>
          <w:sz w:val="22"/>
          <w:szCs w:val="22"/>
          <w:lang w:val="ru-RU"/>
        </w:rPr>
        <w:t xml:space="preserve">                                                                                                    </w:t>
      </w:r>
      <w:r w:rsidR="00933D45" w:rsidRPr="001E77A6">
        <w:rPr>
          <w:rFonts w:eastAsia="TimesNewRomanPS-BoldMT"/>
          <w:b/>
          <w:bCs/>
          <w:i/>
          <w:iCs/>
          <w:color w:val="auto"/>
          <w:sz w:val="22"/>
          <w:szCs w:val="22"/>
          <w:lang w:val="ru-RU"/>
        </w:rPr>
        <w:t xml:space="preserve">   </w:t>
      </w:r>
      <w:r w:rsidRPr="001E77A6">
        <w:rPr>
          <w:rFonts w:eastAsia="TimesNewRomanPS-BoldMT"/>
          <w:b/>
          <w:bCs/>
          <w:i/>
          <w:iCs/>
          <w:color w:val="auto"/>
          <w:sz w:val="22"/>
          <w:szCs w:val="22"/>
          <w:lang w:val="ru-RU"/>
        </w:rPr>
        <w:t xml:space="preserve">   ____________________________</w:t>
      </w:r>
    </w:p>
    <w:p w:rsidR="002A10AD" w:rsidRPr="001E77A6" w:rsidRDefault="002A10AD" w:rsidP="002A10AD">
      <w:pPr>
        <w:rPr>
          <w:sz w:val="22"/>
          <w:szCs w:val="22"/>
          <w:lang w:val="sr-Cyrl-RS"/>
        </w:rPr>
      </w:pPr>
      <w:r w:rsidRPr="001E77A6">
        <w:rPr>
          <w:sz w:val="22"/>
          <w:szCs w:val="22"/>
          <w:lang w:val="sr-Cyrl-RS"/>
        </w:rPr>
        <w:t xml:space="preserve">   </w:t>
      </w:r>
    </w:p>
    <w:p w:rsidR="002A10AD" w:rsidRPr="001E77A6" w:rsidRDefault="00715670">
      <w:pPr>
        <w:rPr>
          <w:b/>
          <w:sz w:val="22"/>
          <w:szCs w:val="22"/>
          <w:lang w:val="sr-Cyrl-RS"/>
        </w:rPr>
      </w:pPr>
      <w:r w:rsidRPr="001E77A6">
        <w:rPr>
          <w:b/>
          <w:sz w:val="22"/>
          <w:szCs w:val="22"/>
          <w:lang w:val="sr-Cyrl-RS"/>
        </w:rPr>
        <w:t>Напомена: Потпис понуђача је обавезан.</w:t>
      </w:r>
    </w:p>
    <w:sectPr w:rsidR="002A10AD" w:rsidRPr="001E77A6" w:rsidSect="001565D6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293"/>
    <w:multiLevelType w:val="hybridMultilevel"/>
    <w:tmpl w:val="91CA6F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440D13"/>
    <w:multiLevelType w:val="hybridMultilevel"/>
    <w:tmpl w:val="E82A5A30"/>
    <w:lvl w:ilvl="0" w:tplc="EEE4643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52242"/>
    <w:multiLevelType w:val="hybridMultilevel"/>
    <w:tmpl w:val="7A3CD43E"/>
    <w:lvl w:ilvl="0" w:tplc="CA3AC018">
      <w:numFmt w:val="bullet"/>
      <w:lvlText w:val="-"/>
      <w:lvlJc w:val="left"/>
      <w:pPr>
        <w:ind w:left="1413" w:hanging="288"/>
      </w:pPr>
      <w:rPr>
        <w:rFonts w:ascii="Calibri" w:eastAsia="Calibri" w:hAnsi="Calibri" w:cs="Calibri" w:hint="default"/>
        <w:w w:val="101"/>
        <w:sz w:val="23"/>
        <w:szCs w:val="23"/>
      </w:rPr>
    </w:lvl>
    <w:lvl w:ilvl="1" w:tplc="EE2496E0">
      <w:numFmt w:val="bullet"/>
      <w:lvlText w:val="•"/>
      <w:lvlJc w:val="left"/>
      <w:pPr>
        <w:ind w:left="2354" w:hanging="288"/>
      </w:pPr>
      <w:rPr>
        <w:rFonts w:hint="default"/>
      </w:rPr>
    </w:lvl>
    <w:lvl w:ilvl="2" w:tplc="A454923C">
      <w:numFmt w:val="bullet"/>
      <w:lvlText w:val="•"/>
      <w:lvlJc w:val="left"/>
      <w:pPr>
        <w:ind w:left="3288" w:hanging="288"/>
      </w:pPr>
      <w:rPr>
        <w:rFonts w:hint="default"/>
      </w:rPr>
    </w:lvl>
    <w:lvl w:ilvl="3" w:tplc="98FEE92E">
      <w:numFmt w:val="bullet"/>
      <w:lvlText w:val="•"/>
      <w:lvlJc w:val="left"/>
      <w:pPr>
        <w:ind w:left="4222" w:hanging="288"/>
      </w:pPr>
      <w:rPr>
        <w:rFonts w:hint="default"/>
      </w:rPr>
    </w:lvl>
    <w:lvl w:ilvl="4" w:tplc="4E1AA7A0">
      <w:numFmt w:val="bullet"/>
      <w:lvlText w:val="•"/>
      <w:lvlJc w:val="left"/>
      <w:pPr>
        <w:ind w:left="5156" w:hanging="288"/>
      </w:pPr>
      <w:rPr>
        <w:rFonts w:hint="default"/>
      </w:rPr>
    </w:lvl>
    <w:lvl w:ilvl="5" w:tplc="4252C314">
      <w:numFmt w:val="bullet"/>
      <w:lvlText w:val="•"/>
      <w:lvlJc w:val="left"/>
      <w:pPr>
        <w:ind w:left="6090" w:hanging="288"/>
      </w:pPr>
      <w:rPr>
        <w:rFonts w:hint="default"/>
      </w:rPr>
    </w:lvl>
    <w:lvl w:ilvl="6" w:tplc="747C33EC">
      <w:numFmt w:val="bullet"/>
      <w:lvlText w:val="•"/>
      <w:lvlJc w:val="left"/>
      <w:pPr>
        <w:ind w:left="7024" w:hanging="288"/>
      </w:pPr>
      <w:rPr>
        <w:rFonts w:hint="default"/>
      </w:rPr>
    </w:lvl>
    <w:lvl w:ilvl="7" w:tplc="6F4E9B50">
      <w:numFmt w:val="bullet"/>
      <w:lvlText w:val="•"/>
      <w:lvlJc w:val="left"/>
      <w:pPr>
        <w:ind w:left="7958" w:hanging="288"/>
      </w:pPr>
      <w:rPr>
        <w:rFonts w:hint="default"/>
      </w:rPr>
    </w:lvl>
    <w:lvl w:ilvl="8" w:tplc="D49AD372">
      <w:numFmt w:val="bullet"/>
      <w:lvlText w:val="•"/>
      <w:lvlJc w:val="left"/>
      <w:pPr>
        <w:ind w:left="8892" w:hanging="288"/>
      </w:pPr>
      <w:rPr>
        <w:rFonts w:hint="default"/>
      </w:rPr>
    </w:lvl>
  </w:abstractNum>
  <w:abstractNum w:abstractNumId="3" w15:restartNumberingAfterBreak="0">
    <w:nsid w:val="3ED22CC3"/>
    <w:multiLevelType w:val="multilevel"/>
    <w:tmpl w:val="04C0B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D234150"/>
    <w:multiLevelType w:val="hybridMultilevel"/>
    <w:tmpl w:val="A440C17C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B7A0B"/>
    <w:multiLevelType w:val="hybridMultilevel"/>
    <w:tmpl w:val="AEE4D712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638D5"/>
    <w:multiLevelType w:val="hybridMultilevel"/>
    <w:tmpl w:val="26C488DA"/>
    <w:lvl w:ilvl="0" w:tplc="382C7D42">
      <w:start w:val="10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00"/>
    <w:rsid w:val="00022FE8"/>
    <w:rsid w:val="001565D6"/>
    <w:rsid w:val="001E77A6"/>
    <w:rsid w:val="002A10AD"/>
    <w:rsid w:val="002B58B2"/>
    <w:rsid w:val="002F48DD"/>
    <w:rsid w:val="003468C4"/>
    <w:rsid w:val="003F5500"/>
    <w:rsid w:val="004A3576"/>
    <w:rsid w:val="005112BA"/>
    <w:rsid w:val="00515FB5"/>
    <w:rsid w:val="006D02E7"/>
    <w:rsid w:val="00715670"/>
    <w:rsid w:val="00882960"/>
    <w:rsid w:val="009321F0"/>
    <w:rsid w:val="00933D45"/>
    <w:rsid w:val="00944518"/>
    <w:rsid w:val="009B4797"/>
    <w:rsid w:val="009D30C7"/>
    <w:rsid w:val="009F6E0F"/>
    <w:rsid w:val="00A46DCE"/>
    <w:rsid w:val="00A80A31"/>
    <w:rsid w:val="00B361BC"/>
    <w:rsid w:val="00C61EE0"/>
    <w:rsid w:val="00C94CC0"/>
    <w:rsid w:val="00CB0FBC"/>
    <w:rsid w:val="00D63632"/>
    <w:rsid w:val="00E16520"/>
    <w:rsid w:val="00E5498E"/>
    <w:rsid w:val="00F6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100C"/>
  <w15:chartTrackingRefBased/>
  <w15:docId w15:val="{4EC90B9F-6CA2-4B4A-9D9D-764E92ED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500"/>
    <w:pPr>
      <w:suppressAutoHyphens/>
      <w:spacing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F55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5500"/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3F5500"/>
    <w:pPr>
      <w:suppressAutoHyphens/>
      <w:spacing w:line="100" w:lineRule="atLeast"/>
    </w:pPr>
    <w:rPr>
      <w:rFonts w:ascii="Calibri" w:eastAsia="Arial Unicode MS" w:hAnsi="Calibri" w:cs="Calibri"/>
      <w:kern w:val="1"/>
      <w:lang w:val="en-US" w:eastAsia="ar-SA"/>
    </w:rPr>
  </w:style>
  <w:style w:type="paragraph" w:styleId="ListParagraph">
    <w:name w:val="List Paragraph"/>
    <w:basedOn w:val="Normal"/>
    <w:uiPriority w:val="1"/>
    <w:qFormat/>
    <w:rsid w:val="00715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Karic</dc:creator>
  <cp:keywords/>
  <dc:description/>
  <cp:lastModifiedBy>Jelena Stevanovic</cp:lastModifiedBy>
  <cp:revision>2</cp:revision>
  <dcterms:created xsi:type="dcterms:W3CDTF">2024-03-13T10:40:00Z</dcterms:created>
  <dcterms:modified xsi:type="dcterms:W3CDTF">2024-03-13T10:40:00Z</dcterms:modified>
</cp:coreProperties>
</file>