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4"/>
          <w:left w:val="none" w:color="auto" w:sz="0" w:space="30"/>
          <w:bottom w:val="none" w:color="auto" w:sz="0" w:space="4"/>
          <w:right w:val="none" w:color="auto" w:sz="0" w:space="30"/>
          <w:between w:val="none" w:color="auto" w:sz="0" w:space="4"/>
        </w:pBdr>
        <w:shd w:val="clear" w:fill="FFFFFF"/>
        <w:spacing w:before="0" w:after="0" w:line="330" w:lineRule="auto"/>
        <w:ind w:left="0" w:right="0" w:firstLine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sr-Cyrl-RS"/>
        </w:rPr>
      </w:pP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t>На основу члана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  <w:t xml:space="preserve"> 36.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rtl w:val="0"/>
        </w:rPr>
        <w:t xml:space="preserve">Закона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rtl w:val="0"/>
          <w:lang w:val="sr-Cyrl-RS"/>
        </w:rPr>
        <w:t xml:space="preserve"> о  планском систему Републике Србије (Службени гласник  РС бр.30/2018), и чл.17. и 25. Одлуке о јавној расправи (Службени гласник општине Рача број 33/20)</w:t>
      </w:r>
    </w:p>
    <w:p>
      <w:pPr>
        <w:keepNext w:val="0"/>
        <w:keepLines w:val="0"/>
        <w:pageBreakBefore w:val="0"/>
        <w:widowControl/>
        <w:pBdr>
          <w:top w:val="none" w:color="auto" w:sz="0" w:space="4"/>
          <w:left w:val="none" w:color="auto" w:sz="0" w:space="30"/>
          <w:bottom w:val="none" w:color="auto" w:sz="0" w:space="4"/>
          <w:right w:val="none" w:color="auto" w:sz="0" w:space="30"/>
          <w:between w:val="none" w:color="auto" w:sz="0" w:space="4"/>
        </w:pBdr>
        <w:shd w:val="clear" w:fill="FFFFFF"/>
        <w:spacing w:before="0" w:after="0" w:line="330" w:lineRule="auto"/>
        <w:ind w:left="0" w:right="0" w:firstLine="0"/>
        <w:jc w:val="center"/>
        <w:rPr>
          <w:rFonts w:hint="default" w:ascii="Times New Roman" w:hAnsi="Times New Roman" w:eastAsia="Calibri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Calibri" w:cs="Times New Roman"/>
          <w:b/>
          <w:color w:val="auto"/>
          <w:sz w:val="24"/>
          <w:szCs w:val="24"/>
          <w:highlight w:val="none"/>
          <w:rtl w:val="0"/>
          <w:lang w:val="sr-Cyrl-RS"/>
        </w:rPr>
        <w:t>Општинско веће Општине Рача</w:t>
      </w:r>
    </w:p>
    <w:p>
      <w:pPr>
        <w:keepNext w:val="0"/>
        <w:keepLines w:val="0"/>
        <w:pageBreakBefore w:val="0"/>
        <w:widowControl/>
        <w:pBdr>
          <w:top w:val="none" w:color="auto" w:sz="0" w:space="4"/>
          <w:left w:val="none" w:color="auto" w:sz="0" w:space="30"/>
          <w:bottom w:val="none" w:color="auto" w:sz="0" w:space="4"/>
          <w:right w:val="none" w:color="auto" w:sz="0" w:space="30"/>
          <w:between w:val="none" w:color="auto" w:sz="0" w:space="4"/>
        </w:pBdr>
        <w:shd w:val="clear" w:fill="FFFFFF"/>
        <w:spacing w:before="0" w:after="0" w:line="330" w:lineRule="auto"/>
        <w:ind w:left="0" w:right="0" w:firstLine="0"/>
        <w:jc w:val="center"/>
        <w:rPr>
          <w:rFonts w:hint="default" w:ascii="Times New Roman" w:hAnsi="Times New Roman" w:eastAsia="Calibri" w:cs="Times New Roman"/>
          <w:color w:val="282828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t xml:space="preserve">објављује </w:t>
      </w:r>
    </w:p>
    <w:p>
      <w:pPr>
        <w:keepNext w:val="0"/>
        <w:keepLines w:val="0"/>
        <w:pageBreakBefore w:val="0"/>
        <w:widowControl/>
        <w:pBdr>
          <w:top w:val="none" w:color="auto" w:sz="0" w:space="4"/>
          <w:left w:val="none" w:color="auto" w:sz="0" w:space="30"/>
          <w:bottom w:val="none" w:color="auto" w:sz="0" w:space="4"/>
          <w:right w:val="none" w:color="auto" w:sz="0" w:space="30"/>
          <w:between w:val="none" w:color="auto" w:sz="0" w:space="4"/>
        </w:pBdr>
        <w:shd w:val="clear" w:fill="FFFFFF"/>
        <w:spacing w:before="0" w:after="0" w:line="330" w:lineRule="auto"/>
        <w:ind w:left="0" w:right="0" w:firstLine="0"/>
        <w:jc w:val="center"/>
        <w:rPr>
          <w:rFonts w:hint="default" w:ascii="Times New Roman" w:hAnsi="Times New Roman" w:eastAsia="Calibri" w:cs="Times New Roman"/>
          <w:b/>
          <w:color w:val="282828"/>
          <w:sz w:val="24"/>
          <w:szCs w:val="24"/>
          <w:rtl w:val="0"/>
          <w:lang w:val="sr-Cyrl-RS"/>
        </w:rPr>
      </w:pPr>
      <w:r>
        <w:rPr>
          <w:rFonts w:hint="default" w:ascii="Times New Roman" w:hAnsi="Times New Roman" w:eastAsia="Calibri" w:cs="Times New Roman"/>
          <w:b/>
          <w:color w:val="282828"/>
          <w:sz w:val="24"/>
          <w:szCs w:val="24"/>
          <w:rtl w:val="0"/>
        </w:rPr>
        <w:t>ПОЗИВ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br w:type="textWrapping"/>
      </w:r>
      <w:r>
        <w:rPr>
          <w:rFonts w:hint="default" w:ascii="Times New Roman" w:hAnsi="Times New Roman" w:eastAsia="Calibri" w:cs="Times New Roman"/>
          <w:b/>
          <w:color w:val="282828"/>
          <w:sz w:val="24"/>
          <w:szCs w:val="24"/>
          <w:rtl w:val="0"/>
        </w:rPr>
        <w:t xml:space="preserve">ЗА УЧЕШЋЕ У ЈАВНОЈ РАСПРАВИ О НАЦРТУ СТРАТЕГИЈЕ РАЗВОЈA УРБАНОГ ПОДРУЧЈА ГРАДА </w:t>
      </w:r>
      <w:r>
        <w:rPr>
          <w:rFonts w:hint="default" w:ascii="Times New Roman" w:hAnsi="Times New Roman" w:eastAsia="Calibri" w:cs="Times New Roman"/>
          <w:b/>
          <w:color w:val="282828"/>
          <w:sz w:val="24"/>
          <w:szCs w:val="24"/>
          <w:rtl w:val="0"/>
          <w:lang w:val="sr-Cyrl-RS"/>
        </w:rPr>
        <w:t xml:space="preserve">КРАГУЈЕВЦА </w:t>
      </w:r>
      <w:r>
        <w:rPr>
          <w:rFonts w:hint="default" w:ascii="Times New Roman" w:hAnsi="Times New Roman" w:eastAsia="Calibri" w:cs="Times New Roman"/>
          <w:b/>
          <w:color w:val="282828"/>
          <w:sz w:val="24"/>
          <w:szCs w:val="24"/>
          <w:rtl w:val="0"/>
        </w:rPr>
        <w:t xml:space="preserve"> И ОПШТИНА </w:t>
      </w:r>
      <w:r>
        <w:rPr>
          <w:rFonts w:hint="default" w:ascii="Times New Roman" w:hAnsi="Times New Roman" w:eastAsia="Calibri" w:cs="Times New Roman"/>
          <w:b/>
          <w:color w:val="282828"/>
          <w:sz w:val="24"/>
          <w:szCs w:val="24"/>
          <w:rtl w:val="0"/>
          <w:lang w:val="sr-Cyrl-RS"/>
        </w:rPr>
        <w:t>АРАНЂЕЛОВАЦ</w:t>
      </w:r>
      <w:r>
        <w:rPr>
          <w:rFonts w:hint="default" w:ascii="Times New Roman" w:hAnsi="Times New Roman" w:eastAsia="Calibri" w:cs="Times New Roman"/>
          <w:b/>
          <w:color w:val="282828"/>
          <w:sz w:val="24"/>
          <w:szCs w:val="24"/>
          <w:rtl w:val="0"/>
        </w:rPr>
        <w:t xml:space="preserve">, </w:t>
      </w:r>
      <w:r>
        <w:rPr>
          <w:rFonts w:hint="default" w:ascii="Times New Roman" w:hAnsi="Times New Roman" w:eastAsia="Calibri" w:cs="Times New Roman"/>
          <w:b/>
          <w:color w:val="282828"/>
          <w:sz w:val="24"/>
          <w:szCs w:val="24"/>
          <w:rtl w:val="0"/>
          <w:lang w:val="sr-Cyrl-RS"/>
        </w:rPr>
        <w:t>БАТОЧИНА, КНИЋ, ЛАПОВО, РАЧА И ТОПОЛА</w:t>
      </w:r>
    </w:p>
    <w:p>
      <w:pP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  <w:t>Општинско веће општине Рача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t xml:space="preserve"> спроводи јавну расправу о Нацрту стратегије развоја урбаног подручја града 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  <w:t xml:space="preserve">Крагујевца 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t>и општина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Latn-RS"/>
        </w:rPr>
        <w:t xml:space="preserve"> 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  <w:t xml:space="preserve">Аранђеловац, Баточина, Кнић, Лапово, Рача 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t xml:space="preserve">и 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  <w:t xml:space="preserve">Топола 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t>(у даљем тексту: Стратегија развоја урбаног подручја)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  <w:t>,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Latn-RS"/>
        </w:rPr>
        <w:t xml:space="preserve"> 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  <w:t xml:space="preserve">који је израдила  </w:t>
      </w:r>
      <w:r>
        <w:rPr>
          <w:rFonts w:hint="default" w:ascii="Times New Roman" w:hAnsi="Times New Roman" w:cs="Times New Roman"/>
          <w:b/>
          <w:lang w:eastAsia="en-US"/>
        </w:rPr>
        <w:t xml:space="preserve">Радна група </w:t>
      </w:r>
      <w:r>
        <w:rPr>
          <w:rFonts w:hint="default" w:ascii="Times New Roman" w:hAnsi="Times New Roman" w:cs="Times New Roman"/>
          <w:b/>
          <w:lang w:val="sr-Cyrl-RS" w:eastAsia="en-US"/>
        </w:rPr>
        <w:t xml:space="preserve"> у саставу: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Иван Радуловић</w:t>
      </w:r>
      <w:r>
        <w:rPr>
          <w:rFonts w:hint="default" w:ascii="Times New Roman" w:hAnsi="Times New Roman" w:cs="Times New Roman"/>
          <w:lang w:eastAsia="en-US"/>
        </w:rPr>
        <w:t>, Главни урбаниста Градa Крагујевцa, координатор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Данка Андоновски</w:t>
      </w:r>
      <w:r>
        <w:rPr>
          <w:rFonts w:hint="default" w:ascii="Times New Roman" w:hAnsi="Times New Roman" w:cs="Times New Roman"/>
          <w:lang w:eastAsia="en-US"/>
        </w:rPr>
        <w:t>, Члан Градског већа Града Крагујевца за инвестиције и управљање пројектима,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Стефан Никезић</w:t>
      </w:r>
      <w:r>
        <w:rPr>
          <w:rFonts w:hint="default" w:ascii="Times New Roman" w:hAnsi="Times New Roman" w:cs="Times New Roman"/>
          <w:lang w:eastAsia="en-US"/>
        </w:rPr>
        <w:t>, Члан Градског већа Града Крагујевца за унапређење и заштиту животне средине,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Гордана Дамњановић</w:t>
      </w:r>
      <w:r>
        <w:rPr>
          <w:rFonts w:hint="default" w:ascii="Times New Roman" w:hAnsi="Times New Roman" w:cs="Times New Roman"/>
          <w:lang w:eastAsia="en-US"/>
        </w:rPr>
        <w:t>, Члан Градског већа Града Крагујевца за здравствену и социјалну заштиту,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Миљан Бјелетић</w:t>
      </w:r>
      <w:r>
        <w:rPr>
          <w:rFonts w:hint="default" w:ascii="Times New Roman" w:hAnsi="Times New Roman" w:cs="Times New Roman"/>
          <w:lang w:eastAsia="en-US"/>
        </w:rPr>
        <w:t>, Члан Градског већа Града Крагујевца за културу,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Ана Радојевић</w:t>
      </w:r>
      <w:r>
        <w:rPr>
          <w:rFonts w:hint="default" w:ascii="Times New Roman" w:hAnsi="Times New Roman" w:cs="Times New Roman"/>
          <w:lang w:eastAsia="en-US"/>
        </w:rPr>
        <w:t>, Енергетски менаџер Града Крагујевца,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Стефан Јовановић</w:t>
      </w:r>
      <w:r>
        <w:rPr>
          <w:rFonts w:hint="default" w:ascii="Times New Roman" w:hAnsi="Times New Roman" w:cs="Times New Roman"/>
          <w:lang w:eastAsia="en-US"/>
        </w:rPr>
        <w:t>, Помоћник Градоначелника града Крагујевца за омладину и сарадњу са Универзитетом,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Љиљана Секулић</w:t>
      </w:r>
      <w:r>
        <w:rPr>
          <w:rFonts w:hint="default" w:ascii="Times New Roman" w:hAnsi="Times New Roman" w:cs="Times New Roman"/>
          <w:lang w:eastAsia="en-US"/>
        </w:rPr>
        <w:t>, Град Крагујевац, Градска управа за имовинске послове, урбанизам, изградњу и озакоњење,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Марија Ђорђевић</w:t>
      </w:r>
      <w:r>
        <w:rPr>
          <w:rFonts w:hint="default" w:ascii="Times New Roman" w:hAnsi="Times New Roman" w:cs="Times New Roman"/>
          <w:lang w:eastAsia="en-US"/>
        </w:rPr>
        <w:t>, Град Крагујевац, Градска управа за имовинске послове, урбанизам, изградњу и озакоњење,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Драгош Радовановић</w:t>
      </w:r>
      <w:r>
        <w:rPr>
          <w:rFonts w:hint="default" w:ascii="Times New Roman" w:hAnsi="Times New Roman" w:cs="Times New Roman"/>
          <w:lang w:eastAsia="en-US"/>
        </w:rPr>
        <w:t>, Град Крагујевац, Градска управа за послове органа Града,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Љиљана Шобић</w:t>
      </w:r>
      <w:r>
        <w:rPr>
          <w:rFonts w:hint="default" w:ascii="Times New Roman" w:hAnsi="Times New Roman" w:cs="Times New Roman"/>
          <w:lang w:eastAsia="en-US"/>
        </w:rPr>
        <w:t>, Град Крагујевац, Градска управа за развој и инвестиције,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Саша Соковић</w:t>
      </w:r>
      <w:r>
        <w:rPr>
          <w:rFonts w:hint="default" w:ascii="Times New Roman" w:hAnsi="Times New Roman" w:cs="Times New Roman"/>
          <w:lang w:eastAsia="en-US"/>
        </w:rPr>
        <w:t>, Град Крагујевац, Градска управа за развој и инвестиције,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Предраг Димитријевић</w:t>
      </w:r>
      <w:r>
        <w:rPr>
          <w:rFonts w:hint="default" w:ascii="Times New Roman" w:hAnsi="Times New Roman" w:cs="Times New Roman"/>
          <w:lang w:eastAsia="en-US"/>
        </w:rPr>
        <w:t>, Град Крагујевац, Градска управа за развој и инвестиције,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Никола Пауновић</w:t>
      </w:r>
      <w:r>
        <w:rPr>
          <w:rFonts w:hint="default" w:ascii="Times New Roman" w:hAnsi="Times New Roman" w:cs="Times New Roman"/>
          <w:lang w:eastAsia="en-US"/>
        </w:rPr>
        <w:t>, Град Крагујевац, Градска управа за развој и инвестиције,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Дарко Ђорић</w:t>
      </w:r>
      <w:r>
        <w:rPr>
          <w:rFonts w:hint="default" w:ascii="Times New Roman" w:hAnsi="Times New Roman" w:cs="Times New Roman"/>
          <w:lang w:eastAsia="en-US"/>
        </w:rPr>
        <w:t>, MIND Group доо,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Владимир Марковић</w:t>
      </w:r>
      <w:r>
        <w:rPr>
          <w:rFonts w:hint="default" w:ascii="Times New Roman" w:hAnsi="Times New Roman" w:cs="Times New Roman"/>
          <w:lang w:eastAsia="en-US"/>
        </w:rPr>
        <w:t>, Форум младих са инвалидитетом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Ана Радаковић</w:t>
      </w:r>
      <w:r>
        <w:rPr>
          <w:rFonts w:hint="default" w:ascii="Times New Roman" w:hAnsi="Times New Roman" w:cs="Times New Roman"/>
          <w:lang w:eastAsia="en-US"/>
        </w:rPr>
        <w:t>, Окружна организација савеза слепих Србије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Марија Симић Савић</w:t>
      </w:r>
      <w:r>
        <w:rPr>
          <w:rFonts w:hint="default" w:ascii="Times New Roman" w:hAnsi="Times New Roman" w:cs="Times New Roman"/>
          <w:lang w:eastAsia="en-US"/>
        </w:rPr>
        <w:t>, Удружење за промоцију и еколошки маркетинг природних вредности “Екомар”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Лазар Мандић</w:t>
      </w:r>
      <w:r>
        <w:rPr>
          <w:rFonts w:hint="default" w:ascii="Times New Roman" w:hAnsi="Times New Roman" w:cs="Times New Roman"/>
          <w:lang w:eastAsia="en-US"/>
        </w:rPr>
        <w:t>, ЈП “Урбанизам”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b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 xml:space="preserve">Мирјана Маринковић Габарић, </w:t>
      </w:r>
      <w:r>
        <w:rPr>
          <w:rFonts w:hint="default" w:ascii="Times New Roman" w:hAnsi="Times New Roman" w:cs="Times New Roman"/>
          <w:lang w:eastAsia="en-US"/>
        </w:rPr>
        <w:t>ЈП “Урбанизам” Крагујевац,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Наташа Ивановић</w:t>
      </w:r>
      <w:r>
        <w:rPr>
          <w:rFonts w:hint="default" w:ascii="Times New Roman" w:hAnsi="Times New Roman" w:cs="Times New Roman"/>
          <w:lang w:eastAsia="en-US"/>
        </w:rPr>
        <w:t>, ЈП “Урбанизам”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Весна Јовановић Милошевић</w:t>
      </w:r>
      <w:r>
        <w:rPr>
          <w:rFonts w:hint="default" w:ascii="Times New Roman" w:hAnsi="Times New Roman" w:cs="Times New Roman"/>
          <w:lang w:eastAsia="en-US"/>
        </w:rPr>
        <w:t>, ЈП “Урбанизам” Крагујевац,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Трајко Станић</w:t>
      </w:r>
      <w:r>
        <w:rPr>
          <w:rFonts w:hint="default" w:ascii="Times New Roman" w:hAnsi="Times New Roman" w:cs="Times New Roman"/>
          <w:lang w:eastAsia="en-US"/>
        </w:rPr>
        <w:t>, ЈКП “Водовод и канализација”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Јурица Петровић</w:t>
      </w:r>
      <w:r>
        <w:rPr>
          <w:rFonts w:hint="default" w:ascii="Times New Roman" w:hAnsi="Times New Roman" w:cs="Times New Roman"/>
          <w:lang w:eastAsia="en-US"/>
        </w:rPr>
        <w:t xml:space="preserve">, ЈКП “Водовод и канализација” Крагујевац, заменик члана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Ненад Петковић</w:t>
      </w:r>
      <w:r>
        <w:rPr>
          <w:rFonts w:hint="default" w:ascii="Times New Roman" w:hAnsi="Times New Roman" w:cs="Times New Roman"/>
          <w:lang w:eastAsia="en-US"/>
        </w:rPr>
        <w:t>, ЈКП “Шумадија”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b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 xml:space="preserve">Срђан Марковић, </w:t>
      </w:r>
      <w:r>
        <w:rPr>
          <w:rFonts w:hint="default" w:ascii="Times New Roman" w:hAnsi="Times New Roman" w:cs="Times New Roman"/>
          <w:lang w:eastAsia="en-US"/>
        </w:rPr>
        <w:t>ЈКП “Шумадија” Крагујевац,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Бојан Павловић</w:t>
      </w:r>
      <w:r>
        <w:rPr>
          <w:rFonts w:hint="default" w:ascii="Times New Roman" w:hAnsi="Times New Roman" w:cs="Times New Roman"/>
          <w:lang w:eastAsia="en-US"/>
        </w:rPr>
        <w:t>, Градска туристичка организација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Маријана Бец</w:t>
      </w:r>
      <w:r>
        <w:rPr>
          <w:rFonts w:hint="default" w:ascii="Times New Roman" w:hAnsi="Times New Roman" w:cs="Times New Roman"/>
          <w:lang w:eastAsia="en-US"/>
        </w:rPr>
        <w:t>, Завод за заштиту споменика културе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Ива Поскурица Глишовић</w:t>
      </w:r>
      <w:r>
        <w:rPr>
          <w:rFonts w:hint="default" w:ascii="Times New Roman" w:hAnsi="Times New Roman" w:cs="Times New Roman"/>
          <w:lang w:eastAsia="en-US"/>
        </w:rPr>
        <w:t>, Завод за заштиту споменика културе Крагујевац,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Зоран Јаглић</w:t>
      </w:r>
      <w:r>
        <w:rPr>
          <w:rFonts w:hint="default" w:ascii="Times New Roman" w:hAnsi="Times New Roman" w:cs="Times New Roman"/>
          <w:lang w:eastAsia="en-US"/>
        </w:rPr>
        <w:t>, Завод за заштиту споменика културе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Снежана Станковић</w:t>
      </w:r>
      <w:r>
        <w:rPr>
          <w:rFonts w:hint="default" w:ascii="Times New Roman" w:hAnsi="Times New Roman" w:cs="Times New Roman"/>
          <w:lang w:eastAsia="en-US"/>
        </w:rPr>
        <w:t>, Завод за заштиту споменика културе Крагујевац,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Јелена Атанасијевић</w:t>
      </w:r>
      <w:r>
        <w:rPr>
          <w:rFonts w:hint="default" w:ascii="Times New Roman" w:hAnsi="Times New Roman" w:cs="Times New Roman"/>
          <w:lang w:eastAsia="en-US"/>
        </w:rPr>
        <w:t xml:space="preserve">, Универзитет у Крагујевцу, члан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Душан Гордић</w:t>
      </w:r>
      <w:r>
        <w:rPr>
          <w:rFonts w:hint="default" w:ascii="Times New Roman" w:hAnsi="Times New Roman" w:cs="Times New Roman"/>
          <w:lang w:eastAsia="en-US"/>
        </w:rPr>
        <w:t>, Универзитет у Крагујевцу,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Ненад Поповић</w:t>
      </w:r>
      <w:r>
        <w:rPr>
          <w:rFonts w:hint="default" w:ascii="Times New Roman" w:hAnsi="Times New Roman" w:cs="Times New Roman"/>
          <w:lang w:eastAsia="en-US"/>
        </w:rPr>
        <w:t>, Регионална агенција за економски развој Шумадије и Поморавља д.о.о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Марица Гајић</w:t>
      </w:r>
      <w:r>
        <w:rPr>
          <w:rFonts w:hint="default" w:ascii="Times New Roman" w:hAnsi="Times New Roman" w:cs="Times New Roman"/>
          <w:lang w:eastAsia="en-US"/>
        </w:rPr>
        <w:t>, Регионална агенција за економски развој Шумадије и Поморавља д.о.о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Мирјана Божић</w:t>
      </w:r>
      <w:r>
        <w:rPr>
          <w:rFonts w:hint="default" w:ascii="Times New Roman" w:hAnsi="Times New Roman" w:cs="Times New Roman"/>
          <w:lang w:eastAsia="en-US"/>
        </w:rPr>
        <w:t>, Регионална агенција за економски развој Шумадије и Поморавља д.о.о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Момчило  Сретеновић</w:t>
      </w:r>
      <w:r>
        <w:rPr>
          <w:rFonts w:hint="default" w:ascii="Times New Roman" w:hAnsi="Times New Roman" w:cs="Times New Roman"/>
          <w:lang w:eastAsia="en-US"/>
        </w:rPr>
        <w:t>, Бизнис иновациони центар д.о.о. Крагујевац,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Предраг Ивковић</w:t>
      </w:r>
      <w:r>
        <w:rPr>
          <w:rFonts w:hint="default" w:ascii="Times New Roman" w:hAnsi="Times New Roman" w:cs="Times New Roman"/>
          <w:lang w:eastAsia="en-US"/>
        </w:rPr>
        <w:t>, Центар за социјални рад “Солидарност” Крагујевавц,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Љубомир Драгојловић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Аранђеловац,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Ивана Марјановић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Аранђеловац,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Јелена Стризовић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Аранђеловац,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Александра Лукић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Аранђеловац,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Срђан Биорац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Баточина,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Јелена Драгељевић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Баточина,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Ненад Милић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Баточина,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Радмила Илић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Баточина,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Снежана Ђокић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Кнић,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Сара Ђаловић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Кнић,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Иванка Гемаљевић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Кнић,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Јована Пантовић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Кнић,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Марко Рајић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Лапово,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Милан Крстић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Лапово,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Момчило Петровић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Лапово,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Весна Голубовић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Лапово,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Драгана Антонијевић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Рача,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Кристина Јанковић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Рача,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Ивана Богдановић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Рача,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Милица Стевановић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Рача,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Милан Вукићевић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Топола,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Весна Павловић Костић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Топола,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Немања Костић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Топола, члан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>Маријана Андрић</w:t>
      </w:r>
      <w:r>
        <w:rPr>
          <w:rFonts w:hint="default" w:ascii="Times New Roman" w:hAnsi="Times New Roman" w:cs="Times New Roman"/>
          <w:lang w:eastAsia="en-US"/>
        </w:rPr>
        <w:t>, Општинска управа општине Топола, заменик члана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 w:ascii="Times New Roman" w:hAnsi="Times New Roman" w:cs="Times New Roman"/>
          <w:lang w:val="sr-Cyrl-RS"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 xml:space="preserve">Јелена Петковић, </w:t>
      </w:r>
      <w:r>
        <w:rPr>
          <w:rFonts w:hint="default" w:ascii="Times New Roman" w:hAnsi="Times New Roman" w:cs="Times New Roman"/>
          <w:lang w:eastAsia="en-US"/>
        </w:rPr>
        <w:t xml:space="preserve">Регионална агенција за економски развој Шумадије и Поморавља д.о.о Крагујевац, секретар </w:t>
      </w:r>
    </w:p>
    <w:p>
      <w:pPr>
        <w:keepNext w:val="0"/>
        <w:keepLines w:val="0"/>
        <w:pageBreakBefore w:val="0"/>
        <w:widowControl/>
        <w:pBdr>
          <w:top w:val="none" w:color="auto" w:sz="0" w:space="4"/>
          <w:left w:val="none" w:color="auto" w:sz="0" w:space="30"/>
          <w:bottom w:val="none" w:color="auto" w:sz="0" w:space="4"/>
          <w:right w:val="none" w:color="auto" w:sz="0" w:space="30"/>
          <w:between w:val="none" w:color="auto" w:sz="0" w:space="4"/>
        </w:pBdr>
        <w:shd w:val="clear" w:fill="FFFFFF"/>
        <w:spacing w:before="0" w:after="0" w:line="330" w:lineRule="auto"/>
        <w:ind w:left="0" w:right="0" w:firstLine="0"/>
        <w:jc w:val="both"/>
        <w:rPr>
          <w:rFonts w:hint="default" w:ascii="Times New Roman" w:hAnsi="Times New Roman" w:eastAsia="Calibri" w:cs="Times New Roman"/>
          <w:color w:val="98000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color w:val="980000"/>
          <w:sz w:val="24"/>
          <w:szCs w:val="24"/>
          <w:rtl w:val="0"/>
        </w:rPr>
        <w:t xml:space="preserve">Јавна расправа о Нацрту стратегије развоја урбаног подручја спроводи се у периоду од </w:t>
      </w:r>
      <w:r>
        <w:rPr>
          <w:rFonts w:hint="default" w:ascii="Times New Roman" w:hAnsi="Times New Roman" w:eastAsia="Calibri" w:cs="Times New Roman"/>
          <w:b/>
          <w:color w:val="980000"/>
          <w:sz w:val="24"/>
          <w:szCs w:val="24"/>
          <w:highlight w:val="none"/>
          <w:rtl w:val="0"/>
          <w:lang w:val="sr-Cyrl-RS"/>
        </w:rPr>
        <w:t>16.10.2023.године до 06.11.</w:t>
      </w:r>
      <w:r>
        <w:rPr>
          <w:rFonts w:hint="default" w:ascii="Times New Roman" w:hAnsi="Times New Roman" w:eastAsia="Calibri" w:cs="Times New Roman"/>
          <w:b/>
          <w:color w:val="980000"/>
          <w:sz w:val="24"/>
          <w:szCs w:val="24"/>
          <w:highlight w:val="none"/>
          <w:rtl w:val="0"/>
        </w:rPr>
        <w:t xml:space="preserve">2023. </w:t>
      </w:r>
      <w:r>
        <w:rPr>
          <w:rFonts w:hint="default" w:ascii="Times New Roman" w:hAnsi="Times New Roman" w:eastAsia="Calibri" w:cs="Times New Roman"/>
          <w:b/>
          <w:color w:val="980000"/>
          <w:sz w:val="24"/>
          <w:szCs w:val="24"/>
          <w:rtl w:val="0"/>
        </w:rPr>
        <w:t>године.</w:t>
      </w:r>
      <w:r>
        <w:rPr>
          <w:rFonts w:hint="default" w:ascii="Times New Roman" w:hAnsi="Times New Roman" w:eastAsia="Calibri" w:cs="Times New Roman"/>
          <w:color w:val="980000"/>
          <w:sz w:val="24"/>
          <w:szCs w:val="24"/>
          <w:rtl w:val="0"/>
        </w:rPr>
        <w:t xml:space="preserve"> </w:t>
      </w:r>
    </w:p>
    <w:p>
      <w:pPr>
        <w:keepNext w:val="0"/>
        <w:keepLines w:val="0"/>
        <w:pageBreakBefore w:val="0"/>
        <w:widowControl/>
        <w:pBdr>
          <w:top w:val="none" w:color="auto" w:sz="0" w:space="4"/>
          <w:left w:val="none" w:color="auto" w:sz="0" w:space="30"/>
          <w:bottom w:val="none" w:color="auto" w:sz="0" w:space="4"/>
          <w:right w:val="none" w:color="auto" w:sz="0" w:space="30"/>
          <w:between w:val="none" w:color="auto" w:sz="0" w:space="4"/>
        </w:pBdr>
        <w:shd w:val="clear" w:fill="FFFFFF"/>
        <w:spacing w:before="0" w:after="0" w:line="330" w:lineRule="auto"/>
        <w:ind w:left="0" w:right="0" w:firstLine="0"/>
        <w:jc w:val="both"/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</w:pPr>
      <w:r>
        <w:rPr>
          <w:rFonts w:hint="default" w:ascii="Times New Roman" w:hAnsi="Times New Roman" w:eastAsia="Calibri" w:cs="Times New Roman"/>
          <w:b/>
          <w:color w:val="282828"/>
          <w:sz w:val="24"/>
          <w:szCs w:val="24"/>
          <w:highlight w:val="none"/>
          <w:rtl w:val="0"/>
          <w:lang w:val="sr-Cyrl-RS"/>
        </w:rPr>
        <w:t>Општинско веће Општине Рача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t xml:space="preserve"> позива представнике надлежних органа јединица локалне самоуправе, надлежних институција, организација цивилног друштва, економско-социјалних партнера, стручну јавност, као и друге заинтересоване стране да доставе своје примедбе, предлоге и сугестије на текст Нацрта Стртегије развоја урбаног подручја на предвиђеном обрасцу на следећу електронску адресу: 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en-US"/>
        </w:rPr>
        <w:t>opstina@raca.rs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t xml:space="preserve"> или да их упуте поштом на адресу: </w:t>
      </w: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  <w:t>Општинско веће Општине Рача, Карађорђева 48, 34210 Рача</w:t>
      </w:r>
    </w:p>
    <w:p>
      <w:pPr>
        <w:keepNext w:val="0"/>
        <w:keepLines w:val="0"/>
        <w:pageBreakBefore w:val="0"/>
        <w:widowControl/>
        <w:pBdr>
          <w:top w:val="none" w:color="auto" w:sz="0" w:space="4"/>
          <w:left w:val="none" w:color="auto" w:sz="0" w:space="30"/>
          <w:bottom w:val="none" w:color="auto" w:sz="0" w:space="4"/>
          <w:right w:val="none" w:color="auto" w:sz="0" w:space="30"/>
          <w:between w:val="none" w:color="auto" w:sz="0" w:space="4"/>
        </w:pBdr>
        <w:shd w:val="clear" w:fill="FFFFFF"/>
        <w:spacing w:before="0" w:after="0" w:line="330" w:lineRule="auto"/>
        <w:ind w:left="0" w:right="0" w:firstLine="0"/>
        <w:jc w:val="both"/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</w:pP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  <w:t>Јавна презентација нацрта Стратегије одржаће се дана 20.10.2023.године , са почетком у 12,00 часова, у скупштинској сали у згради Општине Рача.</w:t>
      </w:r>
    </w:p>
    <w:p>
      <w:pPr>
        <w:keepNext w:val="0"/>
        <w:keepLines w:val="0"/>
        <w:pageBreakBefore w:val="0"/>
        <w:widowControl/>
        <w:pBdr>
          <w:top w:val="none" w:color="auto" w:sz="0" w:space="4"/>
          <w:left w:val="none" w:color="auto" w:sz="0" w:space="30"/>
          <w:bottom w:val="none" w:color="auto" w:sz="0" w:space="4"/>
          <w:right w:val="none" w:color="auto" w:sz="0" w:space="30"/>
          <w:between w:val="none" w:color="auto" w:sz="0" w:space="4"/>
        </w:pBdr>
        <w:shd w:val="clear" w:fill="FFFFFF"/>
        <w:spacing w:before="0" w:after="0" w:line="330" w:lineRule="auto"/>
        <w:ind w:left="0" w:right="0" w:firstLine="0"/>
        <w:jc w:val="both"/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</w:pP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  <w:t xml:space="preserve">Лице задужено за давање информација и објашњења учесницима јавне расправе о предложеном нацрту Стратегије  је Драгана Антонијевић, члан радне групе за израду исте.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4"/>
          <w:left w:val="none" w:color="auto" w:sz="0" w:space="30"/>
          <w:bottom w:val="none" w:color="auto" w:sz="0" w:space="4"/>
          <w:right w:val="none" w:color="auto" w:sz="0" w:space="30"/>
          <w:between w:val="none" w:color="auto" w:sz="0" w:space="4"/>
        </w:pBdr>
        <w:shd w:val="clear" w:fill="FFFFFF"/>
        <w:spacing w:before="0" w:after="0" w:line="330" w:lineRule="auto"/>
        <w:ind w:left="720" w:right="0" w:hanging="360"/>
        <w:jc w:val="both"/>
        <w:rPr>
          <w:rFonts w:hint="default" w:ascii="Times New Roman" w:hAnsi="Times New Roman" w:eastAsia="Calibri" w:cs="Times New Roman"/>
          <w:color w:val="282828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t>Образац за достављање примедби, предлога и сугестија [линк ка документу]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4"/>
          <w:left w:val="none" w:color="auto" w:sz="0" w:space="30"/>
          <w:bottom w:val="none" w:color="auto" w:sz="0" w:space="4"/>
          <w:right w:val="none" w:color="auto" w:sz="0" w:space="30"/>
          <w:between w:val="none" w:color="auto" w:sz="0" w:space="4"/>
        </w:pBdr>
        <w:shd w:val="clear" w:fill="FFFFFF"/>
        <w:spacing w:before="0" w:after="0" w:line="330" w:lineRule="auto"/>
        <w:ind w:left="720" w:right="0" w:hanging="360"/>
        <w:jc w:val="both"/>
        <w:rPr>
          <w:rFonts w:hint="default" w:ascii="Times New Roman" w:hAnsi="Times New Roman" w:eastAsia="Calibri" w:cs="Times New Roman"/>
          <w:color w:val="282828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  <w:t>Нацрт Стратегије развоја урбаног подручја [линк ка документу]</w:t>
      </w:r>
    </w:p>
    <w:p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4"/>
          <w:left w:val="none" w:color="auto" w:sz="0" w:space="30"/>
          <w:bottom w:val="none" w:color="auto" w:sz="0" w:space="4"/>
          <w:right w:val="none" w:color="auto" w:sz="0" w:space="30"/>
          <w:between w:val="none" w:color="auto" w:sz="0" w:space="4"/>
        </w:pBdr>
        <w:shd w:val="clear" w:fill="FFFFFF"/>
        <w:spacing w:before="0" w:after="0" w:line="330" w:lineRule="auto"/>
        <w:ind w:left="360" w:leftChars="0" w:right="0" w:rightChars="0"/>
        <w:jc w:val="both"/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4"/>
          <w:left w:val="none" w:color="auto" w:sz="0" w:space="30"/>
          <w:bottom w:val="none" w:color="auto" w:sz="0" w:space="4"/>
          <w:right w:val="none" w:color="auto" w:sz="0" w:space="30"/>
          <w:between w:val="none" w:color="auto" w:sz="0" w:space="4"/>
        </w:pBdr>
        <w:shd w:val="clear" w:fill="FFFFFF"/>
        <w:spacing w:before="0" w:after="0" w:line="330" w:lineRule="auto"/>
        <w:ind w:right="0" w:rightChars="0"/>
        <w:jc w:val="both"/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</w:pPr>
      <w:r>
        <w:rPr>
          <w:rFonts w:hint="default" w:ascii="Times New Roman" w:hAnsi="Times New Roman" w:eastAsia="Calibri" w:cs="Times New Roman"/>
          <w:color w:val="282828"/>
          <w:sz w:val="24"/>
          <w:szCs w:val="24"/>
          <w:rtl w:val="0"/>
          <w:lang w:val="sr-Cyrl-RS"/>
        </w:rPr>
        <w:t>У Рачи, дана 11.10.2023.године</w:t>
      </w:r>
      <w:bookmarkStart w:id="0" w:name="_GoBack"/>
      <w:bookmarkEnd w:id="0"/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527650"/>
    <w:rsid w:val="072D0DF9"/>
    <w:rsid w:val="073B0169"/>
    <w:rsid w:val="07CE18DD"/>
    <w:rsid w:val="08C068E7"/>
    <w:rsid w:val="0FBE7EDD"/>
    <w:rsid w:val="119B6A8A"/>
    <w:rsid w:val="127C5CDB"/>
    <w:rsid w:val="17CC1A18"/>
    <w:rsid w:val="1AED502B"/>
    <w:rsid w:val="1CC74397"/>
    <w:rsid w:val="24CE03CF"/>
    <w:rsid w:val="2B567EA6"/>
    <w:rsid w:val="35BD70E6"/>
    <w:rsid w:val="37ED2D0B"/>
    <w:rsid w:val="3888244C"/>
    <w:rsid w:val="439D221A"/>
    <w:rsid w:val="43F4090A"/>
    <w:rsid w:val="48651627"/>
    <w:rsid w:val="6A755CB7"/>
    <w:rsid w:val="70822A24"/>
    <w:rsid w:val="73050544"/>
    <w:rsid w:val="7505601D"/>
    <w:rsid w:val="7CB25105"/>
    <w:rsid w:val="7ED03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2023-10-11T09:23:00Z</dcterms:created>
  <dc:creator>seka</dc:creator>
  <cp:lastModifiedBy>WPS_1685978621</cp:lastModifiedBy>
  <dcterms:modified xsi:type="dcterms:W3CDTF">2023-10-11T11:51:45Z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7824C12FB66D4ADDB3AE0448110B53DF</vt:lpwstr>
  </property>
</Properties>
</file>