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both"/>
        <w:rPr>
          <w:b/>
          <w:sz w:val="22"/>
          <w:szCs w:val="22"/>
          <w:lang w:val="sr-Cyrl-CS"/>
        </w:rPr>
      </w:pPr>
    </w:p>
    <w:tbl>
      <w:tblPr>
        <w:tblStyle w:val="3"/>
        <w:tblW w:w="53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rPr>
                <w:b/>
                <w:bCs/>
                <w:kern w:val="2"/>
                <w:lang w:val="sr-Cyrl-CS"/>
              </w:rPr>
            </w:pPr>
            <w:r>
              <w:rPr>
                <w:b/>
                <w:bCs/>
                <w:lang w:val="sr-Cyrl-CS"/>
              </w:rPr>
              <w:t>РЕПУБЛИКА СРБИЈА – ОПШТИНА РАЧА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ОПШТИНСКО ВЕЋЕ ОПШТИНЕ РАЧА</w:t>
            </w:r>
          </w:p>
        </w:tc>
      </w:tr>
    </w:tbl>
    <w:p>
      <w:pPr>
        <w:jc w:val="both"/>
        <w:rPr>
          <w:b/>
          <w:bCs/>
          <w:kern w:val="2"/>
        </w:rPr>
      </w:pPr>
      <w:r>
        <w:rPr>
          <w:b/>
          <w:bCs/>
          <w:lang w:val="sr-Cyrl-CS"/>
        </w:rPr>
        <w:t xml:space="preserve">Број: </w:t>
      </w:r>
      <w:r>
        <w:rPr>
          <w:rFonts w:hint="default"/>
          <w:b/>
          <w:bCs/>
          <w:lang w:val="sr-Cyrl-RS"/>
        </w:rPr>
        <w:t>401</w:t>
      </w:r>
      <w:r>
        <w:rPr>
          <w:b/>
          <w:bCs/>
          <w:lang w:val="sr-Latn-RS"/>
        </w:rPr>
        <w:t>-</w:t>
      </w:r>
      <w:r>
        <w:rPr>
          <w:rFonts w:hint="default"/>
          <w:b/>
          <w:bCs/>
          <w:lang w:val="sr-Cyrl-RS"/>
        </w:rPr>
        <w:t>248</w:t>
      </w:r>
      <w:r>
        <w:rPr>
          <w:b/>
          <w:bCs/>
          <w:lang w:val="sr-Cyrl-CS"/>
        </w:rPr>
        <w:t>/20</w:t>
      </w:r>
      <w:r>
        <w:rPr>
          <w:b/>
          <w:bCs/>
        </w:rPr>
        <w:t>2</w:t>
      </w:r>
      <w:r>
        <w:rPr>
          <w:rFonts w:hint="default"/>
          <w:b/>
          <w:bCs/>
          <w:lang w:val="sr-Latn-RS"/>
        </w:rPr>
        <w:t>3</w:t>
      </w:r>
      <w:r>
        <w:rPr>
          <w:b/>
          <w:bCs/>
          <w:lang w:val="sr-Cyrl-CS"/>
        </w:rPr>
        <w:t>-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II-01</w:t>
      </w:r>
    </w:p>
    <w:p>
      <w:pPr>
        <w:jc w:val="both"/>
        <w:rPr>
          <w:b/>
          <w:sz w:val="22"/>
          <w:szCs w:val="22"/>
          <w:lang w:val="sr-Cyrl-CS"/>
        </w:rPr>
      </w:pPr>
      <w:r>
        <w:rPr>
          <w:b/>
          <w:bCs/>
          <w:lang w:val="sr-Cyrl-CS"/>
        </w:rPr>
        <w:t>Датум: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sr-Cyrl-RS"/>
        </w:rPr>
        <w:t>02</w:t>
      </w:r>
      <w:r>
        <w:rPr>
          <w:b/>
          <w:bCs/>
          <w:lang w:val="sr-Cyrl-CS"/>
        </w:rPr>
        <w:t>.</w:t>
      </w:r>
      <w:r>
        <w:rPr>
          <w:b/>
          <w:bCs/>
        </w:rPr>
        <w:t>0</w:t>
      </w:r>
      <w:r>
        <w:rPr>
          <w:rFonts w:hint="default"/>
          <w:b/>
          <w:bCs/>
          <w:lang w:val="sr-Cyrl-RS"/>
        </w:rPr>
        <w:t>6</w:t>
      </w:r>
      <w:r>
        <w:rPr>
          <w:b/>
          <w:bCs/>
          <w:lang w:val="sr-Cyrl-CS"/>
        </w:rPr>
        <w:t>.20</w:t>
      </w:r>
      <w:r>
        <w:rPr>
          <w:b/>
          <w:bCs/>
        </w:rPr>
        <w:t>2</w:t>
      </w:r>
      <w:r>
        <w:rPr>
          <w:rFonts w:hint="default"/>
          <w:b/>
          <w:bCs/>
          <w:lang w:val="sr-Latn-RS"/>
        </w:rPr>
        <w:t>3</w:t>
      </w:r>
      <w:r>
        <w:rPr>
          <w:b/>
          <w:bCs/>
          <w:lang w:val="sr-Cyrl-CS"/>
        </w:rPr>
        <w:t>.</w:t>
      </w:r>
      <w:r>
        <w:rPr>
          <w:rFonts w:hint="default"/>
          <w:b/>
          <w:bCs/>
          <w:lang w:val="sr-Cyrl-RS"/>
        </w:rPr>
        <w:t xml:space="preserve"> </w:t>
      </w:r>
      <w:r>
        <w:rPr>
          <w:b/>
          <w:bCs/>
          <w:lang w:val="sr-Cyrl-CS"/>
        </w:rPr>
        <w:t>године</w:t>
      </w:r>
      <w:r>
        <w:rPr>
          <w:rFonts w:hint="default"/>
          <w:b/>
          <w:bCs/>
          <w:lang w:val="sr-Cyrl-RS"/>
        </w:rPr>
        <w:t>.</w:t>
      </w:r>
    </w:p>
    <w:p>
      <w:pPr>
        <w:ind w:firstLine="708"/>
        <w:jc w:val="both"/>
        <w:rPr>
          <w:b/>
          <w:sz w:val="22"/>
          <w:szCs w:val="22"/>
          <w:lang w:val="sr-Cyrl-CS"/>
        </w:rPr>
      </w:pPr>
    </w:p>
    <w:p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Н</w:t>
      </w:r>
      <w:r>
        <w:rPr>
          <w:sz w:val="22"/>
          <w:szCs w:val="22"/>
          <w:lang w:val="sr-Cyrl-CS"/>
        </w:rPr>
        <w:t>а основу члана 46. Закона о локалној самоуправи ("Сл. гласник РС", број 129/2007 ,83/2014 – др.закон, 101/2016 – др. Закон, 47/2018 и 111/2021 – др закон)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члана </w:t>
      </w:r>
      <w:r>
        <w:rPr>
          <w:sz w:val="22"/>
          <w:szCs w:val="22"/>
        </w:rPr>
        <w:t>71</w:t>
      </w:r>
      <w:r>
        <w:rPr>
          <w:sz w:val="22"/>
          <w:szCs w:val="22"/>
          <w:lang w:val="sr-Cyrl-CS"/>
        </w:rPr>
        <w:t xml:space="preserve">. Статута општине Рача ("Сл. гласник општине Рача", број </w:t>
      </w:r>
      <w:r>
        <w:rPr>
          <w:sz w:val="22"/>
          <w:szCs w:val="22"/>
        </w:rPr>
        <w:t xml:space="preserve">03/2019) </w:t>
      </w:r>
      <w:r>
        <w:rPr>
          <w:sz w:val="22"/>
          <w:szCs w:val="22"/>
          <w:lang w:val="sr-Cyrl-CS"/>
        </w:rPr>
        <w:t>и члана 37. Пословника о раду Општинског већа</w:t>
      </w:r>
      <w:r>
        <w:rPr>
          <w:rFonts w:hint="default"/>
          <w:sz w:val="22"/>
          <w:szCs w:val="22"/>
          <w:lang w:val="sr-Cyrl-RS"/>
        </w:rPr>
        <w:t xml:space="preserve"> општине Рача</w:t>
      </w:r>
      <w:r>
        <w:rPr>
          <w:sz w:val="22"/>
          <w:szCs w:val="22"/>
          <w:lang w:val="sr-Cyrl-CS"/>
        </w:rPr>
        <w:t xml:space="preserve"> ("Сл. гласник општине Рача", број 22/2020 и 8/2022), Општинско Веће општине Рача</w:t>
      </w:r>
      <w:r>
        <w:rPr>
          <w:rFonts w:hint="default"/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на седници одржаној дана </w:t>
      </w:r>
      <w:r>
        <w:rPr>
          <w:rFonts w:hint="default"/>
          <w:sz w:val="22"/>
          <w:szCs w:val="22"/>
          <w:lang w:val="sr-Cyrl-RS"/>
        </w:rPr>
        <w:t>02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>0</w:t>
      </w:r>
      <w:r>
        <w:rPr>
          <w:rFonts w:hint="default"/>
          <w:sz w:val="22"/>
          <w:szCs w:val="22"/>
          <w:lang w:val="sr-Cyrl-R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23</w:t>
      </w:r>
      <w:r>
        <w:rPr>
          <w:sz w:val="22"/>
          <w:szCs w:val="22"/>
          <w:lang w:val="sr-Cyrl-CS"/>
        </w:rPr>
        <w:t>. године, донело је:</w:t>
      </w:r>
    </w:p>
    <w:p>
      <w:pPr>
        <w:jc w:val="both"/>
        <w:rPr>
          <w:b/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Latn-CS"/>
        </w:rPr>
        <w:t>O</w:t>
      </w:r>
      <w:r>
        <w:rPr>
          <w:rFonts w:hint="default"/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 xml:space="preserve">Д Л У К </w:t>
      </w:r>
      <w:r>
        <w:rPr>
          <w:b/>
          <w:sz w:val="22"/>
          <w:szCs w:val="22"/>
        </w:rPr>
        <w:t>У</w:t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о додели средстава из буџета општине Рача у 20</w:t>
      </w:r>
      <w:r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  <w:lang w:val="sr-Cyrl-CS"/>
        </w:rPr>
        <w:t>. години,за</w:t>
      </w:r>
      <w:r>
        <w:rPr>
          <w:b/>
          <w:bCs/>
          <w:sz w:val="22"/>
          <w:szCs w:val="22"/>
        </w:rPr>
        <w:t xml:space="preserve"> финансирање </w:t>
      </w:r>
      <w:r>
        <w:rPr>
          <w:b/>
          <w:bCs/>
          <w:color w:val="000000"/>
          <w:sz w:val="22"/>
          <w:szCs w:val="22"/>
        </w:rPr>
        <w:t>програма од јавног интереса која реализуј</w:t>
      </w:r>
      <w:r>
        <w:rPr>
          <w:b/>
          <w:bCs/>
          <w:color w:val="000000"/>
          <w:sz w:val="22"/>
          <w:szCs w:val="22"/>
          <w:lang w:val="sr-Cyrl-RS"/>
        </w:rPr>
        <w:t xml:space="preserve">у </w:t>
      </w:r>
      <w:r>
        <w:rPr>
          <w:b/>
          <w:bCs/>
          <w:color w:val="000000"/>
          <w:sz w:val="22"/>
          <w:szCs w:val="22"/>
        </w:rPr>
        <w:t xml:space="preserve">удружења </w:t>
      </w:r>
      <w:r>
        <w:rPr>
          <w:b/>
          <w:bCs/>
          <w:kern w:val="36"/>
          <w:sz w:val="22"/>
          <w:szCs w:val="22"/>
        </w:rPr>
        <w:t>средствима буџета општине Рача у 202</w:t>
      </w:r>
      <w:r>
        <w:rPr>
          <w:b/>
          <w:bCs/>
          <w:kern w:val="36"/>
          <w:sz w:val="22"/>
          <w:szCs w:val="22"/>
          <w:lang w:val="sr-Cyrl-RS"/>
        </w:rPr>
        <w:t>3.</w:t>
      </w:r>
      <w:r>
        <w:rPr>
          <w:b/>
          <w:bCs/>
          <w:kern w:val="36"/>
          <w:sz w:val="22"/>
          <w:szCs w:val="22"/>
        </w:rPr>
        <w:t xml:space="preserve"> години</w:t>
      </w:r>
    </w:p>
    <w:p>
      <w:pPr>
        <w:jc w:val="center"/>
        <w:rPr>
          <w:sz w:val="22"/>
          <w:szCs w:val="22"/>
        </w:rPr>
      </w:pPr>
    </w:p>
    <w:p>
      <w:pPr>
        <w:pStyle w:val="8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Додељују се средства </w:t>
      </w:r>
      <w:r>
        <w:rPr>
          <w:sz w:val="22"/>
          <w:szCs w:val="22"/>
          <w:lang w:val="sr-Cyrl-CS"/>
        </w:rPr>
        <w:t>из буџета општине Рача у 20</w:t>
      </w:r>
      <w:r>
        <w:rPr>
          <w:sz w:val="22"/>
          <w:szCs w:val="22"/>
        </w:rPr>
        <w:t>23</w:t>
      </w:r>
      <w:r>
        <w:rPr>
          <w:sz w:val="22"/>
          <w:szCs w:val="22"/>
          <w:lang w:val="sr-Cyrl-CS"/>
        </w:rPr>
        <w:t>. години, за реализацију програма у оквиру Јавног конкурса за подстицање програма или недостајућег дела средстава за финансирање програма од јавног интереса која реализују удружења, и то:</w:t>
      </w:r>
    </w:p>
    <w:p>
      <w:pPr>
        <w:pStyle w:val="8"/>
        <w:ind w:left="1080"/>
        <w:jc w:val="both"/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Друштво пчелара “Карађорђево трмчиште“, </w:t>
      </w:r>
      <w:r>
        <w:rPr>
          <w:sz w:val="22"/>
          <w:szCs w:val="22"/>
          <w:lang w:val="sr-Cyrl-RS"/>
        </w:rPr>
        <w:t xml:space="preserve">улица </w:t>
      </w:r>
      <w:r>
        <w:rPr>
          <w:sz w:val="22"/>
          <w:szCs w:val="22"/>
          <w:lang w:val="sr-Cyrl-CS"/>
        </w:rPr>
        <w:t>Карађорђева бб, 34210 Рача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пројекат „</w:t>
      </w:r>
      <w:r>
        <w:rPr>
          <w:sz w:val="22"/>
          <w:szCs w:val="22"/>
          <w:lang w:val="sr-Cyrl-RS"/>
        </w:rPr>
        <w:t>Оптимална припрема пчеларских друштва за главну пашу са побољшањем расног састава“</w:t>
      </w:r>
      <w:r>
        <w:rPr>
          <w:sz w:val="22"/>
          <w:szCs w:val="22"/>
        </w:rPr>
        <w:t>, износ средстава 700.000,00 динара</w:t>
      </w:r>
    </w:p>
    <w:p>
      <w:pPr>
        <w:pStyle w:val="8"/>
        <w:jc w:val="both"/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Удружење воћара и виноградара</w:t>
      </w:r>
      <w:r>
        <w:rPr>
          <w:sz w:val="22"/>
          <w:szCs w:val="22"/>
          <w:lang w:val="sr-Cyrl-RS"/>
        </w:rPr>
        <w:t xml:space="preserve"> „Вожд“</w:t>
      </w:r>
      <w:r>
        <w:rPr>
          <w:sz w:val="22"/>
          <w:szCs w:val="22"/>
          <w:lang w:val="sr-Cyrl-CS"/>
        </w:rPr>
        <w:t xml:space="preserve"> улица Краља Петра Првог бр. 20, 34210 Рача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– пројекат </w:t>
      </w:r>
      <w:r>
        <w:rPr>
          <w:sz w:val="22"/>
          <w:szCs w:val="22"/>
        </w:rPr>
        <w:t>„</w:t>
      </w:r>
      <w:r>
        <w:rPr>
          <w:sz w:val="22"/>
          <w:szCs w:val="22"/>
          <w:lang w:val="sr-Cyrl-RS"/>
        </w:rPr>
        <w:t>Унапређење технологије гајења, конкурентности и економичности воћарске и виноградарске производње кроз јачање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капацитета пољопривредних удружења</w:t>
      </w:r>
      <w:r>
        <w:rPr>
          <w:sz w:val="22"/>
          <w:szCs w:val="22"/>
        </w:rPr>
        <w:t>“, износ средстава 600.000,00 динара</w:t>
      </w:r>
    </w:p>
    <w:p>
      <w:pPr>
        <w:pStyle w:val="8"/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Удружење грађана „ </w:t>
      </w:r>
      <w:r>
        <w:rPr>
          <w:sz w:val="22"/>
          <w:szCs w:val="22"/>
          <w:lang w:val="sr-Cyrl-RS"/>
        </w:rPr>
        <w:t>Моје</w:t>
      </w:r>
      <w:r>
        <w:rPr>
          <w:sz w:val="22"/>
          <w:szCs w:val="22"/>
        </w:rPr>
        <w:t xml:space="preserve"> мало место”  Рача,</w:t>
      </w:r>
      <w:r>
        <w:rPr>
          <w:sz w:val="22"/>
          <w:szCs w:val="22"/>
          <w:lang w:val="sr-Cyrl-RS"/>
        </w:rPr>
        <w:t xml:space="preserve"> улица</w:t>
      </w:r>
      <w:r>
        <w:rPr>
          <w:sz w:val="22"/>
          <w:szCs w:val="22"/>
        </w:rPr>
        <w:t xml:space="preserve"> Карађорђева </w:t>
      </w:r>
      <w:r>
        <w:rPr>
          <w:sz w:val="22"/>
          <w:szCs w:val="22"/>
          <w:lang w:val="sr-Cyrl-RS"/>
        </w:rPr>
        <w:t>бр.</w:t>
      </w:r>
      <w:r>
        <w:rPr>
          <w:sz w:val="22"/>
          <w:szCs w:val="22"/>
        </w:rPr>
        <w:t>60, 34210 Рача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пројекат </w:t>
      </w:r>
      <w:r>
        <w:rPr>
          <w:sz w:val="22"/>
          <w:szCs w:val="22"/>
          <w:lang w:val="sr-Cyrl-CS"/>
        </w:rPr>
        <w:t>„</w:t>
      </w:r>
      <w:r>
        <w:rPr>
          <w:sz w:val="22"/>
          <w:szCs w:val="22"/>
          <w:lang w:val="sr-Cyrl-RS"/>
        </w:rPr>
        <w:t>Летња школа у природи</w:t>
      </w:r>
      <w:r>
        <w:rPr>
          <w:sz w:val="22"/>
          <w:szCs w:val="22"/>
        </w:rPr>
        <w:t xml:space="preserve"> “,износ средстава 1</w:t>
      </w:r>
      <w:r>
        <w:rPr>
          <w:sz w:val="22"/>
          <w:szCs w:val="22"/>
          <w:lang w:val="sr-Cyrl-RS"/>
        </w:rPr>
        <w:t>25</w:t>
      </w:r>
      <w:r>
        <w:rPr>
          <w:sz w:val="22"/>
          <w:szCs w:val="22"/>
        </w:rPr>
        <w:t>.000,00 динара</w:t>
      </w:r>
    </w:p>
    <w:p>
      <w:pPr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Удружење грађана “</w:t>
      </w:r>
      <w:r>
        <w:rPr>
          <w:sz w:val="22"/>
          <w:szCs w:val="22"/>
          <w:lang w:val="sr-Cyrl-RS"/>
        </w:rPr>
        <w:t>Наше</w:t>
      </w:r>
      <w:r>
        <w:rPr>
          <w:sz w:val="22"/>
          <w:szCs w:val="22"/>
        </w:rPr>
        <w:t xml:space="preserve"> мало место“, Рача, Карађорђева </w:t>
      </w:r>
      <w:r>
        <w:rPr>
          <w:sz w:val="22"/>
          <w:szCs w:val="22"/>
          <w:lang w:val="sr-Cyrl-RS"/>
        </w:rPr>
        <w:t>бр.93</w:t>
      </w:r>
      <w:r>
        <w:rPr>
          <w:sz w:val="22"/>
          <w:szCs w:val="22"/>
        </w:rPr>
        <w:t>, 34210 Рача</w:t>
      </w:r>
      <w:r>
        <w:rPr>
          <w:sz w:val="22"/>
          <w:szCs w:val="22"/>
          <w:lang w:val="sr-Cyrl-RS"/>
        </w:rPr>
        <w:t xml:space="preserve"> – пројекат</w:t>
      </w:r>
      <w:r>
        <w:rPr>
          <w:sz w:val="22"/>
          <w:szCs w:val="22"/>
        </w:rPr>
        <w:t xml:space="preserve"> „</w:t>
      </w:r>
      <w:r>
        <w:rPr>
          <w:sz w:val="22"/>
          <w:szCs w:val="22"/>
          <w:lang w:val="sr-Cyrl-RS"/>
        </w:rPr>
        <w:t>Моје паметно лето</w:t>
      </w:r>
      <w:r>
        <w:rPr>
          <w:sz w:val="22"/>
          <w:szCs w:val="22"/>
        </w:rPr>
        <w:t>“.износ средстава 125.000,00 динара</w:t>
      </w:r>
    </w:p>
    <w:p>
      <w:pPr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„Савез удружења бораца народноослободилачког рата општине Рача“, улица Карађорђева бр.48, Рача – пројекат „Реконструкција спомен обележја на територији општине Рача“, износ средстава 75.000,00 динара</w:t>
      </w:r>
    </w:p>
    <w:p>
      <w:pPr>
        <w:pStyle w:val="8"/>
        <w:rPr>
          <w:sz w:val="22"/>
          <w:szCs w:val="22"/>
        </w:rPr>
      </w:pPr>
    </w:p>
    <w:p>
      <w:pPr>
        <w:pStyle w:val="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„Удружење бораца Шумадије општински одбор Рача“, улица Радоја Домановића бр. 31, Рача –</w:t>
      </w:r>
    </w:p>
    <w:p>
      <w:pPr>
        <w:ind w:firstLine="3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 xml:space="preserve">    </w:t>
      </w:r>
      <w:r>
        <w:rPr>
          <w:sz w:val="22"/>
          <w:szCs w:val="22"/>
          <w:lang w:val="sr-Cyrl-RS"/>
        </w:rPr>
        <w:t>пројекат „Боље сутра за учеснике рата“, износ средстава 50.000,00 динара</w:t>
      </w:r>
    </w:p>
    <w:p>
      <w:pPr>
        <w:ind w:firstLine="360"/>
        <w:jc w:val="both"/>
        <w:rPr>
          <w:sz w:val="22"/>
          <w:szCs w:val="22"/>
          <w:lang w:val="sr-Cyrl-RS"/>
        </w:rPr>
      </w:pPr>
    </w:p>
    <w:p>
      <w:pPr>
        <w:pStyle w:val="8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Удружење грађана „МК Громовник“ Краља Петра Првог бб, 34210 Рача – пројекат „Громовник</w:t>
      </w:r>
    </w:p>
    <w:p>
      <w:pPr>
        <w:ind w:firstLine="3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2023“ , износ средстава 30.000,00</w:t>
      </w:r>
    </w:p>
    <w:p>
      <w:pPr>
        <w:ind w:left="585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8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Овлашћује се председник општине Рача да потпише уговорe о финансирању пројекaта из члана 1. ове Одлуке.</w:t>
      </w:r>
    </w:p>
    <w:p>
      <w:pPr>
        <w:pStyle w:val="8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Корисник одобрених средстава дужан је да Одељењу за привреду, пољопривреду,буџет и финансије Општинске управе општине Рача достави периодични и завршни финансијски извештај најкасније до 31.01.202</w:t>
      </w:r>
      <w:r>
        <w:rPr>
          <w:sz w:val="22"/>
          <w:szCs w:val="22"/>
        </w:rPr>
        <w:t>4</w:t>
      </w:r>
      <w:r>
        <w:rPr>
          <w:sz w:val="22"/>
          <w:szCs w:val="22"/>
          <w:lang w:val="sr-Cyrl-CS"/>
        </w:rPr>
        <w:t>. године.</w:t>
      </w: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Корисник одобрених средстава обавезан је да Комисији за праћење реализације пројеката омогући праћење реализације пројекта и достави периодични и завршни финансијски извештај најкасније до 31.01.202</w:t>
      </w:r>
      <w:r>
        <w:rPr>
          <w:sz w:val="22"/>
          <w:szCs w:val="22"/>
        </w:rPr>
        <w:t>4</w:t>
      </w:r>
      <w:r>
        <w:rPr>
          <w:sz w:val="22"/>
          <w:szCs w:val="22"/>
          <w:lang w:val="sr-Cyrl-CS"/>
        </w:rPr>
        <w:t>. године.</w:t>
      </w: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Достава наведених извештаја биће прецизирана уговором о финансирању пројекта.</w:t>
      </w:r>
    </w:p>
    <w:p>
      <w:pPr>
        <w:pStyle w:val="8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Позива се подносилац одобреног пројекта да у року од седам дана од дана пријема ове Одлуке, достави усклађен финансијски план пројекта са одобреним средствима Комисији за покретање и спровођење конкурсног поступка доделе средстава из буџета општине Рача у 20</w:t>
      </w:r>
      <w:r>
        <w:rPr>
          <w:sz w:val="22"/>
          <w:szCs w:val="22"/>
        </w:rPr>
        <w:t>23</w:t>
      </w:r>
      <w:r>
        <w:rPr>
          <w:sz w:val="22"/>
          <w:szCs w:val="22"/>
          <w:lang w:val="sr-Cyrl-CS"/>
        </w:rPr>
        <w:t>. години за подстицање пројеката/програма од јавног интереса које реализују удружења у два примерка, изјаву да средства за реализацију одобреног пројекта нису на други начин већ обезбеђена, изјаву о непостојању сукоба инетереса.</w:t>
      </w: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Након достављања документације из става 1. овог члана од стране подносиоца одобреног пројекта,  закључиће се уговор о финансирању којим ће се регулисати међусобна права и обавезе уговорених страна.</w:t>
      </w:r>
    </w:p>
    <w:p>
      <w:pPr>
        <w:pStyle w:val="8"/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Уколико подносилац одобреног пројекта не достави докуметнацију прописану у ставу 1. овог члана сматра се да је одустао од реализацију програма.</w:t>
      </w:r>
    </w:p>
    <w:p>
      <w:pPr>
        <w:pStyle w:val="8"/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Одлуку објавити на званичној интернет страни општине Рача и порталу е-Управа.</w:t>
      </w:r>
    </w:p>
    <w:p>
      <w:pPr>
        <w:pStyle w:val="8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Одлука ступа на снагу наредног дана од дана објављивања</w:t>
      </w:r>
      <w:r>
        <w:rPr>
          <w:sz w:val="22"/>
          <w:szCs w:val="22"/>
          <w:lang w:val="sr-Latn-RS"/>
        </w:rPr>
        <w:t>1</w:t>
      </w:r>
      <w:r>
        <w:rPr>
          <w:sz w:val="22"/>
          <w:szCs w:val="22"/>
          <w:lang w:val="sr-Cyrl-CS"/>
        </w:rPr>
        <w:t>.</w:t>
      </w:r>
    </w:p>
    <w:p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О Б Р А З Л О Ж Е Њ Е</w:t>
      </w:r>
    </w:p>
    <w:p>
      <w:pPr>
        <w:ind w:firstLine="720"/>
        <w:jc w:val="both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Чланом 11. Правилника о </w:t>
      </w:r>
      <w:r>
        <w:rPr>
          <w:sz w:val="22"/>
          <w:szCs w:val="22"/>
        </w:rPr>
        <w:t xml:space="preserve">критеријумима и поступку доделе средстава из буџета општине Рача за финасирање програма од јавног интереса која реализују удружења </w:t>
      </w:r>
      <w:r>
        <w:rPr>
          <w:sz w:val="22"/>
          <w:szCs w:val="22"/>
          <w:lang w:val="sr-Cyrl-CS"/>
        </w:rPr>
        <w:t>(Службени гласник општине Рача“,број 13/2019)</w:t>
      </w:r>
      <w:r>
        <w:rPr>
          <w:rFonts w:hint="default"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предвиђено је да Комисија разматра пријаве и утврђује листу вредновања и рангирања пријављених програма, коју објављује на заваничној интернет страници општине Рача и порталу е-управе</w:t>
      </w:r>
    </w:p>
    <w:p>
      <w:pPr>
        <w:ind w:firstLine="720"/>
        <w:jc w:val="both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Чланом 12. Правилника о </w:t>
      </w:r>
      <w:r>
        <w:rPr>
          <w:sz w:val="22"/>
          <w:szCs w:val="22"/>
        </w:rPr>
        <w:t xml:space="preserve">критеријумима и поступку доделе средстава из буџета општине Рача за финасирање програма од јавног интереса која реализују удружења  </w:t>
      </w:r>
      <w:r>
        <w:rPr>
          <w:sz w:val="22"/>
          <w:szCs w:val="22"/>
          <w:lang w:val="sr-Cyrl-CS"/>
        </w:rPr>
        <w:t>(Службени гласник општине Рача“,број 13/2019)</w:t>
      </w:r>
      <w:r>
        <w:rPr>
          <w:rFonts w:hint="default"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 xml:space="preserve">предвиђено је да о спроведеном поступку Комисија води записник.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  <w:lang w:val="sr-Cyrl-CS"/>
        </w:rPr>
        <w:t>Након спроведеног поступка Комисија сачињава Предлог Одлуке о избору Програма који ће се финасирати са наведеним износима новчаних средстава и исти доставља општинском већу општине Рача у року од 15 дана од дана истека рока за подношење приговора из члана 11. става 4. овог Правилника.</w:t>
      </w:r>
    </w:p>
    <w:p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Чланом 3. Правилника о </w:t>
      </w:r>
      <w:r>
        <w:rPr>
          <w:sz w:val="22"/>
          <w:szCs w:val="22"/>
        </w:rPr>
        <w:t xml:space="preserve">критеријумима и поступку доделе средстава из буџета општине Рача за финасирање програма од јавног интереса која реализују удружења  </w:t>
      </w:r>
      <w:r>
        <w:rPr>
          <w:sz w:val="22"/>
          <w:szCs w:val="22"/>
          <w:lang w:val="sr-Cyrl-CS"/>
        </w:rPr>
        <w:t>(Службени гласник општине Рача“,број 13/2019) предвиђено је да се висина средстава за финансирање Програма  утврђује сваке године Одлуком о буџету општине Рача.</w:t>
      </w:r>
    </w:p>
    <w:p>
      <w:pPr>
        <w:jc w:val="both"/>
        <w:rPr>
          <w:sz w:val="22"/>
          <w:szCs w:val="22"/>
          <w:lang w:val="sr-Cyrl-CS"/>
        </w:rPr>
      </w:pPr>
    </w:p>
    <w:p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Јавни конкурс је објављен дана 17.03.2023. године на званичној интернет страни општине Рача </w:t>
      </w:r>
    </w:p>
    <w:p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Рок за пријаву на јавни конкурс трајао је 15 дана од дана објављивања на званичној интернет страни општине Рача, закључно са 03.04.2023. године.</w:t>
      </w:r>
    </w:p>
    <w:p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Комисија је константовала да се на јавни конкурс благовремено пријавило </w:t>
      </w:r>
      <w:r>
        <w:rPr>
          <w:sz w:val="22"/>
          <w:szCs w:val="22"/>
          <w:lang w:val="sr-Cyrl-RS"/>
        </w:rPr>
        <w:t>седам</w:t>
      </w:r>
      <w:r>
        <w:rPr>
          <w:sz w:val="22"/>
          <w:szCs w:val="22"/>
          <w:lang w:val="sr-Cyrl-CS"/>
        </w:rPr>
        <w:t xml:space="preserve"> невладиних организација и удружења , и то:</w:t>
      </w:r>
    </w:p>
    <w:p>
      <w:pPr>
        <w:ind w:firstLine="720"/>
        <w:jc w:val="both"/>
        <w:rPr>
          <w:sz w:val="22"/>
          <w:szCs w:val="22"/>
          <w:lang w:val="sr-Cyrl-CS"/>
        </w:rPr>
      </w:pPr>
    </w:p>
    <w:p>
      <w:pPr>
        <w:pStyle w:val="8"/>
        <w:numPr>
          <w:ilvl w:val="0"/>
          <w:numId w:val="5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Друштво пчелара “Карађорђево трмчиште“, Рача</w:t>
      </w:r>
    </w:p>
    <w:p>
      <w:pPr>
        <w:pStyle w:val="8"/>
        <w:numPr>
          <w:ilvl w:val="0"/>
          <w:numId w:val="5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Савез удружења бораца народноослободилачког рата општине Рача</w:t>
      </w:r>
    </w:p>
    <w:p>
      <w:pPr>
        <w:pStyle w:val="8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Удружење бораца Шумадије општински одбор Рача</w:t>
      </w:r>
    </w:p>
    <w:p>
      <w:pPr>
        <w:pStyle w:val="8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Удружење грађана „ Наше мало место“</w:t>
      </w:r>
    </w:p>
    <w:p>
      <w:pPr>
        <w:pStyle w:val="8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Удружење грађана „ Моје мало место“   </w:t>
      </w:r>
    </w:p>
    <w:p>
      <w:pPr>
        <w:pStyle w:val="8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Удружење воћара и виноградара „Вожд“ Рача</w:t>
      </w:r>
    </w:p>
    <w:p>
      <w:pPr>
        <w:pStyle w:val="8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Удружење грађана „МК Громовник“</w:t>
      </w:r>
    </w:p>
    <w:p>
      <w:pPr>
        <w:spacing w:after="200" w:line="276" w:lineRule="auto"/>
        <w:ind w:left="708"/>
        <w:jc w:val="both"/>
        <w:rPr>
          <w:sz w:val="22"/>
          <w:szCs w:val="22"/>
          <w:lang w:val="sr-Cyrl-CS"/>
        </w:rPr>
      </w:pPr>
    </w:p>
    <w:p>
      <w:pPr>
        <w:spacing w:after="200" w:line="276" w:lineRule="auto"/>
        <w:ind w:left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Неблаговремених пријава није било.</w:t>
      </w:r>
    </w:p>
    <w:p>
      <w:pPr>
        <w:jc w:val="both"/>
        <w:rPr>
          <w:sz w:val="22"/>
          <w:szCs w:val="22"/>
        </w:rPr>
      </w:pPr>
    </w:p>
    <w:p>
      <w:pPr>
        <w:spacing w:after="200"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Након отварања пристиглих пријава Комисија је констатовала 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следећа удружења испуњавају услове за доделу средстава из буџета општине Рача.</w:t>
      </w:r>
    </w:p>
    <w:p>
      <w:p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1.Друштво пчелара “Карађорђево трмчиште“, Рача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2.Савез удружења бораца народноослободилачког рата општине Рача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3.Удружење бораца Шумадије општински одбор Рача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4.Удружење грађана „ Наше мало место“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5.Удружење грађана „ Моје мало место“   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6.Удружење воћара и виноградара „Вожд“ Рача</w:t>
      </w:r>
    </w:p>
    <w:p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7.Удружење грађана „ МК Громовник“</w:t>
      </w:r>
    </w:p>
    <w:p>
      <w:pPr>
        <w:spacing w:after="200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Комисија је након разматрања наведених пријава, које испуњавају услове за доделу средстава, применом критеријума утврђених чланом 5. и  6. Правилника о </w:t>
      </w:r>
      <w:r>
        <w:rPr>
          <w:sz w:val="22"/>
          <w:szCs w:val="22"/>
        </w:rPr>
        <w:t xml:space="preserve">критеријумима и поступку доделе средстава из буџета општине Рача за финасирање програма од јавног интереса која реализују удружења  </w:t>
      </w:r>
      <w:r>
        <w:rPr>
          <w:sz w:val="22"/>
          <w:szCs w:val="22"/>
          <w:lang w:val="sr-Cyrl-CS"/>
        </w:rPr>
        <w:t xml:space="preserve">(Службени гласник општине Рача“,број 13/2019) и чланом 12. овог правилника, за доделу средстава за  финансирање програма </w:t>
      </w:r>
      <w:r>
        <w:rPr>
          <w:color w:val="000000"/>
          <w:sz w:val="22"/>
          <w:szCs w:val="22"/>
        </w:rPr>
        <w:t xml:space="preserve">од јавног интереса која реализују удружења </w:t>
      </w:r>
      <w:r>
        <w:rPr>
          <w:bCs/>
          <w:kern w:val="36"/>
          <w:sz w:val="22"/>
          <w:szCs w:val="22"/>
        </w:rPr>
        <w:t>средствима буџета општине Рача у 2023 години</w:t>
      </w:r>
      <w:r>
        <w:rPr>
          <w:sz w:val="22"/>
          <w:szCs w:val="22"/>
          <w:lang w:val="sr-Cyrl-CS"/>
        </w:rPr>
        <w:t>,  утврдила предлог расподеле средстава и проследила га Општинском већу на даље разматрање.</w:t>
      </w:r>
    </w:p>
    <w:p>
      <w:pPr>
        <w:spacing w:after="200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Водећи се радом и стручношћу Комисује, Општинско веће општине Рача донело је одлуку као у диспозитиву.</w:t>
      </w:r>
    </w:p>
    <w:p>
      <w:pPr>
        <w:jc w:val="center"/>
        <w:rPr>
          <w:b/>
          <w:lang w:val="sr-Cyrl-R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RS"/>
        </w:rPr>
        <w:t>ОПШТИН</w:t>
      </w:r>
      <w:r>
        <w:rPr>
          <w:b/>
          <w:lang w:val="sr-Cyrl-CS"/>
        </w:rPr>
        <w:t>СКО ВЕЋЕ ОПШТИНЕ РАЧА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  <w:lang w:val="sr-Cyrl-CS"/>
        </w:rPr>
      </w:pPr>
      <w:bookmarkStart w:id="0" w:name="str_4"/>
      <w:bookmarkEnd w:id="0"/>
      <w:r>
        <w:rPr>
          <w:b/>
          <w:lang w:val="sr-Latn-R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Latn-RS"/>
        </w:rPr>
        <w:t xml:space="preserve">               </w:t>
      </w:r>
      <w:r>
        <w:rPr>
          <w:rFonts w:hint="default"/>
          <w:b/>
          <w:lang w:val="sr-Cyrl-RS"/>
        </w:rPr>
        <w:t xml:space="preserve">      </w:t>
      </w:r>
      <w:r>
        <w:rPr>
          <w:b/>
          <w:lang w:val="sr-Cyrl-RS"/>
        </w:rPr>
        <w:t>ЗАМЕНИК</w:t>
      </w:r>
      <w:r>
        <w:rPr>
          <w:rFonts w:hint="default"/>
          <w:b/>
          <w:lang w:val="sr-Cyrl-RS"/>
        </w:rPr>
        <w:t xml:space="preserve"> ПРЕДСЕДНИКА</w:t>
      </w:r>
      <w:r>
        <w:rPr>
          <w:b/>
          <w:lang w:val="sr-Cyrl-CS"/>
        </w:rPr>
        <w:t xml:space="preserve"> </w:t>
      </w:r>
    </w:p>
    <w:p>
      <w:pPr>
        <w:jc w:val="both"/>
        <w:rPr>
          <w:rFonts w:hint="default"/>
          <w:lang w:val="sr-Cyrl-RS"/>
        </w:rPr>
      </w:pPr>
      <w:r>
        <w:rPr>
          <w:b/>
          <w:lang w:val="sr-Latn-RS"/>
        </w:rPr>
        <w:t xml:space="preserve">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</w:t>
      </w:r>
      <w:r>
        <w:rPr>
          <w:b w:val="0"/>
          <w:bCs/>
          <w:lang w:val="sr-Cyrl-RS"/>
        </w:rPr>
        <w:t>Душан</w:t>
      </w:r>
      <w:r>
        <w:rPr>
          <w:rFonts w:hint="default"/>
          <w:b w:val="0"/>
          <w:bCs/>
          <w:lang w:val="sr-Cyrl-RS"/>
        </w:rPr>
        <w:t xml:space="preserve"> Ђоковић</w:t>
      </w:r>
      <w:r>
        <w:rPr>
          <w:rFonts w:hint="default"/>
          <w:b w:val="0"/>
          <w:bCs/>
          <w:lang w:val="sr-Latn-RS"/>
        </w:rPr>
        <w:t xml:space="preserve">, </w:t>
      </w:r>
      <w:r>
        <w:rPr>
          <w:rFonts w:hint="default"/>
          <w:b w:val="0"/>
          <w:bCs/>
          <w:lang w:val="sr-Cyrl-RS"/>
        </w:rPr>
        <w:t>с.р.</w:t>
      </w:r>
      <w:bookmarkStart w:id="1" w:name="_GoBack"/>
      <w:bookmarkEnd w:id="1"/>
    </w:p>
    <w:p>
      <w:pPr>
        <w:pStyle w:val="5"/>
      </w:pPr>
    </w:p>
    <w:p>
      <w:pPr>
        <w:tabs>
          <w:tab w:val="left" w:pos="669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spacing w:after="200" w:line="276" w:lineRule="auto"/>
        <w:ind w:firstLine="708"/>
        <w:jc w:val="both"/>
        <w:rPr>
          <w:sz w:val="22"/>
          <w:szCs w:val="22"/>
          <w:lang w:val="sr-Cyrl-CS"/>
        </w:rPr>
      </w:pPr>
    </w:p>
    <w:p>
      <w:pPr>
        <w:spacing w:after="200" w:line="276" w:lineRule="auto"/>
        <w:jc w:val="both"/>
        <w:rPr>
          <w:b/>
          <w:bCs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u w:val="single"/>
          <w:lang w:val="sr-Cyrl-CS"/>
        </w:rPr>
        <w:t>Одлуку доставити:</w:t>
      </w:r>
    </w:p>
    <w:p>
      <w:pPr>
        <w:pStyle w:val="8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Подносиоцима пријаве на јавни позив;</w:t>
      </w:r>
    </w:p>
    <w:p>
      <w:pPr>
        <w:pStyle w:val="8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Одељењу за привреду, пољопривреду,буџет и финансије Општинске управе општине Рача</w:t>
      </w:r>
    </w:p>
    <w:p>
      <w:pPr>
        <w:pStyle w:val="8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Архиви.</w:t>
      </w:r>
    </w:p>
    <w:p>
      <w:pPr>
        <w:jc w:val="both"/>
        <w:rPr>
          <w:sz w:val="22"/>
          <w:szCs w:val="22"/>
          <w:lang w:val="sr-Cyrl-CS"/>
        </w:rPr>
      </w:pPr>
    </w:p>
    <w:sectPr>
      <w:headerReference r:id="rId5" w:type="default"/>
      <w:pgSz w:w="11906" w:h="16838"/>
      <w:pgMar w:top="709" w:right="1134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30"/>
      <w:gridCol w:w="3045"/>
      <w:gridCol w:w="2808"/>
      <w:gridCol w:w="2771"/>
    </w:tblGrid>
    <w:tr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25" w:hRule="atLeast"/>
      </w:trPr>
      <w:tc>
        <w:tcPr>
          <w:tcW w:w="581" w:type="pct"/>
          <w:vMerge w:val="restart"/>
        </w:tcPr>
        <w:p>
          <w:pPr>
            <w:pStyle w:val="7"/>
            <w:tabs>
              <w:tab w:val="center" w:pos="4818"/>
              <w:tab w:val="right" w:pos="9637"/>
              <w:tab w:val="clear" w:pos="4153"/>
              <w:tab w:val="clear" w:pos="8306"/>
            </w:tabs>
            <w:spacing w:before="40" w:after="40"/>
          </w:pPr>
          <w:r>
            <w:rPr>
              <w:lang w:val="sr-Latn-RS" w:eastAsia="sr-Latn-RS"/>
            </w:rPr>
            <w:drawing>
              <wp:inline distT="0" distB="0" distL="0" distR="0">
                <wp:extent cx="643890" cy="643890"/>
                <wp:effectExtent l="0" t="0" r="0" b="381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color="auto" w:sz="4" w:space="0"/>
          </w:tcBorders>
          <w:vAlign w:val="center"/>
        </w:tcPr>
        <w:p>
          <w:pPr>
            <w:pStyle w:val="7"/>
            <w:tabs>
              <w:tab w:val="center" w:pos="4818"/>
              <w:tab w:val="right" w:pos="9637"/>
              <w:tab w:val="clear" w:pos="4153"/>
              <w:tab w:val="clear" w:pos="8306"/>
            </w:tabs>
            <w:jc w:val="center"/>
            <w:rPr>
              <w:b/>
            </w:rPr>
          </w:pPr>
          <w:r>
            <w:rPr>
              <w:b/>
            </w:rPr>
            <w:t>ОДЛУКА ОПШТИНСКОГ ВЕЋА</w:t>
          </w:r>
        </w:p>
      </w:tc>
    </w:tr>
    <w:tr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27" w:hRule="atLeast"/>
      </w:trPr>
      <w:tc>
        <w:tcPr>
          <w:tcW w:w="581" w:type="pct"/>
          <w:vMerge w:val="continue"/>
        </w:tcPr>
        <w:p>
          <w:pPr>
            <w:pStyle w:val="7"/>
            <w:tabs>
              <w:tab w:val="center" w:pos="4818"/>
              <w:tab w:val="right" w:pos="9637"/>
              <w:tab w:val="clear" w:pos="4153"/>
              <w:tab w:val="clear" w:pos="8306"/>
            </w:tabs>
          </w:pPr>
        </w:p>
      </w:tc>
      <w:tc>
        <w:tcPr>
          <w:tcW w:w="1560" w:type="pct"/>
          <w:tcBorders>
            <w:right w:val="dashSmallGap" w:color="auto" w:sz="4" w:space="0"/>
          </w:tcBorders>
          <w:vAlign w:val="center"/>
        </w:tcPr>
        <w:p>
          <w:pPr>
            <w:pStyle w:val="7"/>
            <w:tabs>
              <w:tab w:val="center" w:pos="4818"/>
              <w:tab w:val="right" w:pos="9637"/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ОЗНАКА:С.08-03</w:t>
          </w:r>
        </w:p>
      </w:tc>
      <w:tc>
        <w:tcPr>
          <w:tcW w:w="1439" w:type="pct"/>
          <w:tcBorders>
            <w:left w:val="dashSmallGap" w:color="auto" w:sz="4" w:space="0"/>
            <w:right w:val="dashSmallGap" w:color="auto" w:sz="4" w:space="0"/>
          </w:tcBorders>
          <w:vAlign w:val="center"/>
        </w:tcPr>
        <w:p>
          <w:pPr>
            <w:pStyle w:val="7"/>
            <w:tabs>
              <w:tab w:val="center" w:pos="4818"/>
              <w:tab w:val="right" w:pos="9637"/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color="auto" w:sz="4" w:space="0"/>
          </w:tcBorders>
          <w:vAlign w:val="center"/>
        </w:tcPr>
        <w:p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од1</w:t>
          </w: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3655A"/>
    <w:multiLevelType w:val="multilevel"/>
    <w:tmpl w:val="48A3655A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B6E89"/>
    <w:multiLevelType w:val="multilevel"/>
    <w:tmpl w:val="4C6B6E89"/>
    <w:lvl w:ilvl="0" w:tentative="0">
      <w:start w:val="1"/>
      <w:numFmt w:val="bullet"/>
      <w:lvlText w:val="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>
    <w:nsid w:val="64294AD4"/>
    <w:multiLevelType w:val="multilevel"/>
    <w:tmpl w:val="64294AD4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7F71"/>
    <w:multiLevelType w:val="multilevel"/>
    <w:tmpl w:val="6F677F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33B52"/>
    <w:multiLevelType w:val="multilevel"/>
    <w:tmpl w:val="78233B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E35"/>
    <w:multiLevelType w:val="multilevel"/>
    <w:tmpl w:val="7FD90E35"/>
    <w:lvl w:ilvl="0" w:tentative="0">
      <w:start w:val="1"/>
      <w:numFmt w:val="bullet"/>
      <w:lvlText w:val="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D"/>
    <w:rsid w:val="00000F0F"/>
    <w:rsid w:val="000145C0"/>
    <w:rsid w:val="00021DF2"/>
    <w:rsid w:val="000233B7"/>
    <w:rsid w:val="00030096"/>
    <w:rsid w:val="00041B2D"/>
    <w:rsid w:val="00055043"/>
    <w:rsid w:val="00071C42"/>
    <w:rsid w:val="000734E6"/>
    <w:rsid w:val="00075816"/>
    <w:rsid w:val="000770F0"/>
    <w:rsid w:val="00080C85"/>
    <w:rsid w:val="00085DCA"/>
    <w:rsid w:val="00090411"/>
    <w:rsid w:val="000955BD"/>
    <w:rsid w:val="000A042A"/>
    <w:rsid w:val="000A6890"/>
    <w:rsid w:val="000B04CC"/>
    <w:rsid w:val="000B29D5"/>
    <w:rsid w:val="00180990"/>
    <w:rsid w:val="001A2862"/>
    <w:rsid w:val="001D4B4D"/>
    <w:rsid w:val="001E7F17"/>
    <w:rsid w:val="00207071"/>
    <w:rsid w:val="002314E1"/>
    <w:rsid w:val="00245D43"/>
    <w:rsid w:val="002478F4"/>
    <w:rsid w:val="00280CE5"/>
    <w:rsid w:val="002B3A60"/>
    <w:rsid w:val="002C00A2"/>
    <w:rsid w:val="002C5B1F"/>
    <w:rsid w:val="002E581B"/>
    <w:rsid w:val="00311A5E"/>
    <w:rsid w:val="0035359A"/>
    <w:rsid w:val="003663B5"/>
    <w:rsid w:val="0036654A"/>
    <w:rsid w:val="00390428"/>
    <w:rsid w:val="00392A40"/>
    <w:rsid w:val="0039775A"/>
    <w:rsid w:val="003C4791"/>
    <w:rsid w:val="003C5F6F"/>
    <w:rsid w:val="003E0FD1"/>
    <w:rsid w:val="003E2697"/>
    <w:rsid w:val="00425FB3"/>
    <w:rsid w:val="00432F13"/>
    <w:rsid w:val="004565CB"/>
    <w:rsid w:val="00473A4F"/>
    <w:rsid w:val="004D7C88"/>
    <w:rsid w:val="004E145E"/>
    <w:rsid w:val="004E48B3"/>
    <w:rsid w:val="004F2062"/>
    <w:rsid w:val="00503D33"/>
    <w:rsid w:val="00512409"/>
    <w:rsid w:val="00515043"/>
    <w:rsid w:val="005153E1"/>
    <w:rsid w:val="005301CA"/>
    <w:rsid w:val="00535865"/>
    <w:rsid w:val="00546BE9"/>
    <w:rsid w:val="005561A0"/>
    <w:rsid w:val="0056460C"/>
    <w:rsid w:val="005A1946"/>
    <w:rsid w:val="005A450C"/>
    <w:rsid w:val="005C3C5F"/>
    <w:rsid w:val="005F2D96"/>
    <w:rsid w:val="005F630A"/>
    <w:rsid w:val="00625722"/>
    <w:rsid w:val="006271A9"/>
    <w:rsid w:val="0063409A"/>
    <w:rsid w:val="00645672"/>
    <w:rsid w:val="006531FC"/>
    <w:rsid w:val="00656FDE"/>
    <w:rsid w:val="0066548C"/>
    <w:rsid w:val="00691310"/>
    <w:rsid w:val="006E2D24"/>
    <w:rsid w:val="00702AE2"/>
    <w:rsid w:val="00706ED9"/>
    <w:rsid w:val="00727EAB"/>
    <w:rsid w:val="007624F4"/>
    <w:rsid w:val="00785DFE"/>
    <w:rsid w:val="0079503C"/>
    <w:rsid w:val="00797511"/>
    <w:rsid w:val="007B2246"/>
    <w:rsid w:val="007C12EE"/>
    <w:rsid w:val="007D127F"/>
    <w:rsid w:val="007F1E34"/>
    <w:rsid w:val="007F658B"/>
    <w:rsid w:val="00800761"/>
    <w:rsid w:val="008235D2"/>
    <w:rsid w:val="008466D4"/>
    <w:rsid w:val="008859BD"/>
    <w:rsid w:val="00896207"/>
    <w:rsid w:val="008A15AD"/>
    <w:rsid w:val="008B24B2"/>
    <w:rsid w:val="008D162A"/>
    <w:rsid w:val="008E423A"/>
    <w:rsid w:val="008F550E"/>
    <w:rsid w:val="009160C0"/>
    <w:rsid w:val="00921896"/>
    <w:rsid w:val="009338B4"/>
    <w:rsid w:val="00952509"/>
    <w:rsid w:val="009568C3"/>
    <w:rsid w:val="009849F9"/>
    <w:rsid w:val="00995FFC"/>
    <w:rsid w:val="009B573B"/>
    <w:rsid w:val="009B690C"/>
    <w:rsid w:val="009E603D"/>
    <w:rsid w:val="009E66C9"/>
    <w:rsid w:val="00A443E6"/>
    <w:rsid w:val="00A4665E"/>
    <w:rsid w:val="00A74853"/>
    <w:rsid w:val="00A82C90"/>
    <w:rsid w:val="00A975A9"/>
    <w:rsid w:val="00AB0247"/>
    <w:rsid w:val="00AB6FBE"/>
    <w:rsid w:val="00AC274E"/>
    <w:rsid w:val="00AF5046"/>
    <w:rsid w:val="00AF6944"/>
    <w:rsid w:val="00B02790"/>
    <w:rsid w:val="00B604EB"/>
    <w:rsid w:val="00B62074"/>
    <w:rsid w:val="00B8300B"/>
    <w:rsid w:val="00BA0150"/>
    <w:rsid w:val="00BA6F94"/>
    <w:rsid w:val="00BB6300"/>
    <w:rsid w:val="00BC5A3F"/>
    <w:rsid w:val="00BF1A6A"/>
    <w:rsid w:val="00C03553"/>
    <w:rsid w:val="00C57DDB"/>
    <w:rsid w:val="00C702AB"/>
    <w:rsid w:val="00C82A2F"/>
    <w:rsid w:val="00C918B7"/>
    <w:rsid w:val="00CA427B"/>
    <w:rsid w:val="00CC7D02"/>
    <w:rsid w:val="00CD1102"/>
    <w:rsid w:val="00CD541C"/>
    <w:rsid w:val="00CE0473"/>
    <w:rsid w:val="00CE604F"/>
    <w:rsid w:val="00D06F7D"/>
    <w:rsid w:val="00D23109"/>
    <w:rsid w:val="00D418C8"/>
    <w:rsid w:val="00D42F9C"/>
    <w:rsid w:val="00D5656F"/>
    <w:rsid w:val="00D65824"/>
    <w:rsid w:val="00D76A50"/>
    <w:rsid w:val="00DA39AD"/>
    <w:rsid w:val="00DA52B7"/>
    <w:rsid w:val="00DC06BD"/>
    <w:rsid w:val="00DD57DC"/>
    <w:rsid w:val="00E62CBE"/>
    <w:rsid w:val="00E82313"/>
    <w:rsid w:val="00E83CBF"/>
    <w:rsid w:val="00E87D84"/>
    <w:rsid w:val="00EA126F"/>
    <w:rsid w:val="00EA6754"/>
    <w:rsid w:val="00EB14B4"/>
    <w:rsid w:val="00EB48CA"/>
    <w:rsid w:val="00ED792C"/>
    <w:rsid w:val="00EE55DD"/>
    <w:rsid w:val="00EF1C88"/>
    <w:rsid w:val="00EF3A62"/>
    <w:rsid w:val="00F00D1A"/>
    <w:rsid w:val="00F23D6A"/>
    <w:rsid w:val="00F3476D"/>
    <w:rsid w:val="00F3589D"/>
    <w:rsid w:val="00F4205A"/>
    <w:rsid w:val="00F43472"/>
    <w:rsid w:val="00F700D2"/>
    <w:rsid w:val="00F70F1C"/>
    <w:rsid w:val="00F92AF3"/>
    <w:rsid w:val="00F92B85"/>
    <w:rsid w:val="00FB4F74"/>
    <w:rsid w:val="00FE317B"/>
    <w:rsid w:val="00FF075F"/>
    <w:rsid w:val="14830659"/>
    <w:rsid w:val="3F4F3370"/>
    <w:rsid w:val="65E75072"/>
    <w:rsid w:val="7BBE3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9AA6-46EC-40BC-BB1B-44A32FE13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Opstinska uprava Raca</Company>
  <Pages>3</Pages>
  <Words>1132</Words>
  <Characters>6459</Characters>
  <Lines>53</Lines>
  <Paragraphs>15</Paragraphs>
  <TotalTime>2</TotalTime>
  <ScaleCrop>false</ScaleCrop>
  <LinksUpToDate>false</LinksUpToDate>
  <CharactersWithSpaces>7576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2023-05-23T12:36:00Z</dcterms:created>
  <dc:creator>skupstina</dc:creator>
  <cp:lastModifiedBy>sekre</cp:lastModifiedBy>
  <cp:lastPrinted>2023-05-24T08:45:00Z</cp:lastPrinted>
  <dcterms:modified xsi:type="dcterms:W3CDTF">2023-06-05T07:28:42Z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409F57E0CDE2415895F19E00AB5C7AAB</vt:lpwstr>
  </property>
</Properties>
</file>