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7A" w:rsidRPr="0078617A" w:rsidRDefault="0078617A" w:rsidP="007861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78617A">
        <w:rPr>
          <w:rFonts w:ascii="Arial" w:eastAsia="Times New Roman" w:hAnsi="Arial" w:cs="Arial"/>
          <w:noProof/>
          <w:sz w:val="24"/>
          <w:szCs w:val="24"/>
          <w:lang w:val="sr-Latn-RS" w:eastAsia="sr-Latn-RS"/>
        </w:rPr>
        <w:drawing>
          <wp:inline distT="0" distB="0" distL="0" distR="0" wp14:anchorId="2639602F" wp14:editId="2EC677AC">
            <wp:extent cx="92392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17A">
        <w:rPr>
          <w:rFonts w:ascii="Arial" w:eastAsia="Times New Roman" w:hAnsi="Arial" w:cs="Arial"/>
          <w:sz w:val="24"/>
          <w:szCs w:val="24"/>
          <w:lang w:val="en"/>
        </w:rPr>
        <w:t xml:space="preserve">                                                                        </w:t>
      </w:r>
      <w:r w:rsidR="0097461E" w:rsidRPr="006D4FA2">
        <w:rPr>
          <w:rFonts w:ascii="Arial" w:eastAsia="Calibri" w:hAnsi="Arial" w:cs="Arial"/>
          <w:b/>
          <w:noProof/>
          <w:lang w:val="sr-Latn-R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093F908" wp14:editId="17C568B9">
            <wp:extent cx="790575" cy="857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17A" w:rsidRDefault="0078617A" w:rsidP="00FE3862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D25530" w:rsidRPr="00D25530" w:rsidRDefault="00D25530" w:rsidP="00D25530">
      <w:pPr>
        <w:spacing w:before="240"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25530" w:rsidRPr="00D25530" w:rsidRDefault="00D25530" w:rsidP="00D25530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sr-Latn-RS"/>
        </w:rPr>
      </w:pPr>
    </w:p>
    <w:p w:rsidR="00D25530" w:rsidRPr="000B3A8D" w:rsidRDefault="00D25530" w:rsidP="00D25530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D25530">
        <w:rPr>
          <w:rFonts w:ascii="Arial" w:eastAsia="Calibri" w:hAnsi="Arial" w:cs="Arial"/>
          <w:sz w:val="24"/>
          <w:szCs w:val="24"/>
        </w:rPr>
        <w:t xml:space="preserve">На основу члана 43 став 1 тачка 5 Закона о запошљавању и осигурању за случај незапослености („Сл. гласник РС“, бр. </w:t>
      </w:r>
      <w:r w:rsidRPr="00D25530">
        <w:rPr>
          <w:rFonts w:ascii="Arial" w:eastAsia="Arial" w:hAnsi="Arial" w:cs="Arial"/>
          <w:spacing w:val="1"/>
          <w:sz w:val="24"/>
          <w:szCs w:val="24"/>
        </w:rPr>
        <w:t>36</w:t>
      </w:r>
      <w:r w:rsidRPr="00D25530">
        <w:rPr>
          <w:rFonts w:ascii="Arial" w:eastAsia="Arial" w:hAnsi="Arial" w:cs="Arial"/>
          <w:spacing w:val="-2"/>
          <w:sz w:val="24"/>
          <w:szCs w:val="24"/>
        </w:rPr>
        <w:t>/</w:t>
      </w:r>
      <w:r w:rsidRPr="00D25530">
        <w:rPr>
          <w:rFonts w:ascii="Arial" w:eastAsia="Arial" w:hAnsi="Arial" w:cs="Arial"/>
          <w:spacing w:val="1"/>
          <w:sz w:val="24"/>
          <w:szCs w:val="24"/>
        </w:rPr>
        <w:t>0</w:t>
      </w:r>
      <w:r w:rsidRPr="00D25530">
        <w:rPr>
          <w:rFonts w:ascii="Arial" w:eastAsia="Arial" w:hAnsi="Arial" w:cs="Arial"/>
          <w:spacing w:val="2"/>
          <w:sz w:val="24"/>
          <w:szCs w:val="24"/>
        </w:rPr>
        <w:t>9</w:t>
      </w:r>
      <w:r w:rsidRPr="00D25530">
        <w:rPr>
          <w:rFonts w:ascii="Arial" w:eastAsia="Arial" w:hAnsi="Arial" w:cs="Arial"/>
          <w:sz w:val="24"/>
          <w:szCs w:val="24"/>
        </w:rPr>
        <w:t>,</w:t>
      </w:r>
      <w:r w:rsidRPr="00D25530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D25530">
        <w:rPr>
          <w:rFonts w:ascii="Arial" w:eastAsia="Arial" w:hAnsi="Arial" w:cs="Arial"/>
          <w:spacing w:val="-2"/>
          <w:sz w:val="24"/>
          <w:szCs w:val="24"/>
        </w:rPr>
        <w:t>/</w:t>
      </w:r>
      <w:r w:rsidRPr="00D25530">
        <w:rPr>
          <w:rFonts w:ascii="Arial" w:eastAsia="Arial" w:hAnsi="Arial" w:cs="Arial"/>
          <w:spacing w:val="1"/>
          <w:sz w:val="24"/>
          <w:szCs w:val="24"/>
        </w:rPr>
        <w:t>1</w:t>
      </w:r>
      <w:r w:rsidRPr="00D25530">
        <w:rPr>
          <w:rFonts w:ascii="Arial" w:eastAsia="Arial" w:hAnsi="Arial" w:cs="Arial"/>
          <w:spacing w:val="2"/>
          <w:sz w:val="24"/>
          <w:szCs w:val="24"/>
        </w:rPr>
        <w:t>0</w:t>
      </w:r>
      <w:r w:rsidRPr="00D25530">
        <w:rPr>
          <w:rFonts w:ascii="Arial" w:eastAsia="Arial" w:hAnsi="Arial" w:cs="Arial"/>
          <w:sz w:val="24"/>
          <w:szCs w:val="24"/>
        </w:rPr>
        <w:t>,</w:t>
      </w:r>
      <w:r w:rsidRPr="00D25530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D25530">
        <w:rPr>
          <w:rFonts w:ascii="Arial" w:eastAsia="Arial" w:hAnsi="Arial" w:cs="Arial"/>
          <w:spacing w:val="-1"/>
          <w:sz w:val="24"/>
          <w:szCs w:val="24"/>
        </w:rPr>
        <w:t>8</w:t>
      </w:r>
      <w:r w:rsidRPr="00D25530">
        <w:rPr>
          <w:rFonts w:ascii="Arial" w:eastAsia="Arial" w:hAnsi="Arial" w:cs="Arial"/>
          <w:sz w:val="24"/>
          <w:szCs w:val="24"/>
        </w:rPr>
        <w:t>/</w:t>
      </w:r>
      <w:r w:rsidRPr="00D25530">
        <w:rPr>
          <w:rFonts w:ascii="Arial" w:eastAsia="Arial" w:hAnsi="Arial" w:cs="Arial"/>
          <w:spacing w:val="1"/>
          <w:sz w:val="24"/>
          <w:szCs w:val="24"/>
        </w:rPr>
        <w:t>1</w:t>
      </w:r>
      <w:r w:rsidRPr="00D25530">
        <w:rPr>
          <w:rFonts w:ascii="Arial" w:eastAsia="Arial" w:hAnsi="Arial" w:cs="Arial"/>
          <w:sz w:val="24"/>
          <w:szCs w:val="24"/>
        </w:rPr>
        <w:t>5</w:t>
      </w:r>
      <w:r w:rsidRPr="00D25530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D25530">
        <w:rPr>
          <w:rFonts w:ascii="Arial" w:eastAsia="Arial" w:hAnsi="Arial" w:cs="Arial"/>
          <w:spacing w:val="1"/>
          <w:sz w:val="24"/>
          <w:szCs w:val="24"/>
        </w:rPr>
        <w:t>1</w:t>
      </w:r>
      <w:r w:rsidRPr="00D25530">
        <w:rPr>
          <w:rFonts w:ascii="Arial" w:eastAsia="Arial" w:hAnsi="Arial" w:cs="Arial"/>
          <w:spacing w:val="-1"/>
          <w:sz w:val="24"/>
          <w:szCs w:val="24"/>
        </w:rPr>
        <w:t>1</w:t>
      </w:r>
      <w:r w:rsidRPr="00D25530">
        <w:rPr>
          <w:rFonts w:ascii="Arial" w:eastAsia="Arial" w:hAnsi="Arial" w:cs="Arial"/>
          <w:spacing w:val="1"/>
          <w:sz w:val="24"/>
          <w:szCs w:val="24"/>
        </w:rPr>
        <w:t>3</w:t>
      </w:r>
      <w:r w:rsidRPr="00D25530">
        <w:rPr>
          <w:rFonts w:ascii="Arial" w:eastAsia="Arial" w:hAnsi="Arial" w:cs="Arial"/>
          <w:sz w:val="24"/>
          <w:szCs w:val="24"/>
        </w:rPr>
        <w:t>/</w:t>
      </w:r>
      <w:r w:rsidRPr="00D25530">
        <w:rPr>
          <w:rFonts w:ascii="Arial" w:eastAsia="Arial" w:hAnsi="Arial" w:cs="Arial"/>
          <w:spacing w:val="1"/>
          <w:sz w:val="24"/>
          <w:szCs w:val="24"/>
        </w:rPr>
        <w:t>1</w:t>
      </w:r>
      <w:r w:rsidRPr="00D25530">
        <w:rPr>
          <w:rFonts w:ascii="Arial" w:eastAsia="Arial" w:hAnsi="Arial" w:cs="Arial"/>
          <w:spacing w:val="2"/>
          <w:sz w:val="24"/>
          <w:szCs w:val="24"/>
        </w:rPr>
        <w:t>7</w:t>
      </w:r>
      <w:r w:rsidRPr="00D2553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– др. закон и 113/17</w:t>
      </w:r>
      <w:r w:rsidRPr="00D25530">
        <w:rPr>
          <w:rFonts w:ascii="Arial" w:eastAsia="Calibri" w:hAnsi="Arial" w:cs="Arial"/>
          <w:sz w:val="24"/>
          <w:szCs w:val="24"/>
        </w:rPr>
        <w:t>), члана 13 став 1 тачка 2 Закона о професионалној рехабилитацији и запошљавању особа са инвалидитетом („Сл. гласник РС“, бр. 36/09 и 32/13)</w:t>
      </w:r>
      <w:r w:rsidRPr="00D25530">
        <w:rPr>
          <w:rFonts w:ascii="Arial" w:eastAsia="Calibri" w:hAnsi="Arial" w:cs="Arial"/>
          <w:sz w:val="24"/>
          <w:szCs w:val="24"/>
          <w:lang w:val="sr-Cyrl-RS"/>
        </w:rPr>
        <w:t>, Акционог плана за период од 2021. до 2023. године за спровођење Стратегије запошљавања у Републици Србији за период од 2021. до 2026. године</w:t>
      </w:r>
      <w:r w:rsidRPr="00D25530">
        <w:rPr>
          <w:rFonts w:ascii="Arial" w:eastAsia="Calibri" w:hAnsi="Arial" w:cs="Arial"/>
          <w:color w:val="FF0000"/>
          <w:sz w:val="24"/>
          <w:szCs w:val="24"/>
          <w:lang w:val="sr-Cyrl-RS"/>
        </w:rPr>
        <w:t xml:space="preserve"> </w:t>
      </w:r>
      <w:r w:rsidRPr="00D25530">
        <w:rPr>
          <w:rFonts w:ascii="Arial" w:eastAsia="Calibri" w:hAnsi="Arial" w:cs="Arial"/>
          <w:sz w:val="24"/>
          <w:szCs w:val="24"/>
          <w:lang w:val="sr-Cyrl-RS"/>
        </w:rPr>
        <w:t>(</w:t>
      </w:r>
      <w:r w:rsidRPr="00D25530">
        <w:rPr>
          <w:rFonts w:ascii="Arial" w:eastAsia="Calibri" w:hAnsi="Arial" w:cs="Arial"/>
          <w:sz w:val="24"/>
          <w:szCs w:val="24"/>
        </w:rPr>
        <w:t>„Сл. гласник РС“, бр.</w:t>
      </w:r>
      <w:r w:rsidRPr="00D25530">
        <w:rPr>
          <w:rFonts w:ascii="Arial" w:eastAsia="Calibri" w:hAnsi="Arial" w:cs="Arial"/>
          <w:sz w:val="24"/>
          <w:szCs w:val="24"/>
          <w:lang w:val="sr-Cyrl-RS"/>
        </w:rPr>
        <w:t xml:space="preserve"> 30/21)</w:t>
      </w:r>
      <w:r w:rsidRPr="00D25530">
        <w:rPr>
          <w:rFonts w:ascii="Arial" w:eastAsia="Calibri" w:hAnsi="Arial" w:cs="Arial"/>
          <w:sz w:val="24"/>
          <w:szCs w:val="24"/>
        </w:rPr>
        <w:t xml:space="preserve"> и чл. 79, 105 и 129 Правилника о критеријумима, начину и другим питањима од значаја за спровођење мера активне политике запошљавања („Сл. гласник РС“, бр. 102/15,</w:t>
      </w:r>
      <w:r w:rsidRPr="00D2553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D25530">
        <w:rPr>
          <w:rFonts w:ascii="Arial" w:eastAsia="Calibri" w:hAnsi="Arial" w:cs="Arial"/>
          <w:sz w:val="24"/>
          <w:szCs w:val="24"/>
        </w:rPr>
        <w:t>5/17</w:t>
      </w:r>
      <w:r w:rsidRPr="00D25530">
        <w:rPr>
          <w:rFonts w:ascii="Arial" w:eastAsia="Calibri" w:hAnsi="Arial" w:cs="Arial"/>
          <w:sz w:val="24"/>
          <w:szCs w:val="24"/>
          <w:lang w:val="sr-Cyrl-RS"/>
        </w:rPr>
        <w:t xml:space="preserve"> и</w:t>
      </w:r>
      <w:r w:rsidRPr="00D25530">
        <w:rPr>
          <w:rFonts w:ascii="Arial" w:eastAsia="Calibri" w:hAnsi="Arial" w:cs="Arial"/>
          <w:sz w:val="24"/>
          <w:szCs w:val="24"/>
        </w:rPr>
        <w:t xml:space="preserve"> </w:t>
      </w:r>
      <w:r w:rsidRPr="00D25530">
        <w:rPr>
          <w:rFonts w:ascii="Arial" w:eastAsia="Calibri" w:hAnsi="Arial" w:cs="Arial"/>
          <w:sz w:val="24"/>
          <w:szCs w:val="24"/>
          <w:lang w:val="sr-Cyrl-RS"/>
        </w:rPr>
        <w:t>9/18</w:t>
      </w:r>
      <w:r w:rsidRPr="00D25530">
        <w:rPr>
          <w:rFonts w:ascii="Arial" w:eastAsia="Calibri" w:hAnsi="Arial" w:cs="Arial"/>
          <w:lang w:val="sr-Cyrl-RS"/>
        </w:rPr>
        <w:t>)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 Одлуке о учешћу у финансирању мера активне политике запошљавања предвиђених локалним </w:t>
      </w:r>
      <w:r w:rsidRPr="00D25530">
        <w:rPr>
          <w:rFonts w:ascii="Arial" w:eastAsia="Times New Roman" w:hAnsi="Arial" w:cs="Arial"/>
          <w:sz w:val="24"/>
          <w:szCs w:val="24"/>
          <w:lang w:val="sr-Cyrl-RS"/>
        </w:rPr>
        <w:t>планским документима у области запошљавања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 запошљавања у 20</w:t>
      </w:r>
      <w:r w:rsidRPr="00D25530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97461E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. години Министра за рад, запошљавање, борачка и социјална питања број </w:t>
      </w:r>
      <w:r w:rsidRPr="00D25530">
        <w:rPr>
          <w:rFonts w:ascii="Arial" w:eastAsia="Times New Roman" w:hAnsi="Arial" w:cs="Arial"/>
          <w:sz w:val="24"/>
          <w:szCs w:val="24"/>
          <w:lang w:val="sr-Cyrl-RS"/>
        </w:rPr>
        <w:t>401-00-00631/202</w:t>
      </w:r>
      <w:r w:rsidR="0097461E">
        <w:rPr>
          <w:rFonts w:ascii="Arial" w:eastAsia="Times New Roman" w:hAnsi="Arial" w:cs="Arial"/>
          <w:sz w:val="24"/>
          <w:szCs w:val="24"/>
          <w:lang w:val="sr-Cyrl-RS"/>
        </w:rPr>
        <w:t>3-24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 од </w:t>
      </w:r>
      <w:r w:rsidR="0097461E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>.0</w:t>
      </w:r>
      <w:r w:rsidR="0097461E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>.20</w:t>
      </w:r>
      <w:r w:rsidRPr="00D25530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97461E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.године, а у складу са Локалним акционим планом запошљавања </w:t>
      </w:r>
      <w:r w:rsidR="006F2196">
        <w:rPr>
          <w:rFonts w:ascii="Arial" w:eastAsia="Times New Roman" w:hAnsi="Arial" w:cs="Arial"/>
          <w:sz w:val="24"/>
          <w:szCs w:val="24"/>
          <w:lang w:val="sr-Cyrl-RS"/>
        </w:rPr>
        <w:t>општине Рача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 за </w:t>
      </w:r>
      <w:r w:rsidRPr="00D25530">
        <w:rPr>
          <w:rFonts w:ascii="Arial" w:eastAsia="Times New Roman" w:hAnsi="Arial" w:cs="Arial"/>
          <w:sz w:val="24"/>
          <w:szCs w:val="24"/>
          <w:lang w:val="sr-Cyrl-RS"/>
        </w:rPr>
        <w:t>период 2021-2023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. годину (усвојеним Одлуком    </w:t>
      </w:r>
      <w:r w:rsidRPr="00D25530">
        <w:rPr>
          <w:rFonts w:ascii="Arial" w:eastAsia="Times New Roman" w:hAnsi="Arial" w:cs="Arial"/>
          <w:sz w:val="24"/>
          <w:szCs w:val="24"/>
          <w:lang w:val="sr-Cyrl-RS"/>
        </w:rPr>
        <w:t>број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6F2196">
        <w:rPr>
          <w:rFonts w:ascii="Arial" w:eastAsia="Times New Roman" w:hAnsi="Arial" w:cs="Arial"/>
          <w:sz w:val="24"/>
          <w:szCs w:val="24"/>
          <w:lang w:val="sr-Cyrl-RS"/>
        </w:rPr>
        <w:t>050-53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>/2</w:t>
      </w:r>
      <w:r w:rsidR="006F2196">
        <w:rPr>
          <w:rFonts w:ascii="Arial" w:eastAsia="Times New Roman" w:hAnsi="Arial" w:cs="Arial"/>
          <w:sz w:val="24"/>
          <w:szCs w:val="24"/>
          <w:lang w:val="sr-Cyrl-RS"/>
        </w:rPr>
        <w:t>02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>1-I</w:t>
      </w:r>
      <w:r w:rsidR="006F2196">
        <w:rPr>
          <w:rFonts w:ascii="Arial" w:eastAsia="Times New Roman" w:hAnsi="Arial" w:cs="Arial"/>
          <w:sz w:val="24"/>
          <w:szCs w:val="24"/>
          <w:lang w:val="sr-Cyrl-RS"/>
        </w:rPr>
        <w:t>-01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D25530">
        <w:rPr>
          <w:rFonts w:ascii="Arial" w:eastAsia="Times New Roman" w:hAnsi="Arial" w:cs="Arial"/>
          <w:sz w:val="24"/>
          <w:szCs w:val="24"/>
          <w:lang w:val="sr-Cyrl-RS"/>
        </w:rPr>
        <w:t>од 2</w:t>
      </w:r>
      <w:r w:rsidR="006F2196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D25530">
        <w:rPr>
          <w:rFonts w:ascii="Arial" w:eastAsia="Times New Roman" w:hAnsi="Arial" w:cs="Arial"/>
          <w:sz w:val="24"/>
          <w:szCs w:val="24"/>
          <w:lang w:val="sr-Cyrl-RS"/>
        </w:rPr>
        <w:t>.04.2021 године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) и Споразума о уређивању међусобних права и обавеза у реализацији мера АПЗ </w:t>
      </w:r>
      <w:r w:rsidRPr="00D25530">
        <w:rPr>
          <w:rFonts w:ascii="Arial" w:eastAsia="Times New Roman" w:hAnsi="Arial" w:cs="Arial"/>
          <w:sz w:val="24"/>
          <w:szCs w:val="24"/>
          <w:lang w:val="sr-Cyrl-RS"/>
        </w:rPr>
        <w:t xml:space="preserve">– суфинансирање 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>за 202</w:t>
      </w:r>
      <w:r w:rsidR="0097461E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>. годину број 0202-101-</w:t>
      </w:r>
      <w:r w:rsidR="006F2196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>/20</w:t>
      </w:r>
      <w:r w:rsidRPr="00D25530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97461E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  од </w:t>
      </w:r>
      <w:r w:rsidR="000B3A8D">
        <w:rPr>
          <w:rFonts w:ascii="Arial" w:eastAsia="Times New Roman" w:hAnsi="Arial" w:cs="Arial"/>
          <w:sz w:val="24"/>
          <w:szCs w:val="24"/>
          <w:lang w:val="sr-Cyrl-RS"/>
        </w:rPr>
        <w:t>22.05.2023.</w:t>
      </w:r>
      <w:r w:rsidR="000B3A8D">
        <w:rPr>
          <w:rFonts w:ascii="Arial" w:eastAsia="Times New Roman" w:hAnsi="Arial" w:cs="Arial"/>
          <w:sz w:val="24"/>
          <w:szCs w:val="24"/>
          <w:lang w:val="en"/>
        </w:rPr>
        <w:t xml:space="preserve"> године </w:t>
      </w:r>
      <w:r w:rsidR="000B3A8D">
        <w:rPr>
          <w:rFonts w:ascii="Arial" w:eastAsia="Times New Roman" w:hAnsi="Arial" w:cs="Arial"/>
          <w:sz w:val="24"/>
          <w:szCs w:val="24"/>
          <w:lang w:val="sr-Cyrl-RS"/>
        </w:rPr>
        <w:t>и код Општинске управе општине Рача заведен под бројем 021-64/2023-</w:t>
      </w:r>
      <w:r w:rsidR="000B3A8D">
        <w:rPr>
          <w:rFonts w:ascii="Arial" w:eastAsia="Times New Roman" w:hAnsi="Arial" w:cs="Arial"/>
          <w:sz w:val="24"/>
          <w:szCs w:val="24"/>
          <w:lang w:val="sr-Latn-RS"/>
        </w:rPr>
        <w:t>III-01</w:t>
      </w:r>
      <w:r w:rsidR="005B3409">
        <w:rPr>
          <w:rFonts w:ascii="Arial" w:eastAsia="Times New Roman" w:hAnsi="Arial" w:cs="Arial"/>
          <w:sz w:val="24"/>
          <w:szCs w:val="24"/>
          <w:lang w:val="sr-Cyrl-RS"/>
        </w:rPr>
        <w:t xml:space="preserve"> од 15.05.2023. године</w:t>
      </w:r>
      <w:bookmarkStart w:id="0" w:name="_GoBack"/>
      <w:bookmarkEnd w:id="0"/>
      <w:r w:rsidR="000B3A8D">
        <w:rPr>
          <w:rFonts w:ascii="Arial" w:eastAsia="Times New Roman" w:hAnsi="Arial" w:cs="Arial"/>
          <w:sz w:val="24"/>
          <w:szCs w:val="24"/>
          <w:lang w:val="sr-Latn-RS"/>
        </w:rPr>
        <w:t>,</w:t>
      </w:r>
    </w:p>
    <w:p w:rsidR="00D25530" w:rsidRPr="00D25530" w:rsidRDefault="00D25530" w:rsidP="00D25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</w:p>
    <w:p w:rsidR="00D25530" w:rsidRPr="00D25530" w:rsidRDefault="00D25530" w:rsidP="00D25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Национална служба за запошљавање - Филијала Крагујевац и </w:t>
      </w:r>
    </w:p>
    <w:p w:rsidR="00D25530" w:rsidRPr="00D25530" w:rsidRDefault="00D25530" w:rsidP="00D25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            </w:t>
      </w:r>
      <w:r w:rsidR="0097461E">
        <w:rPr>
          <w:rFonts w:ascii="Arial" w:eastAsia="Times New Roman" w:hAnsi="Arial" w:cs="Arial"/>
          <w:sz w:val="24"/>
          <w:szCs w:val="24"/>
          <w:lang w:val="sr-Cyrl-RS"/>
        </w:rPr>
        <w:t>Општина Рача</w:t>
      </w:r>
      <w:r w:rsidRPr="00D25530">
        <w:rPr>
          <w:rFonts w:ascii="Arial" w:eastAsia="Times New Roman" w:hAnsi="Arial" w:cs="Arial"/>
          <w:sz w:val="24"/>
          <w:szCs w:val="24"/>
          <w:lang w:val="en"/>
        </w:rPr>
        <w:t xml:space="preserve">    р а с п и с у ј у</w:t>
      </w:r>
    </w:p>
    <w:p w:rsidR="00B3416E" w:rsidRPr="00B3416E" w:rsidRDefault="00B3416E" w:rsidP="00D25530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ЈАВНИ ПОЗИВ</w:t>
      </w:r>
    </w:p>
    <w:p w:rsidR="00B3416E" w:rsidRPr="00B3416E" w:rsidRDefault="00B3416E" w:rsidP="00B3416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НЕЗАПОСЛЕНИМА ЗА ДОДЕЛУ СУБВЕНЦИЈЕ ЗА САМОЗАПОШЉАВАЊЕ У 202</w:t>
      </w:r>
      <w:r w:rsidR="0097461E">
        <w:rPr>
          <w:rFonts w:ascii="Arial" w:eastAsia="Times New Roman" w:hAnsi="Arial" w:cs="Arial"/>
          <w:b/>
          <w:sz w:val="24"/>
          <w:szCs w:val="24"/>
          <w:lang w:val="sr-Cyrl-CS"/>
        </w:rPr>
        <w:t>3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. ГОДИНИ</w:t>
      </w:r>
    </w:p>
    <w:p w:rsidR="00B3416E" w:rsidRPr="00B3416E" w:rsidRDefault="00B3416E" w:rsidP="00B3416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ОСНОВНЕ ИНФОРМАЦИЈЕ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Субвенција за самозапошљавање намењена је незапосленима кој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и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се </w:t>
      </w:r>
      <w:r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воде на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евиденцији </w:t>
      </w:r>
      <w:r w:rsidR="004E13DF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филијале Крагујевац </w:t>
      </w:r>
      <w:r w:rsidR="0097461E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испостава Рача </w:t>
      </w:r>
      <w:r w:rsidR="004E13DF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и имају пребивалиште на територији </w:t>
      </w:r>
      <w:r w:rsidR="00AB3BC1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општине Рача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(у даљем тексту: Национална служба) и имају завршену обуку за развој предузетништва.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Субвенција за самозапошљавање додељује се у једнократном износу од </w:t>
      </w:r>
      <w:r w:rsidR="00D25530">
        <w:rPr>
          <w:rFonts w:ascii="Arial" w:eastAsia="Times New Roman" w:hAnsi="Arial" w:cs="Arial"/>
          <w:b/>
          <w:sz w:val="24"/>
          <w:szCs w:val="24"/>
          <w:lang w:val="sr-Cyrl-RS"/>
        </w:rPr>
        <w:t>300</w:t>
      </w:r>
      <w:r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>.000,00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динара</w:t>
      </w:r>
      <w:r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односно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25530">
        <w:rPr>
          <w:rFonts w:ascii="Arial" w:eastAsia="Times New Roman" w:hAnsi="Arial" w:cs="Arial"/>
          <w:b/>
          <w:sz w:val="24"/>
          <w:szCs w:val="24"/>
          <w:lang w:val="sr-Cyrl-CS"/>
        </w:rPr>
        <w:t>330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.000,00 динара за незапослене особе са инвалидитетом,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Незапослени који оствари право на субвенцију за самозапошљавање у обавези је да обавља регистровану делатност и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по том основу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измирује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>доприносе за обавезно социјално осигурање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најмање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12 месеци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, почев од дана отпочињања обављања делатности.</w:t>
      </w:r>
      <w:r w:rsidRPr="00B3416E">
        <w:rPr>
          <w:rFonts w:ascii="Arial" w:eastAsia="Times New Roman" w:hAnsi="Arial" w:cs="Arial"/>
          <w:color w:val="00B050"/>
          <w:sz w:val="24"/>
          <w:szCs w:val="24"/>
          <w:lang w:val="sr-Cyrl-RS"/>
        </w:rPr>
        <w:t xml:space="preserve">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Право на субвенцију може се остварити и удруживањем више незапослених, оснивањем привредног друштва ради самозапошљавања. Уколико се више незапослених удружи, у складу са законом, свако</w:t>
      </w:r>
      <w:r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лице појединачно подноси захтев за самозапошљавање и остваривање права на субвенцију од </w:t>
      </w:r>
      <w:r w:rsidR="00D25530">
        <w:rPr>
          <w:rFonts w:ascii="Arial" w:eastAsia="Times New Roman" w:hAnsi="Arial" w:cs="Arial"/>
          <w:sz w:val="24"/>
          <w:szCs w:val="24"/>
          <w:lang w:val="sr-Cyrl-CS"/>
        </w:rPr>
        <w:t>300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.000,00 динара, односно </w:t>
      </w:r>
      <w:r w:rsidR="00D25530">
        <w:rPr>
          <w:rFonts w:ascii="Arial" w:eastAsia="Times New Roman" w:hAnsi="Arial" w:cs="Arial"/>
          <w:sz w:val="24"/>
          <w:szCs w:val="24"/>
          <w:lang w:val="sr-Cyrl-CS"/>
        </w:rPr>
        <w:t>330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.000,00 динара у случају када су подносиоци захтева особе са инвалидитетом</w:t>
      </w:r>
      <w:r w:rsidRPr="00B3416E"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B3416E" w:rsidRPr="00B3416E" w:rsidRDefault="00B3416E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 укључивања у</w:t>
      </w:r>
      <w:r w:rsidRPr="00B3416E"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CS"/>
        </w:rPr>
        <w:t xml:space="preserve"> меру</w:t>
      </w:r>
      <w:r w:rsidRPr="00B3416E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 Национална служба врши проверу испуњености законских и услова овог јавног позива за незапослено лице.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Средства додељена по основу субвенције за самозапошљавање</w:t>
      </w:r>
      <w:r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су </w:t>
      </w:r>
      <w:r w:rsidRPr="00B3416E">
        <w:rPr>
          <w:rFonts w:ascii="Arial" w:eastAsia="Times New Roman" w:hAnsi="Arial" w:cs="Arial"/>
          <w:sz w:val="24"/>
          <w:szCs w:val="24"/>
          <w:lang w:val="sr-Latn-CS"/>
        </w:rPr>
        <w:t>de minimis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државна помоћ.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УСЛОВИ ЗА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Право на доделу субвенције за самозапошљавање незапослено лице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може да оствари под условом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да је:</w:t>
      </w:r>
    </w:p>
    <w:p w:rsidR="00B3416E" w:rsidRPr="00D25530" w:rsidRDefault="00B3416E" w:rsidP="0074056B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пријављено на евиденцију незапослених </w:t>
      </w:r>
      <w:r w:rsidR="004E13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филијале Крагујевац</w:t>
      </w:r>
      <w:r w:rsidR="001A3D7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испостава Рача</w:t>
      </w:r>
      <w:r w:rsidR="004E13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и имају пребивалиште на територији </w:t>
      </w:r>
      <w:r w:rsidR="001A3D7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општине Рача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D25530" w:rsidRPr="004E13DF" w:rsidRDefault="00D25530" w:rsidP="0074056B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завршио обуку за развој предузетништва по плану и програму у организацији Националне службе или друге одговарајуће организације,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RS" w:eastAsia="sr-Latn-CS"/>
        </w:rPr>
        <w:t>испунило раније обавезе и измирило сва дуговања према Националној служби и</w:t>
      </w:r>
    </w:p>
    <w:p w:rsidR="00B3416E" w:rsidRPr="00B3416E" w:rsidRDefault="00B3416E" w:rsidP="00B3416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дозвољеном оквиру опредељеног износа за </w:t>
      </w:r>
      <w:r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>de minimis</w:t>
      </w:r>
      <w:r w:rsidRPr="00B3416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државну помоћ у текућој фискалној години и претходне две фискалне године, у складу са прописима за доделу државне помоћи.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Право на субвенцију за самозапошљавање незапослено лице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не може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да оствари:</w:t>
      </w:r>
    </w:p>
    <w:p w:rsidR="00B3416E" w:rsidRPr="00B3416E" w:rsidRDefault="00B3416E" w:rsidP="00B3416E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за обављање делатности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које се не финансирају,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>према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списку делатности који је саставни део јавног позива;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за оснивање удружења и  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ако је већ користило субвенцију за самозапошљавање која је делом или у целости финансирана средствима Националне службе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У току трајања Јавног позива незапослено лице може само једном поднети захтев за доделу субвенције за самозапошљавање.</w:t>
      </w: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III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lastRenderedPageBreak/>
        <w:t>Документација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за подношење захтева: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попуњен захтев са бизнис планом на прописаном обрасцу Националне службе,</w:t>
      </w:r>
    </w:p>
    <w:p w:rsidR="00B3416E" w:rsidRPr="00B3416E" w:rsidRDefault="00B3416E" w:rsidP="00B3416E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доказ о завршеној обуци, уколико није завршена у организацији Националне службе и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доказ о власништву пословног простора, уколико подносилац захтева располаже истим.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Датуми на приложеним доказима,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који су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дефинисани захтевом са бизнис планом, морају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бити најкасније са даном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подношења захтева са бизнис планом.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Национална служба задржава право да тражи и друге доказе релевантне за одлучивање о захтеву подносиоца.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Начин подношења захтева</w:t>
      </w:r>
    </w:p>
    <w:p w:rsidR="004E13DF" w:rsidRDefault="00B3416E" w:rsidP="004E13DF">
      <w:pPr>
        <w:pStyle w:val="BodyText"/>
        <w:spacing w:before="1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Захтев са бизнис планом</w:t>
      </w:r>
      <w:r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и документацијом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подноси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подноси се филијали Крагујевац Национaлне службе, , непосредно, путем поште или електронским путем, на прописаном обрасцу који се може добити у Национaлној служби </w:t>
      </w:r>
      <w:r w:rsidR="00D25530">
        <w:rPr>
          <w:rFonts w:ascii="Arial" w:eastAsia="Times New Roman" w:hAnsi="Arial" w:cs="Arial"/>
          <w:sz w:val="24"/>
          <w:szCs w:val="24"/>
          <w:lang w:val="sr-Cyrl-RS"/>
        </w:rPr>
        <w:t>филијале Крагујевац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 xml:space="preserve"> испостава Рача</w:t>
      </w:r>
      <w:r w:rsidR="00D255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или преузети са сајта </w:t>
      </w:r>
      <w:hyperlink r:id="rId10" w:history="1">
        <w:r w:rsidR="004E13DF" w:rsidRPr="004E13D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Cyrl-RS"/>
          </w:rPr>
          <w:t>www.nsz.gov.rs</w:t>
        </w:r>
      </w:hyperlink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5530" w:rsidRPr="004E13DF" w:rsidRDefault="00D25530" w:rsidP="004E13DF">
      <w:pPr>
        <w:pStyle w:val="BodyText"/>
        <w:spacing w:before="1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3416E" w:rsidRDefault="00B3416E" w:rsidP="00D2553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IV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ДОНОШЕЊЕ ОДЛУКЕ</w:t>
      </w:r>
    </w:p>
    <w:p w:rsidR="00D25530" w:rsidRPr="00B3416E" w:rsidRDefault="00D25530" w:rsidP="00D2553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Одлука о </w:t>
      </w:r>
      <w:r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одобравању </w:t>
      </w:r>
      <w:r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субвенције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за самозапошљавање</w:t>
      </w:r>
      <w:r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доноси се на</w:t>
      </w:r>
      <w:r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основу </w:t>
      </w:r>
      <w:r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ранг-листе, а након </w:t>
      </w:r>
      <w:r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провере испуњености услова Јавног позива и приложене документације и бодовања поднетог захтева </w:t>
      </w:r>
      <w:r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са бизнис планом,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>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Незапослено лице може да региструје и отпочне обављање регистроване делатности</w:t>
      </w:r>
      <w:r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почев од наредног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дана од дана</w:t>
      </w:r>
      <w:r w:rsidRPr="00B3416E">
        <w:rPr>
          <w:rFonts w:ascii="Arial" w:eastAsia="Times New Roman" w:hAnsi="Arial" w:cs="Arial"/>
          <w:b/>
          <w:color w:val="FF0000"/>
          <w:sz w:val="24"/>
          <w:szCs w:val="24"/>
          <w:lang w:val="sr-Cyrl-RS"/>
        </w:rPr>
        <w:t xml:space="preserve">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подношења захтева, а најкасније до датума потписивања уговора. </w:t>
      </w:r>
      <w:r w:rsidRPr="00B3416E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Регистрација и отпочињање обављања регистроване делатности пре донете одлуке о додели субвенције за самозапошљавање, не ствара обавезу на страни Националне службе да ће субвенција бити одобрена</w:t>
      </w:r>
      <w:r w:rsidRPr="00B3416E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.</w:t>
      </w:r>
    </w:p>
    <w:p w:rsidR="00AB3BC1" w:rsidRDefault="004E13DF" w:rsidP="00AB3BC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E13DF">
        <w:rPr>
          <w:rFonts w:ascii="Arial" w:eastAsia="Times New Roman" w:hAnsi="Arial" w:cs="Arial"/>
          <w:sz w:val="24"/>
          <w:szCs w:val="24"/>
          <w:lang w:val="sr-Latn-CS" w:eastAsia="sr-Latn-CS"/>
        </w:rPr>
        <w:t>Одлук</w:t>
      </w:r>
      <w:r w:rsidR="00FE3862">
        <w:rPr>
          <w:rFonts w:ascii="Arial" w:eastAsia="Times New Roman" w:hAnsi="Arial" w:cs="Arial"/>
          <w:sz w:val="24"/>
          <w:szCs w:val="24"/>
          <w:lang w:val="sr-Cyrl-RS" w:eastAsia="sr-Latn-CS"/>
        </w:rPr>
        <w:t>у</w:t>
      </w:r>
      <w:r w:rsidRPr="004E13DF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о </w:t>
      </w:r>
      <w:r w:rsidRPr="004E13D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одобравању </w:t>
      </w:r>
      <w:r w:rsidRPr="004E13DF">
        <w:rPr>
          <w:rFonts w:ascii="Arial" w:eastAsia="Times New Roman" w:hAnsi="Arial" w:cs="Arial"/>
          <w:sz w:val="24"/>
          <w:szCs w:val="24"/>
          <w:lang w:val="sr-Cyrl-RS" w:eastAsia="sr-Latn-CS"/>
        </w:rPr>
        <w:t>средстава</w:t>
      </w:r>
      <w:r w:rsidRPr="004E13DF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доноси </w:t>
      </w:r>
      <w:r w:rsidRPr="004E13D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в.д 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директор </w:t>
      </w:r>
      <w:r w:rsidRPr="004E13DF">
        <w:rPr>
          <w:rFonts w:ascii="Arial" w:eastAsia="Times New Roman" w:hAnsi="Arial" w:cs="Arial"/>
          <w:sz w:val="24"/>
          <w:szCs w:val="24"/>
          <w:lang w:val="sr-Cyrl-CS"/>
        </w:rPr>
        <w:t>Ф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илијале Крагујевац Националне службе, по овлашћењу директора Националне службе и 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председник општине Рача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уз предходну сагласност 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локалног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савета </w:t>
      </w:r>
      <w:r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за запошљавање 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општине Рача</w:t>
      </w:r>
      <w:r w:rsidR="00AB3BC1"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3416E" w:rsidRDefault="00B3416E" w:rsidP="00AB3BC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Списак одобрених субвенција за самозапошљавање објављује се на огласној табли филијале</w:t>
      </w:r>
      <w:r w:rsidR="004E13DF">
        <w:rPr>
          <w:rFonts w:ascii="Arial" w:eastAsia="Times New Roman" w:hAnsi="Arial" w:cs="Arial"/>
          <w:sz w:val="24"/>
          <w:szCs w:val="24"/>
          <w:lang w:val="sr-Cyrl-RS"/>
        </w:rPr>
        <w:t xml:space="preserve"> Крагујевац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 xml:space="preserve"> испостава Рача.</w:t>
      </w:r>
      <w:r w:rsidR="004E13DF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D25530" w:rsidRDefault="00D2553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25530" w:rsidRDefault="00D2553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25530" w:rsidRDefault="00D2553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25530" w:rsidRPr="00B3416E" w:rsidRDefault="00D2553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tbl>
      <w:tblPr>
        <w:tblW w:w="9860" w:type="dxa"/>
        <w:tblInd w:w="-441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4638"/>
        <w:gridCol w:w="4093"/>
        <w:gridCol w:w="1129"/>
      </w:tblGrid>
      <w:tr w:rsidR="00B3416E" w:rsidRPr="00B3416E" w:rsidTr="00D25530">
        <w:trPr>
          <w:trHeight w:val="121"/>
        </w:trPr>
        <w:tc>
          <w:tcPr>
            <w:tcW w:w="9860" w:type="dxa"/>
            <w:gridSpan w:val="3"/>
            <w:shd w:val="clear" w:color="auto" w:fill="F2F2F2"/>
            <w:vAlign w:val="center"/>
          </w:tcPr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</w:p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 xml:space="preserve">БОДОВНА ЛИСТА </w:t>
            </w:r>
            <w:r w:rsidRPr="00B3416E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–</w:t>
            </w:r>
            <w:r w:rsidRPr="00B3416E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 xml:space="preserve"> СУБВЕНЦИЈ</w:t>
            </w:r>
            <w:r w:rsidRPr="00B3416E"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Pr="00B3416E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 xml:space="preserve"> ЗА САМОЗАПОШЉАВАЊЕ</w:t>
            </w:r>
          </w:p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</w:p>
        </w:tc>
      </w:tr>
      <w:tr w:rsidR="00B3416E" w:rsidRPr="00B3416E" w:rsidTr="00774B8F">
        <w:trPr>
          <w:trHeight w:val="242"/>
        </w:trPr>
        <w:tc>
          <w:tcPr>
            <w:tcW w:w="8731" w:type="dxa"/>
            <w:gridSpan w:val="2"/>
            <w:shd w:val="clear" w:color="auto" w:fill="F2F2F2"/>
            <w:vAlign w:val="center"/>
          </w:tcPr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B3416E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Критеријуми</w:t>
            </w:r>
          </w:p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  <w:tc>
          <w:tcPr>
            <w:tcW w:w="1129" w:type="dxa"/>
            <w:shd w:val="clear" w:color="auto" w:fill="F2F2F2"/>
            <w:vAlign w:val="center"/>
          </w:tcPr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Број</w:t>
            </w:r>
            <w:r w:rsidRPr="00B3416E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 xml:space="preserve"> </w:t>
            </w:r>
            <w:r w:rsidRPr="00B3416E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бодова</w:t>
            </w:r>
          </w:p>
        </w:tc>
      </w:tr>
      <w:tr w:rsidR="00B3416E" w:rsidRPr="00B3416E" w:rsidTr="00774B8F">
        <w:trPr>
          <w:trHeight w:val="952"/>
        </w:trPr>
        <w:tc>
          <w:tcPr>
            <w:tcW w:w="4638" w:type="dxa"/>
            <w:vMerge w:val="restart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bCs/>
                <w:color w:val="000000"/>
                <w:lang w:val="sr-Cyrl-RS"/>
              </w:rPr>
              <w:t xml:space="preserve">2. </w:t>
            </w:r>
            <w:r w:rsidRPr="008210A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sr-Cyrl-RS"/>
              </w:rPr>
              <w:t>Планирана</w:t>
            </w:r>
            <w:r w:rsidRPr="00B3416E">
              <w:rPr>
                <w:rFonts w:ascii="Arial" w:eastAsia="Times New Roman" w:hAnsi="Arial" w:cs="Arial"/>
                <w:bCs/>
                <w:color w:val="000000"/>
                <w:lang w:val="sr-Cyrl-RS"/>
              </w:rPr>
              <w:t xml:space="preserve"> врста делатности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color w:val="000000"/>
                <w:lang w:val="sr-Cyrl-RS"/>
              </w:rPr>
              <w:t xml:space="preserve">Производња, производно занатство, </w:t>
            </w:r>
            <w:r w:rsidRPr="00B3416E">
              <w:rPr>
                <w:rFonts w:ascii="Arial" w:eastAsia="Times New Roman" w:hAnsi="Arial" w:cs="Arial"/>
                <w:lang w:val="sr-Cyrl-RS"/>
              </w:rPr>
              <w:t>здравствене и интелектуалне услуге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3416E" w:rsidRPr="00FF2608" w:rsidRDefault="00FF2608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lang w:val="sr-Latn-RS"/>
              </w:rPr>
              <w:t>10</w:t>
            </w:r>
          </w:p>
        </w:tc>
      </w:tr>
      <w:tr w:rsidR="00B3416E" w:rsidRPr="00B3416E" w:rsidTr="00774B8F">
        <w:trPr>
          <w:trHeight w:val="696"/>
        </w:trPr>
        <w:tc>
          <w:tcPr>
            <w:tcW w:w="4638" w:type="dxa"/>
            <w:vMerge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sr-Cyrl-RS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color w:val="000000"/>
                <w:lang w:val="sr-Cyrl-RS"/>
              </w:rPr>
              <w:t>Услужно занатство, остале услужне делатности</w:t>
            </w:r>
            <w:r w:rsidRPr="00B3416E">
              <w:rPr>
                <w:rFonts w:ascii="Arial" w:eastAsia="Times New Roman" w:hAnsi="Arial" w:cs="Arial"/>
                <w:color w:val="000000"/>
                <w:lang w:val="sr-Latn-RS"/>
              </w:rPr>
              <w:t xml:space="preserve"> </w:t>
            </w:r>
            <w:r w:rsidRPr="00B3416E">
              <w:rPr>
                <w:rFonts w:ascii="Arial" w:eastAsia="Times New Roman" w:hAnsi="Arial" w:cs="Arial"/>
                <w:lang w:val="sr-Cyrl-RS"/>
              </w:rPr>
              <w:t>и грађевинарство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B3416E">
              <w:rPr>
                <w:rFonts w:ascii="Arial" w:eastAsia="Times New Roman" w:hAnsi="Arial" w:cs="Arial"/>
                <w:lang w:val="sr-Latn-RS"/>
              </w:rPr>
              <w:t>8</w:t>
            </w:r>
          </w:p>
        </w:tc>
      </w:tr>
      <w:tr w:rsidR="00B3416E" w:rsidRPr="00B3416E" w:rsidTr="00774B8F">
        <w:trPr>
          <w:trHeight w:val="380"/>
        </w:trPr>
        <w:tc>
          <w:tcPr>
            <w:tcW w:w="4638" w:type="dxa"/>
            <w:vMerge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  <w:lang w:val="sr-Cyrl-RS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color w:val="000000"/>
                <w:lang w:val="sr-Cyrl-RS"/>
              </w:rPr>
              <w:t xml:space="preserve">Хотели, ресторани и остале угоститељске услуге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B3416E">
              <w:rPr>
                <w:rFonts w:ascii="Arial" w:eastAsia="Times New Roman" w:hAnsi="Arial" w:cs="Arial"/>
                <w:lang w:val="sr-Latn-RS"/>
              </w:rPr>
              <w:t>6</w:t>
            </w:r>
          </w:p>
        </w:tc>
      </w:tr>
      <w:tr w:rsidR="00B3416E" w:rsidRPr="00B3416E" w:rsidTr="00774B8F">
        <w:trPr>
          <w:trHeight w:val="399"/>
        </w:trPr>
        <w:tc>
          <w:tcPr>
            <w:tcW w:w="4638" w:type="dxa"/>
            <w:vMerge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  <w:lang w:val="sr-Cyrl-RS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color w:val="000000"/>
                <w:lang w:val="sr-Cyrl-RS"/>
              </w:rPr>
              <w:t>Остало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B3416E" w:rsidRPr="00B3416E" w:rsidTr="00774B8F">
        <w:trPr>
          <w:trHeight w:val="413"/>
        </w:trPr>
        <w:tc>
          <w:tcPr>
            <w:tcW w:w="4638" w:type="dxa"/>
            <w:vMerge w:val="restart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highlight w:val="yellow"/>
                <w:lang w:val="sr-Latn-RS"/>
              </w:rPr>
            </w:pPr>
            <w:r w:rsidRPr="00B3416E">
              <w:rPr>
                <w:rFonts w:ascii="Arial" w:eastAsia="Times New Roman" w:hAnsi="Arial" w:cs="Arial"/>
                <w:bCs/>
                <w:color w:val="000000"/>
                <w:lang w:val="sr-Cyrl-RS"/>
              </w:rPr>
              <w:t>3. Категорија лица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RS"/>
              </w:rPr>
            </w:pPr>
            <w:r w:rsidRPr="00B3416E">
              <w:rPr>
                <w:rFonts w:ascii="Arial" w:eastAsia="Times New Roman" w:hAnsi="Arial" w:cs="Arial"/>
                <w:color w:val="000000"/>
                <w:lang w:val="sr-Cyrl-RS"/>
              </w:rPr>
              <w:t>Категорије теже запошљивих лица</w:t>
            </w:r>
            <w:r w:rsidRPr="00B3416E">
              <w:rPr>
                <w:rFonts w:ascii="Arial" w:eastAsia="Times New Roman" w:hAnsi="Arial" w:cs="Arial"/>
                <w:bCs/>
                <w:color w:val="000000"/>
                <w:lang w:val="sr-Latn-RS"/>
              </w:rPr>
              <w:t>**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3416E" w:rsidRPr="00FF2608" w:rsidRDefault="00B3416E" w:rsidP="00FF2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RS"/>
              </w:rPr>
            </w:pPr>
            <w:r w:rsidRPr="00B3416E">
              <w:rPr>
                <w:rFonts w:ascii="Arial" w:eastAsia="Times New Roman" w:hAnsi="Arial" w:cs="Arial"/>
                <w:color w:val="000000"/>
                <w:lang w:val="sr-Cyrl-RS"/>
              </w:rPr>
              <w:t xml:space="preserve">до </w:t>
            </w:r>
            <w:r w:rsidRPr="00B3416E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="00FF2608">
              <w:rPr>
                <w:rFonts w:ascii="Arial" w:eastAsia="Times New Roman" w:hAnsi="Arial" w:cs="Arial"/>
                <w:lang w:val="sr-Latn-RS"/>
              </w:rPr>
              <w:t>26</w:t>
            </w:r>
          </w:p>
        </w:tc>
      </w:tr>
      <w:tr w:rsidR="00B3416E" w:rsidRPr="00B3416E" w:rsidTr="00774B8F">
        <w:trPr>
          <w:trHeight w:val="412"/>
        </w:trPr>
        <w:tc>
          <w:tcPr>
            <w:tcW w:w="4638" w:type="dxa"/>
            <w:vMerge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sr-Cyrl-RS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color w:val="000000"/>
                <w:lang w:val="sr-Cyrl-RS"/>
              </w:rPr>
              <w:t>Остала лица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B3416E" w:rsidRPr="00B3416E" w:rsidTr="00774B8F">
        <w:trPr>
          <w:trHeight w:val="633"/>
        </w:trPr>
        <w:tc>
          <w:tcPr>
            <w:tcW w:w="8731" w:type="dxa"/>
            <w:gridSpan w:val="2"/>
            <w:shd w:val="clear" w:color="auto" w:fill="F2F2F2"/>
            <w:vAlign w:val="center"/>
          </w:tcPr>
          <w:p w:rsidR="00B3416E" w:rsidRPr="00B3416E" w:rsidRDefault="00B3416E" w:rsidP="00B341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B3416E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МАКСИМАЛАН БРОЈ БОДОВА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B3416E" w:rsidRPr="00FF2608" w:rsidRDefault="00B457D4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3</w:t>
            </w:r>
            <w:r w:rsidR="00FF26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6</w:t>
            </w:r>
          </w:p>
          <w:p w:rsidR="00B3416E" w:rsidRPr="00B3416E" w:rsidRDefault="00B3416E" w:rsidP="00B34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val="sr-Latn-RS"/>
              </w:rPr>
            </w:pPr>
            <w:r w:rsidRPr="00B3416E"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val="sr-Latn-RS"/>
              </w:rPr>
              <w:t xml:space="preserve"> </w:t>
            </w:r>
          </w:p>
        </w:tc>
      </w:tr>
    </w:tbl>
    <w:p w:rsidR="00B3416E" w:rsidRPr="00B3416E" w:rsidRDefault="00B3416E" w:rsidP="00B3416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416E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:rsidR="008210AA" w:rsidRPr="008210AA" w:rsidRDefault="008210AA" w:rsidP="008210AA">
      <w:pPr>
        <w:shd w:val="clear" w:color="auto" w:fill="F2F2F2"/>
        <w:spacing w:before="240" w:after="240" w:line="240" w:lineRule="auto"/>
        <w:jc w:val="both"/>
      </w:pPr>
      <w:r>
        <w:t>*</w:t>
      </w:r>
      <w:r w:rsidRPr="008210AA">
        <w:t xml:space="preserve">Критеријум „Развијеност јединице локалне самоуправе на чијој територији подносилац захтева планира обављање делатности“ се утврђује уредбом Владе Републике Србије која важи у тренутку објаве Јавног позива. </w:t>
      </w:r>
    </w:p>
    <w:p w:rsidR="008210AA" w:rsidRPr="008210AA" w:rsidRDefault="008210AA" w:rsidP="008210AA">
      <w:pPr>
        <w:shd w:val="clear" w:color="auto" w:fill="F2F2F2"/>
        <w:spacing w:before="240" w:after="240" w:line="240" w:lineRule="auto"/>
        <w:jc w:val="both"/>
      </w:pPr>
      <w:r w:rsidRPr="008210AA">
        <w:t xml:space="preserve">**Критеријум „Категорије теже запошљивих лица“ се утврђује на основу Акционог плана за период од 2021. до 2023. годинe за спровођење Стратегије запошљавања у Републици Србији за период од 2021. до 2026. године („Сл. гласник РС“, број 30/21). </w:t>
      </w:r>
    </w:p>
    <w:p w:rsidR="008210AA" w:rsidRPr="008210AA" w:rsidRDefault="008210AA" w:rsidP="008210AA">
      <w:pPr>
        <w:shd w:val="clear" w:color="auto" w:fill="F2F2F2"/>
        <w:spacing w:before="240" w:after="240" w:line="240" w:lineRule="auto"/>
        <w:jc w:val="both"/>
      </w:pPr>
      <w:r w:rsidRPr="008210AA">
        <w:t xml:space="preserve">Припадност категорији теже запошљивих лица се утврђује на основу података из евиденције Националне службе и достављених доказа. Приликом бодовања категорија теже запошљивих лица за приоритетне категорије додељују се 5 бодова за младе до 30 година старости, особе са инвалидитетом и жене, односно 3 бода за вишкове запослених. Остале категорије теже запошљивих лица бодују се са 2 бода. </w:t>
      </w:r>
    </w:p>
    <w:p w:rsidR="008210AA" w:rsidRPr="00CB4749" w:rsidRDefault="008210AA" w:rsidP="008210AA">
      <w:pPr>
        <w:shd w:val="clear" w:color="auto" w:fill="F2F2F2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CB4749">
        <w:rPr>
          <w:rFonts w:ascii="Arial" w:hAnsi="Arial" w:cs="Arial"/>
          <w:sz w:val="24"/>
          <w:szCs w:val="24"/>
        </w:rPr>
        <w:t xml:space="preserve">Уколико се у циљу обављања делатности подносиоци захтева удружују ради оснивања привредног друштва, приликом доношења Одлуке о одобравању субвенције узима се просечан број бодова захтева са бизнис планом свих лица који се удружују. </w:t>
      </w:r>
    </w:p>
    <w:p w:rsidR="008210AA" w:rsidRPr="00CB4749" w:rsidRDefault="008210AA" w:rsidP="008210AA">
      <w:pPr>
        <w:shd w:val="clear" w:color="auto" w:fill="F2F2F2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CB4749">
        <w:rPr>
          <w:rFonts w:ascii="Arial" w:hAnsi="Arial" w:cs="Arial"/>
          <w:sz w:val="24"/>
          <w:szCs w:val="24"/>
        </w:rPr>
        <w:t xml:space="preserve">Уколико постоји већи број захтева са истим бројем бодова, одлучиваће се по редоследу подношења захтева. </w:t>
      </w:r>
    </w:p>
    <w:p w:rsidR="008210AA" w:rsidRPr="00CB4749" w:rsidRDefault="008210AA" w:rsidP="008210AA">
      <w:pPr>
        <w:shd w:val="clear" w:color="auto" w:fill="F2F2F2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CB4749">
        <w:rPr>
          <w:rFonts w:ascii="Arial" w:hAnsi="Arial" w:cs="Arial"/>
          <w:sz w:val="24"/>
          <w:szCs w:val="24"/>
        </w:rPr>
        <w:t xml:space="preserve">Списак одобрених субвенција објављује се на огласној табли надлежне филијале. </w:t>
      </w:r>
    </w:p>
    <w:p w:rsidR="008210AA" w:rsidRPr="00CB4749" w:rsidRDefault="008210AA" w:rsidP="008210AA">
      <w:pPr>
        <w:shd w:val="clear" w:color="auto" w:fill="F2F2F2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CB4749">
        <w:rPr>
          <w:rFonts w:ascii="Arial" w:hAnsi="Arial" w:cs="Arial"/>
          <w:sz w:val="24"/>
          <w:szCs w:val="24"/>
        </w:rPr>
        <w:t>Уколико незапослено лице којем је одобрена субвенција за самозапошљавање, одустане од реализације исте, субвенција ће се доделити следећем незапосленом лицу са ранг листе</w:t>
      </w:r>
    </w:p>
    <w:p w:rsidR="008210AA" w:rsidRDefault="008210AA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ЗАКЉУЧИВАЊЕ УГОВОРА </w:t>
      </w:r>
    </w:p>
    <w:p w:rsidR="004E13DF" w:rsidRPr="004E13DF" w:rsidRDefault="004E13DF" w:rsidP="004E13DF">
      <w:pPr>
        <w:spacing w:before="120" w:after="120" w:line="240" w:lineRule="auto"/>
        <w:jc w:val="both"/>
        <w:rPr>
          <w:rFonts w:ascii="Arial" w:eastAsia="Times New Roman" w:hAnsi="Arial" w:cs="Arial"/>
          <w:w w:val="103"/>
          <w:sz w:val="24"/>
          <w:szCs w:val="24"/>
          <w:lang w:val="sr-Cyrl-RS" w:eastAsia="x-none"/>
        </w:rPr>
      </w:pPr>
      <w:r w:rsidRPr="004E13DF">
        <w:rPr>
          <w:rFonts w:ascii="Arial" w:eastAsia="Times New Roman" w:hAnsi="Arial" w:cs="Arial"/>
          <w:sz w:val="24"/>
          <w:szCs w:val="24"/>
          <w:lang w:val="sr-Cyrl-RS"/>
        </w:rPr>
        <w:t>В.д д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иректор </w:t>
      </w:r>
      <w:r w:rsidRPr="004E13DF">
        <w:rPr>
          <w:rFonts w:ascii="Arial" w:eastAsia="Times New Roman" w:hAnsi="Arial" w:cs="Arial"/>
          <w:sz w:val="24"/>
          <w:szCs w:val="24"/>
          <w:lang w:val="sr-Cyrl-CS"/>
        </w:rPr>
        <w:t>Ф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илијале Крагујевац Националне службе, по овлашћењу директора Националне службе </w:t>
      </w:r>
      <w:r w:rsidRPr="004E13D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председник општине Рача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 w:eastAsia="sr-Latn-CS"/>
        </w:rPr>
        <w:t>и подносилац захтева</w:t>
      </w:r>
      <w:r w:rsidRPr="004E13DF">
        <w:rPr>
          <w:rFonts w:ascii="Arial" w:eastAsia="Calibri" w:hAnsi="Arial" w:cs="Arial"/>
          <w:sz w:val="24"/>
          <w:szCs w:val="24"/>
          <w:lang w:val="sr-Cyrl-RS"/>
        </w:rPr>
        <w:t xml:space="preserve"> у року од 45 дана од дана </w:t>
      </w:r>
      <w:r w:rsidRPr="004E13DF">
        <w:rPr>
          <w:rFonts w:ascii="Arial" w:eastAsia="Calibri" w:hAnsi="Arial" w:cs="Arial"/>
          <w:sz w:val="24"/>
          <w:szCs w:val="24"/>
          <w:lang w:val="sr-Cyrl-CS"/>
        </w:rPr>
        <w:t xml:space="preserve">доношења одлуке закључују </w:t>
      </w:r>
      <w:r w:rsidRPr="004E13DF">
        <w:rPr>
          <w:rFonts w:ascii="Arial" w:eastAsia="Calibri" w:hAnsi="Arial" w:cs="Arial"/>
          <w:sz w:val="24"/>
          <w:szCs w:val="24"/>
          <w:lang w:val="sr-Latn-CS" w:eastAsia="sr-Latn-CS"/>
        </w:rPr>
        <w:t>уговор којим се уређују међусобна права и</w:t>
      </w:r>
      <w:r w:rsidRPr="004E13DF">
        <w:rPr>
          <w:rFonts w:ascii="Arial" w:eastAsia="Calibri" w:hAnsi="Arial" w:cs="Arial"/>
          <w:sz w:val="24"/>
          <w:szCs w:val="24"/>
          <w:lang w:val="sr-Cyrl-CS" w:eastAsia="sr-Latn-CS"/>
        </w:rPr>
        <w:t xml:space="preserve"> </w:t>
      </w:r>
      <w:r w:rsidRPr="004E13DF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обавезе </w:t>
      </w:r>
      <w:r>
        <w:rPr>
          <w:rFonts w:ascii="Arial" w:eastAsia="Calibri" w:hAnsi="Arial" w:cs="Arial"/>
          <w:sz w:val="24"/>
          <w:szCs w:val="24"/>
          <w:lang w:val="sr-Cyrl-RS" w:eastAsia="sr-Latn-CS"/>
        </w:rPr>
        <w:t xml:space="preserve">и на основу којих се врши исплата средстава </w:t>
      </w:r>
      <w:r w:rsidRPr="004E13DF">
        <w:rPr>
          <w:rFonts w:ascii="Arial" w:eastAsia="Times New Roman" w:hAnsi="Arial" w:cs="Arial"/>
          <w:w w:val="103"/>
          <w:sz w:val="24"/>
          <w:szCs w:val="24"/>
          <w:lang w:val="sr-Cyrl-RS" w:eastAsia="x-none"/>
        </w:rPr>
        <w:t>У случају да од датума доношења одлуке до краја календарске године у којој је донета одлу</w:t>
      </w:r>
      <w:r>
        <w:rPr>
          <w:rFonts w:ascii="Arial" w:eastAsia="Times New Roman" w:hAnsi="Arial" w:cs="Arial"/>
          <w:w w:val="103"/>
          <w:sz w:val="24"/>
          <w:szCs w:val="24"/>
          <w:lang w:val="sr-Cyrl-RS" w:eastAsia="x-none"/>
        </w:rPr>
        <w:t xml:space="preserve">ка има мање од 45 дана, уговори се </w:t>
      </w:r>
      <w:r w:rsidRPr="004E13DF">
        <w:rPr>
          <w:rFonts w:ascii="Arial" w:eastAsia="Times New Roman" w:hAnsi="Arial" w:cs="Arial"/>
          <w:w w:val="103"/>
          <w:sz w:val="24"/>
          <w:szCs w:val="24"/>
          <w:lang w:val="sr-Cyrl-RS" w:eastAsia="x-none"/>
        </w:rPr>
        <w:t>закључ</w:t>
      </w:r>
      <w:r>
        <w:rPr>
          <w:rFonts w:ascii="Arial" w:eastAsia="Times New Roman" w:hAnsi="Arial" w:cs="Arial"/>
          <w:w w:val="103"/>
          <w:sz w:val="24"/>
          <w:szCs w:val="24"/>
          <w:lang w:val="sr-Cyrl-RS" w:eastAsia="x-none"/>
        </w:rPr>
        <w:t>ује</w:t>
      </w:r>
      <w:r w:rsidRPr="004E13DF">
        <w:rPr>
          <w:rFonts w:ascii="Arial" w:eastAsia="Times New Roman" w:hAnsi="Arial" w:cs="Arial"/>
          <w:w w:val="103"/>
          <w:sz w:val="24"/>
          <w:szCs w:val="24"/>
          <w:lang w:val="sr-Cyrl-RS" w:eastAsia="x-none"/>
        </w:rPr>
        <w:t xml:space="preserve"> до краја </w:t>
      </w:r>
      <w:r>
        <w:rPr>
          <w:rFonts w:ascii="Arial" w:eastAsia="Times New Roman" w:hAnsi="Arial" w:cs="Arial"/>
          <w:w w:val="103"/>
          <w:sz w:val="24"/>
          <w:szCs w:val="24"/>
          <w:lang w:val="sr-Cyrl-RS" w:eastAsia="x-none"/>
        </w:rPr>
        <w:t xml:space="preserve">те </w:t>
      </w:r>
      <w:r w:rsidRPr="004E13DF">
        <w:rPr>
          <w:rFonts w:ascii="Arial" w:eastAsia="Times New Roman" w:hAnsi="Arial" w:cs="Arial"/>
          <w:w w:val="103"/>
          <w:sz w:val="24"/>
          <w:szCs w:val="24"/>
          <w:lang w:val="sr-Cyrl-RS" w:eastAsia="x-none"/>
        </w:rPr>
        <w:t>календарске године.</w:t>
      </w:r>
    </w:p>
    <w:p w:rsidR="004E13DF" w:rsidRDefault="004E13DF" w:rsidP="00B3416E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Latn-CS" w:eastAsia="sr-Latn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Документација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за закључивање уговора: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B3416E" w:rsidRPr="00B3416E" w:rsidRDefault="00B3416E" w:rsidP="00B3416E">
      <w:pPr>
        <w:numPr>
          <w:ilvl w:val="1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фотокопија решења надлежног органа о упису у регистар, уколико ни</w:t>
      </w:r>
      <w:r w:rsidRPr="00B3416E">
        <w:rPr>
          <w:rFonts w:ascii="Arial" w:eastAsia="Times New Roman" w:hAnsi="Arial" w:cs="Arial"/>
          <w:sz w:val="24"/>
          <w:szCs w:val="24"/>
          <w:lang w:val="sr-Latn-CS"/>
        </w:rPr>
        <w:t>je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регистрован у АПР</w:t>
      </w:r>
      <w:r w:rsidRPr="00B3416E"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,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фотокопија потврд</w:t>
      </w:r>
      <w:r w:rsidRPr="00B3416E">
        <w:rPr>
          <w:rFonts w:ascii="Arial" w:eastAsia="Times New Roman" w:hAnsi="Arial" w:cs="Arial"/>
          <w:sz w:val="24"/>
          <w:szCs w:val="24"/>
          <w:lang w:val="sr-Latn-RS"/>
        </w:rPr>
        <w:t>e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о извршеној регистрацији код Пореске управе (образац РЕГ),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фотокопија картона депонованих потписа код пословне банке,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фотокопија</w:t>
      </w:r>
      <w:r w:rsidRPr="00B3416E">
        <w:rPr>
          <w:rFonts w:ascii="Arial" w:eastAsia="Times New Roman" w:hAnsi="Arial" w:cs="Arial"/>
          <w:sz w:val="24"/>
          <w:szCs w:val="24"/>
          <w:lang w:val="sr-Latn-RS"/>
        </w:rPr>
        <w:t xml:space="preserve"> /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>очитана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лична карта подносиоца захтева,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средства обезбеђења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>испуњења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уговорних обавеза,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фотокопија / очитана лична карта жиранта и 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други докази у зависности од статуса жиранта.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Незапослено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лице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Средства обезбеђења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испуњења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уговорних обавеза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Приликом закључивања уговора лице је дужно да као средство обезбеђења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>испуњења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уговорних обавеза достави две истоветне бланко трасиране менице корисника средстава са два жиранта и меничним овлашћењем.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</w:t>
      </w:r>
      <w:r w:rsidRPr="00B3416E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пензионер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.</w:t>
      </w: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ОБАВЕЗЕ ИЗ УГОВОРА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Корисник субвенције дужан је да: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делатност за коју му је одобрена субвенција у складу са поднетим захтевом са бизнис планом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обавља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као основну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,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и</w:t>
      </w:r>
      <w:r w:rsidRPr="00B3416E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по том основу</w:t>
      </w:r>
      <w:r w:rsidRPr="00B3416E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измирује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доприносе за обавезно социјално осигурање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најмање 12 месеци, почев од дана отпочињања обављања делатности</w:t>
      </w:r>
      <w:r w:rsidRPr="00B3416E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Pr="00B3416E">
        <w:rPr>
          <w:rFonts w:ascii="Arial" w:eastAsia="Times New Roman" w:hAnsi="Arial" w:cs="Arial"/>
          <w:color w:val="00B05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са могућ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ошћу привременог прекида делатности од највише 12 месеци према решењу АПР-а или другог надлежног органа,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омогући Националној служби праћење реализације уговорних обавеза и увид у обављање делатности, 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достави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Националној служби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доказе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о реализацији уговорних обавеза и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</w:t>
      </w: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VII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ЗАШТИТА ПОДАТАКА О ЛИЧНОСТИ</w:t>
      </w:r>
    </w:p>
    <w:p w:rsidR="00B3416E" w:rsidRPr="00B3416E" w:rsidRDefault="00B3416E" w:rsidP="00B3416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Сви подаци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о личности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B3416E" w:rsidRPr="00B3416E" w:rsidRDefault="00B3416E" w:rsidP="00B3416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B3416E" w:rsidRPr="00B3416E" w:rsidRDefault="00B3416E" w:rsidP="00B3416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Национална служба ће чувати податке о личности у законом предвиђеном року, уз примену одговарајућих техничких, организационих и кадровских мера. </w:t>
      </w:r>
    </w:p>
    <w:p w:rsidR="00B3416E" w:rsidRPr="00B3416E" w:rsidRDefault="00B3416E" w:rsidP="00B3416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VII</w:t>
      </w:r>
      <w:r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ОСТАЛЕ ИНФОРМАЦИЈЕ</w:t>
      </w:r>
    </w:p>
    <w:p w:rsidR="00B3416E" w:rsidRDefault="00B3416E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Информације о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мери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делатностима које не могу бити субвенционисане </w:t>
      </w:r>
      <w:r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>и степену развијености општина у Републици Србији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могу се добити у свакој организационој јединици Националне службе, преко Позивног центра Националне службе, телефон: 0800-300-301 или на сајту </w:t>
      </w:r>
      <w:hyperlink r:id="rId11" w:history="1">
        <w:r w:rsidRPr="00B3416E">
          <w:rPr>
            <w:rFonts w:ascii="Arial" w:eastAsia="Times New Roman" w:hAnsi="Arial" w:cs="Arial"/>
            <w:sz w:val="24"/>
            <w:szCs w:val="24"/>
            <w:lang w:val="sr-Latn-RS"/>
          </w:rPr>
          <w:t>www.nsz.gov.rs</w:t>
        </w:r>
      </w:hyperlink>
      <w:r w:rsidRPr="00B3416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</w:p>
    <w:p w:rsidR="004E13DF" w:rsidRPr="00B3416E" w:rsidRDefault="004E13DF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AB3BC1" w:rsidRPr="00AB3BC1" w:rsidRDefault="004E13DF" w:rsidP="00AB3BC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4E13DF">
        <w:rPr>
          <w:rFonts w:ascii="Arial" w:eastAsia="Calibri" w:hAnsi="Arial" w:cs="Arial"/>
          <w:sz w:val="24"/>
          <w:szCs w:val="24"/>
          <w:lang w:val="ru-RU"/>
        </w:rPr>
        <w:t xml:space="preserve">Јавни позив је отворен од дана објављивања на сајту </w:t>
      </w:r>
      <w:r w:rsidRPr="004E13DF">
        <w:rPr>
          <w:rFonts w:ascii="Arial" w:eastAsia="Calibri" w:hAnsi="Arial" w:cs="Arial"/>
          <w:sz w:val="24"/>
          <w:szCs w:val="24"/>
          <w:lang w:val="sr-Cyrl-RS"/>
        </w:rPr>
        <w:t xml:space="preserve">Националне службе </w:t>
      </w:r>
      <w:hyperlink r:id="rId12" w:history="1">
        <w:r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</w:t>
        </w:r>
        <w:r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nsz</w:t>
        </w:r>
        <w:r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gov</w:t>
        </w:r>
        <w:r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rs</w:t>
        </w:r>
      </w:hyperlink>
      <w:r w:rsidRPr="004E13DF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Pr="004E13DF">
        <w:rPr>
          <w:rFonts w:ascii="Arial" w:eastAsia="Calibri" w:hAnsi="Arial" w:cs="Arial"/>
          <w:sz w:val="24"/>
          <w:szCs w:val="24"/>
          <w:lang w:val="sr-Cyrl-RS"/>
        </w:rPr>
        <w:t>(</w:t>
      </w:r>
      <w:hyperlink r:id="rId13" w:history="1">
        <w:r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sr-Cyrl-RS"/>
          </w:rPr>
          <w:t>http://www.nsz.gov.rs/live/info/konkursi</w:t>
        </w:r>
      </w:hyperlink>
      <w:r w:rsidRPr="004E13DF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 w:rsidRPr="004E13DF">
        <w:rPr>
          <w:rFonts w:ascii="Arial" w:eastAsia="Calibri" w:hAnsi="Arial" w:cs="Arial"/>
          <w:sz w:val="24"/>
          <w:szCs w:val="24"/>
          <w:lang w:val="ru-RU"/>
        </w:rPr>
        <w:t xml:space="preserve">и на сајту </w:t>
      </w:r>
      <w:r w:rsidR="00AB3BC1">
        <w:rPr>
          <w:rFonts w:ascii="Arial" w:eastAsia="Calibri" w:hAnsi="Arial" w:cs="Arial"/>
          <w:sz w:val="24"/>
          <w:szCs w:val="24"/>
          <w:lang w:val="sr-Cyrl-RS"/>
        </w:rPr>
        <w:t>општне Рача</w:t>
      </w:r>
      <w:r w:rsidRPr="004E13D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hyperlink r:id="rId14" w:history="1">
        <w:r w:rsidR="00AB3BC1" w:rsidRPr="00AB3BC1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www.</w:t>
        </w:r>
        <w:r w:rsidR="00AB3BC1" w:rsidRPr="00AB3BC1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val="sr-Cyrl-RS"/>
          </w:rPr>
          <w:t>raca</w:t>
        </w:r>
        <w:r w:rsidR="00AB3BC1" w:rsidRPr="00AB3BC1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.rs</w:t>
        </w:r>
      </w:hyperlink>
      <w:r w:rsidR="00AB3BC1" w:rsidRPr="00AB3BC1">
        <w:rPr>
          <w:rFonts w:ascii="Arial" w:eastAsia="Times New Roman" w:hAnsi="Arial" w:cs="Arial"/>
          <w:sz w:val="24"/>
          <w:szCs w:val="24"/>
        </w:rPr>
        <w:t xml:space="preserve"> </w:t>
      </w:r>
    </w:p>
    <w:p w:rsidR="004E13DF" w:rsidRPr="004E13DF" w:rsidRDefault="004E13DF" w:rsidP="004E1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13DF" w:rsidRPr="004E13DF" w:rsidRDefault="004E13DF" w:rsidP="004E13D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4E13DF">
        <w:rPr>
          <w:rFonts w:ascii="Arial" w:eastAsia="Times New Roman" w:hAnsi="Arial" w:cs="Arial"/>
          <w:b/>
          <w:sz w:val="24"/>
          <w:szCs w:val="24"/>
          <w:lang w:val="en-GB"/>
        </w:rPr>
        <w:t>Последњи рок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за пријем пријава за учешће на </w:t>
      </w:r>
      <w:r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јавном </w:t>
      </w:r>
      <w:r w:rsidRPr="004E13DF">
        <w:rPr>
          <w:rFonts w:ascii="Arial" w:eastAsia="Times New Roman" w:hAnsi="Arial" w:cs="Arial"/>
          <w:sz w:val="24"/>
          <w:szCs w:val="24"/>
          <w:lang w:val="sr-Cyrl-RS"/>
        </w:rPr>
        <w:t>позиву</w:t>
      </w:r>
      <w:r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4E13DF">
        <w:rPr>
          <w:rFonts w:ascii="Arial" w:eastAsia="Times New Roman" w:hAnsi="Arial" w:cs="Arial"/>
          <w:sz w:val="24"/>
          <w:szCs w:val="24"/>
        </w:rPr>
        <w:t xml:space="preserve">је </w:t>
      </w:r>
      <w:r w:rsidR="000B3A8D">
        <w:rPr>
          <w:rFonts w:ascii="Arial" w:eastAsia="Times New Roman" w:hAnsi="Arial" w:cs="Arial"/>
          <w:sz w:val="24"/>
          <w:szCs w:val="24"/>
          <w:lang w:val="sr-Latn-RS"/>
        </w:rPr>
        <w:t>30.06.2023.</w:t>
      </w:r>
      <w:r w:rsidR="006B7D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4E13DF">
        <w:rPr>
          <w:rFonts w:ascii="Arial" w:eastAsia="Times New Roman" w:hAnsi="Arial" w:cs="Arial"/>
          <w:sz w:val="24"/>
          <w:szCs w:val="24"/>
          <w:lang w:val="sr-Cyrl-CS"/>
        </w:rPr>
        <w:t>године.</w:t>
      </w:r>
    </w:p>
    <w:p w:rsidR="004E13DF" w:rsidRPr="004E13DF" w:rsidRDefault="004E13DF" w:rsidP="004E13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</w:p>
    <w:p w:rsidR="004E13DF" w:rsidRPr="004E13DF" w:rsidRDefault="004E13DF" w:rsidP="004E13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sz w:val="20"/>
          <w:lang w:val="sr-Latn-RS"/>
        </w:rPr>
      </w:pPr>
    </w:p>
    <w:p w:rsidR="004105F4" w:rsidRDefault="004105F4"/>
    <w:sectPr w:rsidR="004105F4" w:rsidSect="00EF5E14">
      <w:headerReference w:type="default" r:id="rId15"/>
      <w:footerReference w:type="even" r:id="rId16"/>
      <w:footerReference w:type="default" r:id="rId17"/>
      <w:pgSz w:w="11906" w:h="16838"/>
      <w:pgMar w:top="630" w:right="1558" w:bottom="18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F9" w:rsidRDefault="004405F9">
      <w:pPr>
        <w:spacing w:after="0" w:line="240" w:lineRule="auto"/>
      </w:pPr>
      <w:r>
        <w:separator/>
      </w:r>
    </w:p>
  </w:endnote>
  <w:endnote w:type="continuationSeparator" w:id="0">
    <w:p w:rsidR="004405F9" w:rsidRDefault="0044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3" w:rsidRDefault="00B3416E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5B3409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3" w:rsidRDefault="00B3416E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409">
      <w:rPr>
        <w:rStyle w:val="PageNumber"/>
        <w:noProof/>
      </w:rPr>
      <w:t>1</w:t>
    </w:r>
    <w:r>
      <w:rPr>
        <w:rStyle w:val="PageNumber"/>
      </w:rPr>
      <w:fldChar w:fldCharType="end"/>
    </w:r>
  </w:p>
  <w:p w:rsidR="00CF78D3" w:rsidRDefault="005B3409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F9" w:rsidRDefault="004405F9">
      <w:pPr>
        <w:spacing w:after="0" w:line="240" w:lineRule="auto"/>
      </w:pPr>
      <w:r>
        <w:separator/>
      </w:r>
    </w:p>
  </w:footnote>
  <w:footnote w:type="continuationSeparator" w:id="0">
    <w:p w:rsidR="004405F9" w:rsidRDefault="0044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9C" w:rsidRDefault="005B3409" w:rsidP="001774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6E"/>
    <w:rsid w:val="000B3A8D"/>
    <w:rsid w:val="00127F7F"/>
    <w:rsid w:val="001A3D7F"/>
    <w:rsid w:val="001C4977"/>
    <w:rsid w:val="002C65A2"/>
    <w:rsid w:val="0034778F"/>
    <w:rsid w:val="0036434A"/>
    <w:rsid w:val="00381676"/>
    <w:rsid w:val="003C7ACE"/>
    <w:rsid w:val="004105F4"/>
    <w:rsid w:val="004405F9"/>
    <w:rsid w:val="004E13DF"/>
    <w:rsid w:val="005B3409"/>
    <w:rsid w:val="00690934"/>
    <w:rsid w:val="006B7D86"/>
    <w:rsid w:val="006F2196"/>
    <w:rsid w:val="00774B8F"/>
    <w:rsid w:val="0078617A"/>
    <w:rsid w:val="008210AA"/>
    <w:rsid w:val="00840E3B"/>
    <w:rsid w:val="008878F7"/>
    <w:rsid w:val="0097461E"/>
    <w:rsid w:val="00AB3BC1"/>
    <w:rsid w:val="00B3416E"/>
    <w:rsid w:val="00B457D4"/>
    <w:rsid w:val="00CB4749"/>
    <w:rsid w:val="00D25530"/>
    <w:rsid w:val="00FE3862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ED389"/>
  <w15:chartTrackingRefBased/>
  <w15:docId w15:val="{01ACC280-E418-4EE0-B6F7-B830DBC2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41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6E"/>
  </w:style>
  <w:style w:type="paragraph" w:styleId="Header">
    <w:name w:val="header"/>
    <w:basedOn w:val="Normal"/>
    <w:link w:val="HeaderChar"/>
    <w:uiPriority w:val="99"/>
    <w:unhideWhenUsed/>
    <w:rsid w:val="00B341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6E"/>
  </w:style>
  <w:style w:type="character" w:styleId="PageNumber">
    <w:name w:val="page number"/>
    <w:basedOn w:val="DefaultParagraphFont"/>
    <w:rsid w:val="00B3416E"/>
  </w:style>
  <w:style w:type="paragraph" w:styleId="BodyText">
    <w:name w:val="Body Text"/>
    <w:basedOn w:val="Normal"/>
    <w:link w:val="BodyTextChar"/>
    <w:uiPriority w:val="99"/>
    <w:semiHidden/>
    <w:unhideWhenUsed/>
    <w:rsid w:val="004E13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z.gov.rs/live/info/konkur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sz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ac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324DE12B-DA19-489F-B5BE-97019DE0A0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Petrović</dc:creator>
  <cp:keywords/>
  <dc:description/>
  <cp:lastModifiedBy>Dragan Djordjevic</cp:lastModifiedBy>
  <cp:revision>3</cp:revision>
  <dcterms:created xsi:type="dcterms:W3CDTF">2023-05-29T05:36:00Z</dcterms:created>
  <dcterms:modified xsi:type="dcterms:W3CDTF">2023-05-29T05:41:00Z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81992506-9b8f-4834-90b7-63f17774619d</vt:lpwstr>
  </property>
  <property fmtid="{D5CDD505-2E9C-101B-9397-08002B2CF9AE}" pid="3" name="bjSaver">
    <vt:lpwstr>qo+CRH80RlbklpTmHieVl6MNzaemAJg+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