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91" w:rsidRDefault="006A0224">
      <w:pPr>
        <w:pStyle w:val="BodyText"/>
        <w:spacing w:before="11"/>
        <w:ind w:left="1601" w:right="1655"/>
        <w:jc w:val="center"/>
      </w:pPr>
      <w:r>
        <w:t>KRITERIJUMI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KVALITATIVNI</w:t>
      </w:r>
      <w:r>
        <w:rPr>
          <w:spacing w:val="-5"/>
        </w:rPr>
        <w:t xml:space="preserve"> </w:t>
      </w:r>
      <w:r>
        <w:t>IZBOR</w:t>
      </w:r>
      <w:r>
        <w:rPr>
          <w:spacing w:val="-5"/>
        </w:rPr>
        <w:t xml:space="preserve"> </w:t>
      </w:r>
      <w:r>
        <w:t>PRIVREDNOG</w:t>
      </w:r>
      <w:r>
        <w:rPr>
          <w:spacing w:val="-4"/>
        </w:rPr>
        <w:t xml:space="preserve"> </w:t>
      </w:r>
      <w:r>
        <w:t>SUBJEKTA</w:t>
      </w:r>
    </w:p>
    <w:p w:rsidR="00FE6291" w:rsidRDefault="00FE6291">
      <w:pPr>
        <w:spacing w:before="7"/>
        <w:rPr>
          <w:b/>
          <w:sz w:val="23"/>
        </w:rPr>
      </w:pPr>
    </w:p>
    <w:p w:rsidR="00FE6291" w:rsidRDefault="006A0224">
      <w:pPr>
        <w:pStyle w:val="BodyText"/>
        <w:ind w:left="1601" w:right="1652"/>
        <w:jc w:val="center"/>
      </w:pPr>
      <w:r>
        <w:t>i</w:t>
      </w:r>
      <w:r>
        <w:rPr>
          <w:spacing w:val="-2"/>
        </w:rPr>
        <w:t xml:space="preserve"> </w:t>
      </w:r>
      <w:r>
        <w:t>uputstvo</w:t>
      </w:r>
      <w:r>
        <w:rPr>
          <w:spacing w:val="-1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dokazuje</w:t>
      </w:r>
      <w:r>
        <w:rPr>
          <w:spacing w:val="-2"/>
        </w:rPr>
        <w:t xml:space="preserve"> </w:t>
      </w:r>
      <w:r>
        <w:t>ispunjenost</w:t>
      </w:r>
      <w:r>
        <w:rPr>
          <w:spacing w:val="-1"/>
        </w:rPr>
        <w:t xml:space="preserve"> </w:t>
      </w:r>
      <w:r>
        <w:t>tih</w:t>
      </w:r>
      <w:r>
        <w:rPr>
          <w:spacing w:val="-2"/>
        </w:rPr>
        <w:t xml:space="preserve"> </w:t>
      </w:r>
      <w:r>
        <w:t>kriterijuma</w:t>
      </w:r>
    </w:p>
    <w:p w:rsidR="00FE6291" w:rsidRDefault="00FE6291">
      <w:pPr>
        <w:rPr>
          <w:b/>
          <w:sz w:val="32"/>
        </w:rPr>
      </w:pPr>
    </w:p>
    <w:p w:rsidR="00FE6291" w:rsidRDefault="00FE6291">
      <w:pPr>
        <w:rPr>
          <w:b/>
          <w:sz w:val="32"/>
        </w:rPr>
      </w:pPr>
    </w:p>
    <w:p w:rsidR="00FE6291" w:rsidRDefault="00FE6291">
      <w:pPr>
        <w:spacing w:before="3"/>
        <w:rPr>
          <w:b/>
          <w:sz w:val="40"/>
        </w:rPr>
      </w:pPr>
    </w:p>
    <w:p w:rsidR="00FE6291" w:rsidRDefault="006A0224">
      <w:pPr>
        <w:pStyle w:val="ListParagraph"/>
        <w:numPr>
          <w:ilvl w:val="0"/>
          <w:numId w:val="9"/>
        </w:numPr>
        <w:tabs>
          <w:tab w:val="left" w:pos="399"/>
        </w:tabs>
        <w:rPr>
          <w:b/>
          <w:sz w:val="24"/>
        </w:rPr>
      </w:pPr>
      <w:r>
        <w:rPr>
          <w:b/>
          <w:sz w:val="24"/>
        </w:rPr>
        <w:t>Osnovi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isključenje</w:t>
      </w:r>
    </w:p>
    <w:p w:rsidR="00FE6291" w:rsidRDefault="00FE6291">
      <w:pPr>
        <w:rPr>
          <w:b/>
          <w:sz w:val="20"/>
        </w:r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spacing w:before="3" w:after="1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Pravosnažna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presuda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više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krivičnih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dela</w:t>
            </w:r>
          </w:p>
        </w:tc>
      </w:tr>
      <w:tr w:rsidR="00FE6291">
        <w:trPr>
          <w:trHeight w:val="4225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1)-Naručilac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dužan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isključi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subjekta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privredni subjekt ne dokaže da on i njegov zakonski zastupnik u periodu od prethodnih pet godina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dana isteka roka za podnošenje ponuda, odnosno prijava nije pravnosnažno osuđen, osim ak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pravnosnažnom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presudom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utvrđen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zabrane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učešća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nabavke,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za:</w:t>
            </w:r>
          </w:p>
          <w:p w:rsidR="00FE6291" w:rsidRDefault="006A02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0"/>
              <w:ind w:right="205" w:firstLine="0"/>
              <w:rPr>
                <w:sz w:val="20"/>
              </w:rPr>
            </w:pPr>
            <w:r>
              <w:rPr>
                <w:sz w:val="20"/>
              </w:rPr>
              <w:t>krivično delo koje je izvršilo kao član organizovane kriminalne grupe i krivično delo udruživanje radi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vršenja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krivičnih dela;</w:t>
            </w:r>
          </w:p>
          <w:p w:rsidR="00FE6291" w:rsidRDefault="00FE629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FE6291" w:rsidRDefault="006A02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0"/>
              <w:ind w:right="271" w:firstLine="0"/>
              <w:rPr>
                <w:sz w:val="20"/>
              </w:rPr>
            </w:pPr>
            <w:r>
              <w:rPr>
                <w:sz w:val="20"/>
              </w:rPr>
              <w:t>krivično delo zloupotrebe položaja odgovornog lica, krivično delo zloupotrebe u vezi sa javnom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nabavkom, krivično delo primanja mita u obavljanju privredne delatnosti, krivično delo davanja mita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obavljanju privredne delatnosti, krivično delo zloupotrebe </w:t>
            </w:r>
            <w:r>
              <w:rPr>
                <w:sz w:val="20"/>
              </w:rPr>
              <w:t>službenog položaja, krivično delo trgovine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uticajem, krivično delo primanja mita i krivično delo davanja mita, krivično delo prevare,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neosnovanog dobijanja i korišćenja kredita i druge pogodnosti, krivično delo prevare u obavljanju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privredne </w:t>
            </w:r>
            <w:r>
              <w:rPr>
                <w:sz w:val="20"/>
              </w:rPr>
              <w:t>delatnosti i krivično delo poreske utaje, krivično delo terorizma, krivično delo javnog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podsticanja na izvršenje terorističkih dela, krivično delo vrbovanja i obučavanja za vršenje terorističkih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dela i krivično delo terorističkog udruživanja, krivično delo</w:t>
            </w:r>
            <w:r>
              <w:rPr>
                <w:sz w:val="20"/>
              </w:rPr>
              <w:t xml:space="preserve"> pranja novca, krivično delo finansiranja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terorizma, krivično delo trgovine ljudima i krivično delo zasnivanja ropskog odnosa i prevoza lica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ropskom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odnosu.</w:t>
            </w:r>
          </w:p>
        </w:tc>
      </w:tr>
      <w:tr w:rsidR="00FE6291">
        <w:trPr>
          <w:trHeight w:val="7399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Privredni subjekt dužan je da putem Portala sastavi i uz prijavu/ponudu podnese izjavu o ispunjenosti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potvrđuje da ne postoji ovaj osnov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isključenje.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dostavio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Smatra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upisan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isključenje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 tač. 1) Zakona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javnim nabavkama.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Nepostojanje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osnova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isključenje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sledećim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dokazima: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Pravna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preduzetnici:</w:t>
            </w:r>
          </w:p>
          <w:p w:rsidR="00FE6291" w:rsidRDefault="006A02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0"/>
              <w:ind w:right="24" w:firstLine="0"/>
              <w:rPr>
                <w:sz w:val="20"/>
              </w:rPr>
            </w:pPr>
            <w:r>
              <w:rPr>
                <w:sz w:val="20"/>
              </w:rPr>
              <w:t>Potvrda nadležnog Osnovnog suda na čijem području se nalazi sedište domaćeg pravnog l</w:t>
            </w:r>
            <w:r>
              <w:rPr>
                <w:sz w:val="20"/>
              </w:rPr>
              <w:t>ica 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preduzetnika, odnosno sedište predstavništva ili ogranka stranog pravnog lica kojim se potvrđuje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ponuđač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prethodnih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podnošenje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ponuda,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odnosni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prijava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pravnosnažno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osuđen,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osim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pravnosnažnom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presudom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utvrđen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zabrane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učešća u postupku javne nabavke, i to za sledeća krivična dela: krivično delo poreske utaje;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prevare; krivično delo neosnovanog dobijanja i korišćenja kredita i druge pogodnosti; krivič</w:t>
            </w:r>
            <w:r>
              <w:rPr>
                <w:sz w:val="20"/>
              </w:rPr>
              <w:t>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zloupotrebe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službenog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položaja;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trgovine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uticajem;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davanja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mita;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delo trgovine ljudima (za oblike iz člana 388. st. 2, 3, 4, 6, 8 i 9 Krivičnog zakonika) i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zasnivanja ropskog odnosa i prevoza lica </w:t>
            </w:r>
            <w:r>
              <w:rPr>
                <w:sz w:val="20"/>
              </w:rPr>
              <w:t>u ropskom odnosu (za oblike iz člana 390. st. 1 i 2 Krivičnog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zakonika).</w:t>
            </w:r>
          </w:p>
          <w:p w:rsidR="00FE6291" w:rsidRDefault="006A02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0"/>
              <w:ind w:right="24" w:firstLine="0"/>
              <w:rPr>
                <w:sz w:val="20"/>
              </w:rPr>
            </w:pPr>
            <w:r>
              <w:rPr>
                <w:sz w:val="20"/>
              </w:rPr>
              <w:t>Potvrda nadležnog Višeg suda na čijem području se nalazi sedište domaćeg pravnog lica 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preduzetnika, odnosno sedište predstavništva ili ogranka stranog pravnog lica kojim se potvrđ</w:t>
            </w:r>
            <w:r>
              <w:rPr>
                <w:sz w:val="20"/>
              </w:rPr>
              <w:t>uje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ponuđač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prethodnih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podnošenje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ponuda,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odnosni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prijava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pravnosnažno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osuđen,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osim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pravnosnažnom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presudom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utvrđen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zabrane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učešća u postupku javne nabavke, i to za sledeća krivična dela: krivično delo zloupotrebe službenog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položaja, ako vrednost pribavljene imovinske koristi prelazi 1.500.000,00 dinara; krivično delo trgovine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ljudima (za oblike iz člana 388. st. 1, 5 i 7 Krivi</w:t>
            </w:r>
            <w:r>
              <w:rPr>
                <w:sz w:val="20"/>
              </w:rPr>
              <w:t>čnog zakonika); krivično delo zasnivanja ropskog odnosa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prevoza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ropskom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izvršeno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maloletnom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mita.</w:t>
            </w:r>
          </w:p>
          <w:p w:rsidR="00FE6291" w:rsidRDefault="006A02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0"/>
              <w:ind w:right="92" w:firstLine="0"/>
              <w:rPr>
                <w:sz w:val="20"/>
              </w:rPr>
            </w:pPr>
            <w:r>
              <w:rPr>
                <w:sz w:val="20"/>
              </w:rPr>
              <w:t>Potvrda Posebnog odeljenja Višeg suda u Beogradu za organizovani kriminal kojim se potvrđuje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</w:t>
            </w:r>
            <w:r>
              <w:rPr>
                <w:sz w:val="20"/>
              </w:rPr>
              <w:t>vno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preduzetnik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osuđivano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sledećih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krivičnih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dela: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krivična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organizovanog</w:t>
            </w:r>
          </w:p>
        </w:tc>
      </w:tr>
    </w:tbl>
    <w:p w:rsidR="00FE6291" w:rsidRDefault="00FE6291">
      <w:pPr>
        <w:rPr>
          <w:sz w:val="20"/>
        </w:rPr>
        <w:sectPr w:rsidR="00FE6291">
          <w:type w:val="continuous"/>
          <w:pgSz w:w="12480" w:h="16840"/>
          <w:pgMar w:top="740" w:right="4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11305"/>
        </w:trPr>
        <w:tc>
          <w:tcPr>
            <w:tcW w:w="2604" w:type="dxa"/>
          </w:tcPr>
          <w:p w:rsidR="00FE6291" w:rsidRDefault="00FE62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kriminala; krivično delo udruživanja radi vršenja krivičnih dela; krivično delo zloupotrebe službenog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položaja, trgovine uticajem, primanja mita i davanja mita ako je okrivljeni odnosno lice kojem se 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mito službeno ili odgovorno lice koje vrši funkciju na osnovu izbora, imenovanja ili postavljenja od strane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Narodne skupštine, predsednika Republike, opš</w:t>
            </w:r>
            <w:r>
              <w:rPr>
                <w:sz w:val="20"/>
              </w:rPr>
              <w:t>te sednice Vrhovnog kasacionog suda, Visokog saveta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sudstva ili Državnog veća tužilaca; krivična dela protiv privrede, ako vrednost imovinske koristi prelazi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200.000.000 dinara, odnosno ako vrednost javne nabavke prelazi 800.000.000 dinara i to za: krivičn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delo zloupotrebe u vezi sa javnim nabavkama, krivično delo primanja mita u obavljanju privredne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delatnosti, krivično delo davanja mita u obavljanju privredne delatnosti, krivično delo prevare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obavljanju privredne delatnosti, krivično delo zloupotrebe p</w:t>
            </w:r>
            <w:r>
              <w:rPr>
                <w:sz w:val="20"/>
              </w:rPr>
              <w:t>oložaja odgovornog lica, krivično delo pranja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novca – u slučaju ako imovina koja je predmet pranja novca potiče iz svih navedenih krivičnih dela;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krivično delo javnog podsticanja na izvršenje terorističkih dela; krivično delo finansiranja terorizma;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krivič</w:t>
            </w:r>
            <w:r>
              <w:rPr>
                <w:sz w:val="20"/>
              </w:rPr>
              <w:t>no delo terorizma; krivično delo vrbovanja i obučavanja za vršenje terorističkih dela i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terorističkog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udruživanja.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4) Potvrda Posebnog odeljenja viših sudova u Beogradu, Novom Sadu, Nišu i Kraljevu za suzbijanje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korupcije, kojim se potvrđuje </w:t>
            </w:r>
            <w:r>
              <w:rPr>
                <w:sz w:val="20"/>
              </w:rPr>
              <w:t>da pravno lice ili preduzetnik nije osuđivano za neka od sledećih krivičnih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dela: krivično delo primanje mita u obavljanju privredne delatnosti; krivično delo davanje mita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obavljanju privredne delatnosti; krivično delo zloupotreba u vezi sa javnim nabavk</w:t>
            </w:r>
            <w:r>
              <w:rPr>
                <w:sz w:val="20"/>
              </w:rPr>
              <w:t>ama;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obavljanju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privredne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delatnosti;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zloupotrebe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položaja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odgovornog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krivično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novca.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Zakonski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zastupnici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fizička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lica: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kaznene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uverenje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nadležne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policijske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uprave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MUP-a,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potvrđuje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zakonski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zastupnik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fizičko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osuđivao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sledeća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krivična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dela:</w:t>
            </w:r>
          </w:p>
          <w:p w:rsidR="00FE6291" w:rsidRDefault="006A022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0"/>
              <w:ind w:right="309" w:firstLine="0"/>
              <w:rPr>
                <w:sz w:val="20"/>
              </w:rPr>
            </w:pPr>
            <w:r>
              <w:rPr>
                <w:sz w:val="20"/>
              </w:rPr>
              <w:t>krivično delo koje je izvršilo kao član organizovane kriminalne grupe i krivično delo udruživanje radi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vršenja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krivičnih dela;</w:t>
            </w:r>
          </w:p>
          <w:p w:rsidR="00FE6291" w:rsidRDefault="006A022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0"/>
              <w:ind w:right="262" w:firstLine="0"/>
              <w:rPr>
                <w:sz w:val="20"/>
              </w:rPr>
            </w:pPr>
            <w:r>
              <w:rPr>
                <w:sz w:val="20"/>
              </w:rPr>
              <w:t>krivično delo zloupotreb</w:t>
            </w:r>
            <w:r>
              <w:rPr>
                <w:sz w:val="20"/>
              </w:rPr>
              <w:t>a položaja odgovornog lica, krivično delo zloupotreba u vezi sa javnom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nabavkom, krivično delo primanje mita u obavljanju privredne delatnosti, krivično delo davanje mita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obavljanju privredne delatnosti, krivično delo zloupotreba službenog položaja, kriv</w:t>
            </w:r>
            <w:r>
              <w:rPr>
                <w:sz w:val="20"/>
              </w:rPr>
              <w:t>ično delo trgovina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uticajem, krivično delo primanje mita i krivično delo davanje mita; krivično delo prevara, krivično 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neosnovano dobijanje i korišćenje kredita i druge pogodnosti, krivično delo prevara u obavljanju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privredne delatnosti i krivično delo poreska utaja; krivično delo terorizam, krivično delo javno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podsticanje na izvršenje terorističkih dela, krivično delo vrbovanje i obučavanje za vršenje terorističkih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dela i krivično delo terorističko udruživanje; krivi</w:t>
            </w:r>
            <w:r>
              <w:rPr>
                <w:sz w:val="20"/>
              </w:rPr>
              <w:t>čno delo pranje novca, krivično delo finansiranje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terorizma; krivično delo trgovina ljudima i krivično delo zasnivanje ropskog odnosa i prevoz lica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ropskom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odnosu.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Zahtev se može podneti prema mestu rođenja ili prema mestu prebivališta zakonskog zastupni</w:t>
            </w:r>
            <w:r>
              <w:rPr>
                <w:sz w:val="20"/>
              </w:rPr>
              <w:t>ka 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fizičkog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Ukoliko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ponuđač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zakonskih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zastupnika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dužan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svakog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 koji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 sedište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drugoj državi:</w:t>
            </w:r>
          </w:p>
          <w:p w:rsidR="00FE6291" w:rsidRDefault="006A0224">
            <w:pPr>
              <w:pStyle w:val="TableParagraph"/>
              <w:spacing w:before="0"/>
              <w:ind w:right="91"/>
              <w:rPr>
                <w:sz w:val="20"/>
              </w:rPr>
            </w:pPr>
            <w:r>
              <w:rPr>
                <w:sz w:val="20"/>
              </w:rPr>
              <w:t>Ako privredni subjekt ima sedište u drugoj državi kao dokaz da ne postoji osnov za isključe</w:t>
            </w:r>
            <w:r>
              <w:rPr>
                <w:sz w:val="20"/>
              </w:rPr>
              <w:t>nje naručilac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će prihvatiti izvod iz kaznene evidencije ili drugog odgovarajućeg registra ili, ako to nije moguće,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odgovarajući dokument nadležnog sudskog ili upravnog organa u državi sedišta privrednog subjekta,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odnosno državi čije je lice državljanin. Ak</w:t>
            </w:r>
            <w:r>
              <w:rPr>
                <w:sz w:val="20"/>
              </w:rPr>
              <w:t>o se u državi u kojoj privredni subjekt ima sedište, odnosno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državi čiji je lice državljanin ne izdaju navedeni dokazi ili ako dokazi ne obuhvataju sve podatke u vezi 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nepostojanjem osnova za isključenje, privredni subjekt može da, umesto dokaza, dostavi</w:t>
            </w:r>
            <w:r>
              <w:rPr>
                <w:sz w:val="20"/>
              </w:rPr>
              <w:t xml:space="preserve"> svoju pisanu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izjavu datu pod krivičnom i materijalnom odgovornošću, overenu pred sudskim ili upravnim organom,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javnim beležnikom ili drugim nadležnim organom te države, u kojoj se navodi da ne postoje navedeni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osnovi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 isključenje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</w:tc>
      </w:tr>
      <w:tr w:rsidR="00FE6291">
        <w:trPr>
          <w:trHeight w:val="807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Pitanje / traženi podaci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izjavi: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 li je sam privredni subjekt ili njegov zakonski zastupnik osuđen za jedno ili više krivičnih dela,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pravosnažnom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presudom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donesenom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najviše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duže,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ako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pravosnažnom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presudom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utvrđen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duži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zabrane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učešća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postupku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javne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nabavke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dalje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primenjuje?</w:t>
            </w:r>
          </w:p>
        </w:tc>
      </w:tr>
    </w:tbl>
    <w:p w:rsidR="00FE6291" w:rsidRDefault="00FE6291">
      <w:pPr>
        <w:rPr>
          <w:b/>
          <w:sz w:val="20"/>
        </w:r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spacing w:before="5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Porezi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doprinosi</w:t>
            </w:r>
          </w:p>
        </w:tc>
      </w:tr>
      <w:tr w:rsidR="00FE6291">
        <w:trPr>
          <w:trHeight w:val="1052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2)-Naručilac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dužan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isključi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subjekta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privredni subjekt ne dokaže da je izmirio dospele poreze i doprinose za obavezno socijalno osiguranje 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 mu je obavezujućim sporazumom ili rešenjem, u skladu sa posebnim propisom, odobreno odlaganje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plaćanja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duga,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uključujući sve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kamate i novča</w:t>
            </w:r>
            <w:r>
              <w:rPr>
                <w:sz w:val="20"/>
              </w:rPr>
              <w:t>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kazne.</w:t>
            </w:r>
          </w:p>
        </w:tc>
      </w:tr>
      <w:tr w:rsidR="00FE6291">
        <w:trPr>
          <w:trHeight w:val="1296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Privredni subjekt dužan je da putem Portala sastavi i uz prijavu/ponudu podnese izjavu o ispunjenosti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potvrđuje da ne postoji ovaj osnov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isključenje.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Naručilac može da pre donošenja odluke u postupku javne nabavke zahteva od ponuđača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koji je dostavio ekonomski najpovoljniju ponudu da dostavi dokaze o ispunjenosti kriterijuma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izbor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Smatra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upisan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</w:p>
        </w:tc>
      </w:tr>
    </w:tbl>
    <w:p w:rsidR="00FE6291" w:rsidRDefault="00FE6291">
      <w:pPr>
        <w:rPr>
          <w:sz w:val="20"/>
        </w:rPr>
        <w:sectPr w:rsidR="00FE6291">
          <w:pgSz w:w="12480" w:h="16840"/>
          <w:pgMar w:top="540" w:right="4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4225"/>
        </w:trPr>
        <w:tc>
          <w:tcPr>
            <w:tcW w:w="2604" w:type="dxa"/>
          </w:tcPr>
          <w:p w:rsidR="00FE6291" w:rsidRDefault="00FE62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nema osnova za isključenje iz člana 111. stav 1. tač. 2) Zakona o javnim nabavkama.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Nepostojanje ovog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osnova za isključenje dokazuje se sledećim dokazima: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1) Potvrda nadležnog poreskog organa da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ponuđač izmirio dospele poreze i doprinose za obavezno socijalno osiguranje ili da mu je obavezujućim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sporazumom ili rešenjem, u skladu sa posebnim propisom, odobreno odlaganje plaćanja duga,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uključujući sve nastale kamate i novčane kazne.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 Potvrda nadl</w:t>
            </w:r>
            <w:r>
              <w:rPr>
                <w:sz w:val="20"/>
              </w:rPr>
              <w:t>ežnog poreskog organa lokalne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samouprave da je ponuđač izmirio dospele obaveze javnih prihoda ili da mu je obavezujućim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sporazumom ili rešenjem, u skladu sa posebnim propisom, odobreno odlaganje plaćanja duga,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uključujući sve nastale kamate i novčane kazne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Pravno lice koje se nalazi u postupku privatizacije,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dokaza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prilaže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potvrdu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nalazi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privatizacije.</w:t>
            </w:r>
          </w:p>
          <w:p w:rsidR="00FE6291" w:rsidRDefault="006A0224">
            <w:pPr>
              <w:pStyle w:val="TableParagraph"/>
              <w:spacing w:before="0"/>
              <w:ind w:right="44"/>
              <w:rPr>
                <w:sz w:val="20"/>
              </w:rPr>
            </w:pPr>
            <w:r>
              <w:rPr>
                <w:sz w:val="20"/>
              </w:rPr>
              <w:t>Privredni subjekt koji ima sedište u drugoj državi: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 privredni subjekt ima sedište u drugoj državi kao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dokaz da ne postoje osnovi za isključenje naručilac će prihvatiti potvrdu nadležnog organa u državi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sedišta privrednog subjekta. Ako se u državi u kojoj privredni subjekt ima sedište, odnosno državi čij</w:t>
            </w:r>
            <w:r>
              <w:rPr>
                <w:sz w:val="20"/>
              </w:rPr>
              <w:t>i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 državljanin ne izdaju navedeni dokazi ili ako dokazi ne obuhvataju sve podatke u vezi 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nepostojanjem osnova za isključenje, privredni subjekt može da, umesto dokaza, dostavi svoju pisanu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izjavu datu pod krivičnom i materijalnom odgovornošću, ov</w:t>
            </w:r>
            <w:r>
              <w:rPr>
                <w:sz w:val="20"/>
              </w:rPr>
              <w:t>erenu pred sudskim ili upravnim organom,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javnim beležnikom ili drugim nadležnim organom te države, u kojoj se navodi da ne postoje navedeni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osnovi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 isključenje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</w:tc>
      </w:tr>
    </w:tbl>
    <w:p w:rsidR="00FE6291" w:rsidRDefault="00FE6291">
      <w:pPr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0"/>
      </w:tblGrid>
      <w:tr w:rsidR="00FE6291">
        <w:trPr>
          <w:trHeight w:val="337"/>
        </w:trPr>
        <w:tc>
          <w:tcPr>
            <w:tcW w:w="2597" w:type="dxa"/>
            <w:shd w:val="clear" w:color="auto" w:fill="F5F5F5"/>
          </w:tcPr>
          <w:p w:rsidR="00FE6291" w:rsidRDefault="00FE62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20" w:type="dxa"/>
            <w:shd w:val="clear" w:color="auto" w:fill="F5F5F5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Pitanje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izjavi</w:t>
            </w:r>
          </w:p>
        </w:tc>
      </w:tr>
      <w:tr w:rsidR="00FE6291">
        <w:trPr>
          <w:trHeight w:val="337"/>
        </w:trPr>
        <w:tc>
          <w:tcPr>
            <w:tcW w:w="2597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Porezi</w:t>
            </w:r>
          </w:p>
        </w:tc>
        <w:tc>
          <w:tcPr>
            <w:tcW w:w="8620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privredni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subjekt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izmirio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svoje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dospele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obaveze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poreza?</w:t>
            </w:r>
          </w:p>
        </w:tc>
      </w:tr>
      <w:tr w:rsidR="00FE6291">
        <w:trPr>
          <w:trHeight w:val="337"/>
        </w:trPr>
        <w:tc>
          <w:tcPr>
            <w:tcW w:w="2597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Doprinosi</w:t>
            </w:r>
          </w:p>
        </w:tc>
        <w:tc>
          <w:tcPr>
            <w:tcW w:w="8620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privredni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subjekt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izmirio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svoje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dospele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obaveze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doprinosa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obavezno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socijalno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osiguranje?</w:t>
            </w:r>
          </w:p>
        </w:tc>
      </w:tr>
    </w:tbl>
    <w:p w:rsidR="00FE6291" w:rsidRDefault="00FE6291">
      <w:pPr>
        <w:rPr>
          <w:b/>
          <w:sz w:val="20"/>
        </w:rPr>
      </w:pPr>
    </w:p>
    <w:p w:rsidR="00FE6291" w:rsidRDefault="00FE6291">
      <w:pPr>
        <w:spacing w:before="4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Obaveze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oblasti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zaštite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životne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sredine,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socijalnog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radnog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prava</w:t>
            </w:r>
          </w:p>
        </w:tc>
      </w:tr>
      <w:tr w:rsidR="00FE6291">
        <w:trPr>
          <w:trHeight w:val="1540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Član 111. stav 1. tač. 3)-Naručilac je dužan da isključi privrednog subjekta iz postupka javne nabavke ako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utvrdi da je privredni subjekt u periodu od prethodne dve godine od dana isteka roka za podnošenje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ponuda, odnosno prijava, povredio obaveze u oblasti zaštite životne sredine, socijalnog i radnog prava,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uključujući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kolektivne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ugovore,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naročito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obavezu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ugovorene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obaveznih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isplata,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uključujući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obaveze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odredbama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međ</w:t>
            </w:r>
            <w:r>
              <w:rPr>
                <w:sz w:val="20"/>
              </w:rPr>
              <w:t>unarodnih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konvencija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navedene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Prilogu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nabavkama.</w:t>
            </w:r>
          </w:p>
        </w:tc>
      </w:tr>
      <w:tr w:rsidR="00FE6291">
        <w:trPr>
          <w:trHeight w:val="1540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Privredni subjekat dužan je da putem Portala sastavi i uz prijavu/ponude podnesu izjave o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potvđuje da ne postoji pravni osnov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isključenje.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</w:tc>
      </w:tr>
    </w:tbl>
    <w:p w:rsidR="00FE6291" w:rsidRDefault="00FE6291">
      <w:pPr>
        <w:spacing w:before="3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8620"/>
      </w:tblGrid>
      <w:tr w:rsidR="00FE6291">
        <w:trPr>
          <w:trHeight w:val="337"/>
        </w:trPr>
        <w:tc>
          <w:tcPr>
            <w:tcW w:w="2597" w:type="dxa"/>
            <w:shd w:val="clear" w:color="auto" w:fill="F5F5F5"/>
          </w:tcPr>
          <w:p w:rsidR="00FE6291" w:rsidRDefault="00FE62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20" w:type="dxa"/>
            <w:shd w:val="clear" w:color="auto" w:fill="F5F5F5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Pitanje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izjavi</w:t>
            </w:r>
          </w:p>
        </w:tc>
      </w:tr>
      <w:tr w:rsidR="00FE6291">
        <w:trPr>
          <w:trHeight w:val="563"/>
        </w:trPr>
        <w:tc>
          <w:tcPr>
            <w:tcW w:w="2597" w:type="dxa"/>
          </w:tcPr>
          <w:p w:rsidR="00FE6291" w:rsidRDefault="006A022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Povreda obaveza u oblasti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životne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sredine</w:t>
            </w:r>
          </w:p>
        </w:tc>
        <w:tc>
          <w:tcPr>
            <w:tcW w:w="8620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privredni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subjekt,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saznanju,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povredio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obaveze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oblasti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zaštite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životne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sredine?</w:t>
            </w:r>
          </w:p>
        </w:tc>
      </w:tr>
      <w:tr w:rsidR="00FE6291">
        <w:trPr>
          <w:trHeight w:val="563"/>
        </w:trPr>
        <w:tc>
          <w:tcPr>
            <w:tcW w:w="2597" w:type="dxa"/>
          </w:tcPr>
          <w:p w:rsidR="00FE6291" w:rsidRDefault="006A022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Povreda obaveza u oblasti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socijalnog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prava</w:t>
            </w:r>
          </w:p>
        </w:tc>
        <w:tc>
          <w:tcPr>
            <w:tcW w:w="8620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privredni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subjekt,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prema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svom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saznanju,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povredio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obaveze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oblasti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socijalnog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prava?</w:t>
            </w:r>
          </w:p>
        </w:tc>
      </w:tr>
      <w:tr w:rsidR="00FE6291">
        <w:trPr>
          <w:trHeight w:val="563"/>
        </w:trPr>
        <w:tc>
          <w:tcPr>
            <w:tcW w:w="2597" w:type="dxa"/>
          </w:tcPr>
          <w:p w:rsidR="00FE6291" w:rsidRDefault="006A022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Povreda obaveza u oblasti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prava</w:t>
            </w:r>
          </w:p>
        </w:tc>
        <w:tc>
          <w:tcPr>
            <w:tcW w:w="8620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privredni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subjekt,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saznanju,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povredio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oba</w:t>
            </w:r>
            <w:r>
              <w:rPr>
                <w:i/>
                <w:sz w:val="20"/>
              </w:rPr>
              <w:t>veze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oblasti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radnog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prava?</w:t>
            </w:r>
          </w:p>
        </w:tc>
      </w:tr>
    </w:tbl>
    <w:p w:rsidR="00FE6291" w:rsidRDefault="00FE6291">
      <w:pPr>
        <w:rPr>
          <w:b/>
          <w:sz w:val="20"/>
        </w:rPr>
      </w:pPr>
    </w:p>
    <w:p w:rsidR="00FE6291" w:rsidRDefault="00FE6291">
      <w:pPr>
        <w:spacing w:before="4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Sukob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interesa</w:t>
            </w:r>
          </w:p>
        </w:tc>
      </w:tr>
      <w:tr w:rsidR="00FE6291">
        <w:trPr>
          <w:trHeight w:val="563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Član 111. stav 1. tač. 4)-Naručilac je dužan da isključi privrednog subjekta iz postupka javne nabavke 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sukob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nabavkama,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otkloni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merama.</w:t>
            </w:r>
          </w:p>
        </w:tc>
      </w:tr>
      <w:tr w:rsidR="00FE6291">
        <w:trPr>
          <w:trHeight w:val="1540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Privredni subjekat dužan je da putem Portala sastavi i uz prijavu/ponude podnesu izjave o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potvđuje da ne postoji pravni osnov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isključenje.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</w:tc>
      </w:tr>
      <w:tr w:rsidR="00FE6291">
        <w:trPr>
          <w:trHeight w:val="563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Pitanje / traženi podaci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izjavi: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Da li je privredni subjekt svestan nekog sukoba interesa zbog svog učestvovanja u postupku javne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nabavke?</w:t>
            </w:r>
          </w:p>
        </w:tc>
      </w:tr>
    </w:tbl>
    <w:p w:rsidR="00FE6291" w:rsidRDefault="00FE6291">
      <w:pPr>
        <w:rPr>
          <w:sz w:val="20"/>
        </w:rPr>
        <w:sectPr w:rsidR="00FE6291">
          <w:pgSz w:w="12480" w:h="16840"/>
          <w:pgMar w:top="540" w:right="400" w:bottom="280" w:left="600" w:header="720" w:footer="720" w:gutter="0"/>
          <w:cols w:space="720"/>
        </w:sect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spacing w:before="10"/>
        <w:rPr>
          <w:b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Neprimeren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uticaj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postupak</w:t>
            </w:r>
          </w:p>
        </w:tc>
      </w:tr>
      <w:tr w:rsidR="00FE6291">
        <w:trPr>
          <w:trHeight w:val="1296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Član 111. stav 1. tač. 5)-Naručilac je dužan da isključi privrednog subjekta iz postupka javne nabavke ako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utvrdi da je privredni subjekt pokušao da izvrši neprimeren uticaj na postupak odlučivanja naručioca 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dođe do poverljivih podataka koji bi mogli da mu omoguće prednost u postupku javne nabavke ili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dostavio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obmanjujuće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podatke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utiču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tiču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isključenja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subjekta,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ugovora.</w:t>
            </w:r>
          </w:p>
        </w:tc>
      </w:tr>
      <w:tr w:rsidR="00FE6291">
        <w:trPr>
          <w:trHeight w:val="1540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Privredni subjekat dužan je da putem Portala sastavi i uz prijavu/ponude podnesu izjave o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</w:t>
            </w:r>
            <w:r>
              <w:rPr>
                <w:sz w:val="20"/>
              </w:rPr>
              <w:t>juma za kvalitativni izbor privrednog subjekta, kojom potvđuje da ne postoji pravni osnov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isključenje.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</w:tc>
      </w:tr>
      <w:tr w:rsidR="00FE6291">
        <w:trPr>
          <w:trHeight w:val="1052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Pitanje / traženi podaci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izjavi: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30"/>
              <w:rPr>
                <w:i/>
                <w:sz w:val="20"/>
              </w:rPr>
            </w:pPr>
            <w:r>
              <w:rPr>
                <w:i/>
                <w:sz w:val="20"/>
              </w:rPr>
              <w:t>Da li privredni subjekt može da potvrdi da nije pokušao da izvrši neprimeren uticaj na postupak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odlučivanja naručioca, da nije došao do poverljivih podataka koji bi mogli da mu omoguće prednost 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postupku javne nabavke kao i da nije dostavio obmanjujuće podatke koji mogu da utiču na odluke koje se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tiču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isključenja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privrednog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subjekta,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izbora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privredn</w:t>
            </w:r>
            <w:r>
              <w:rPr>
                <w:i/>
                <w:sz w:val="20"/>
              </w:rPr>
              <w:t>og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subjekta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dodele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ugovora?</w:t>
            </w:r>
          </w:p>
        </w:tc>
      </w:tr>
    </w:tbl>
    <w:p w:rsidR="00FE6291" w:rsidRDefault="00FE6291">
      <w:pPr>
        <w:rPr>
          <w:sz w:val="20"/>
        </w:rPr>
        <w:sectPr w:rsidR="00FE6291">
          <w:pgSz w:w="12480" w:h="16840"/>
          <w:pgMar w:top="1580" w:right="400" w:bottom="280" w:left="600" w:header="720" w:footer="720" w:gutter="0"/>
          <w:cols w:space="720"/>
        </w:sectPr>
      </w:pPr>
    </w:p>
    <w:p w:rsidR="00FE6291" w:rsidRDefault="006A0224">
      <w:pPr>
        <w:pStyle w:val="ListParagraph"/>
        <w:numPr>
          <w:ilvl w:val="0"/>
          <w:numId w:val="9"/>
        </w:numPr>
        <w:tabs>
          <w:tab w:val="left" w:pos="399"/>
        </w:tabs>
        <w:spacing w:before="31"/>
        <w:rPr>
          <w:b/>
          <w:sz w:val="24"/>
        </w:rPr>
      </w:pPr>
      <w:r>
        <w:rPr>
          <w:b/>
          <w:sz w:val="24"/>
        </w:rPr>
        <w:lastRenderedPageBreak/>
        <w:t>Tehnički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stručni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kapacitet</w:t>
      </w:r>
    </w:p>
    <w:p w:rsidR="00FE6291" w:rsidRDefault="00FE6291">
      <w:pPr>
        <w:rPr>
          <w:b/>
          <w:sz w:val="20"/>
        </w:rPr>
      </w:pPr>
    </w:p>
    <w:p w:rsidR="00FE6291" w:rsidRDefault="00FE6291">
      <w:pPr>
        <w:rPr>
          <w:b/>
          <w:sz w:val="20"/>
        </w:rPr>
      </w:pPr>
    </w:p>
    <w:p w:rsidR="00FE6291" w:rsidRDefault="00FE6291">
      <w:pPr>
        <w:spacing w:before="3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Spisak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pruženih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usluga</w:t>
            </w:r>
          </w:p>
        </w:tc>
      </w:tr>
      <w:tr w:rsidR="00FE6291">
        <w:trPr>
          <w:trHeight w:val="1052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Član 117. stav 1.-Naručilac može da odredi uslove u pogledu tehničkog i stručnog kapaciteta kojima 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obezbeđuje da privredni subjekt ima potrebne kadrovske i tehničke resurse i iskustvo potrebno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izvršenje ugovora o javnoj nabavci sa odgovarajućim nivoom kvaliteta, a naročito može da zahteva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 dovoljno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iskustva 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pogledu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z w:val="20"/>
              </w:rPr>
              <w:t>vršenih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ugovora.</w:t>
            </w:r>
          </w:p>
        </w:tc>
      </w:tr>
      <w:tr w:rsidR="00FE6291">
        <w:trPr>
          <w:trHeight w:val="1784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D9255B" w:rsidRDefault="006A0224" w:rsidP="00D9255B">
            <w:pPr>
              <w:pStyle w:val="TableParagraph"/>
              <w:ind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Da je ponuđač od 2018. godine do dana objave Poziva na portalu javnih nabavki izradio najmanje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jedan urbanistički projekat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potv</w:t>
            </w:r>
            <w:r w:rsidR="00D9255B">
              <w:rPr>
                <w:b/>
                <w:sz w:val="20"/>
              </w:rPr>
              <w:t>rđen od strane nadležnog organa</w:t>
            </w:r>
          </w:p>
          <w:p w:rsidR="00D9255B" w:rsidRDefault="00D9255B">
            <w:pPr>
              <w:pStyle w:val="TableParagraph"/>
              <w:spacing w:before="0"/>
              <w:ind w:right="91"/>
              <w:rPr>
                <w:b/>
                <w:sz w:val="20"/>
              </w:rPr>
            </w:pPr>
          </w:p>
          <w:p w:rsidR="00D9255B" w:rsidRPr="00D9255B" w:rsidRDefault="00D9255B" w:rsidP="00D9255B"/>
          <w:p w:rsidR="00FE6291" w:rsidRPr="00D9255B" w:rsidRDefault="00FE6291" w:rsidP="00D9255B"/>
        </w:tc>
      </w:tr>
      <w:tr w:rsidR="00FE6291">
        <w:trPr>
          <w:trHeight w:val="4958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Privredni subjekt dužan je da putem Portala sastavi i uz prijavu/ponudu podnese izjavu o ispunjenosti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potvrđuje da ispunjava ovaj kriterijum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dostavio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Ovaj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kriterijum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dostavljanjem: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Potvrde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Naručioca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Ugovora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izradi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urbanističkog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izradi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potvrde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potvrđivanju;</w:t>
            </w:r>
          </w:p>
          <w:p w:rsidR="00FE6291" w:rsidRDefault="006A0224" w:rsidP="00D9255B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potvrde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nadležnog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potvrđivanju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urbanističkog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Potvrde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naručilaca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realizaciji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zaključenih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sadrže: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aziv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naručioca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predmet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izdavanja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potvrde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potvrđivanju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urbanističkog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projekta;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naručioca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</w:p>
          <w:p w:rsidR="00FE6291" w:rsidRDefault="006A0224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0"/>
              <w:ind w:hanging="108"/>
              <w:rPr>
                <w:sz w:val="20"/>
              </w:rPr>
            </w:pPr>
            <w:r>
              <w:rPr>
                <w:sz w:val="20"/>
              </w:rPr>
              <w:t>potpis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pečat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ovlašćenog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naručioca.</w:t>
            </w:r>
          </w:p>
        </w:tc>
      </w:tr>
      <w:tr w:rsidR="00FE6291">
        <w:trPr>
          <w:trHeight w:val="563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Pitanje / traženi podaci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izjavi: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referentnom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perioduprivredni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subjekt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pružio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sledeće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relevantne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usluge:</w:t>
            </w:r>
          </w:p>
        </w:tc>
      </w:tr>
    </w:tbl>
    <w:p w:rsidR="00FE6291" w:rsidRDefault="006A0224">
      <w:pPr>
        <w:rPr>
          <w:b/>
          <w:sz w:val="14"/>
        </w:rPr>
      </w:pPr>
      <w:r>
        <w:pict>
          <v:group id="_x0000_s1026" style="position:absolute;margin-left:35.5pt;margin-top:10.55pt;width:562.15pt;height:84.6pt;z-index:-251657216;mso-wrap-distance-left:0;mso-wrap-distance-right:0;mso-position-horizontal-relative:page;mso-position-vertical-relative:text" coordorigin="710,211" coordsize="11243,16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9;top:577;width:11225;height:1317" filled="f" strokecolor="#d3d3d3" strokeweight=".30869mm">
              <v:textbox inset="0,0,0,0">
                <w:txbxContent>
                  <w:p w:rsidR="00D9255B" w:rsidRDefault="00D9255B" w:rsidP="00D9255B">
                    <w:pPr>
                      <w:pStyle w:val="TableParagraph"/>
                      <w:ind w:right="47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 je ponuđač od 2018. godine do dana objave Poziva na portalu javnih nabavki izradio najmanje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 jedan </w:t>
                    </w:r>
                    <w:r>
                      <w:rPr>
                        <w:b/>
                        <w:sz w:val="20"/>
                      </w:rPr>
                      <w:t xml:space="preserve"> urbanistički projekat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potvrđen od strane nadležnog organa</w:t>
                    </w:r>
                  </w:p>
                  <w:p w:rsidR="00FE6291" w:rsidRDefault="00FE6291">
                    <w:pPr>
                      <w:ind w:left="30" w:right="402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27" type="#_x0000_t202" style="position:absolute;left:719;top:219;width:11225;height:358" fillcolor="#f5f5f5" strokecolor="#d3d3d3" strokeweight=".30869mm">
              <v:textbox inset="0,0,0,0">
                <w:txbxContent>
                  <w:p w:rsidR="00FE6291" w:rsidRDefault="006A0224">
                    <w:pPr>
                      <w:spacing w:before="39"/>
                      <w:ind w:left="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Uslovi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6291" w:rsidRDefault="00FE6291">
      <w:pPr>
        <w:rPr>
          <w:b/>
          <w:sz w:val="20"/>
        </w:rPr>
      </w:pPr>
    </w:p>
    <w:p w:rsidR="00FE6291" w:rsidRDefault="00FE6291">
      <w:pPr>
        <w:spacing w:before="11" w:after="1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368"/>
        </w:trPr>
        <w:tc>
          <w:tcPr>
            <w:tcW w:w="11218" w:type="dxa"/>
            <w:gridSpan w:val="2"/>
          </w:tcPr>
          <w:p w:rsidR="00FE6291" w:rsidRDefault="006A02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Obrazovne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stručne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kvalifikacije</w:t>
            </w:r>
          </w:p>
        </w:tc>
      </w:tr>
      <w:tr w:rsidR="00FE6291">
        <w:trPr>
          <w:trHeight w:val="1052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Član 117. stav 1.-Naručilac može da odredi uslove u pogledu tehničkog i stručnog kapaciteta kojima 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obezbeđuje da privredni subjekt ima potrebne kadrovske i tehničke resurse i iskustvo potrebno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izvršenje ugovora o javnoj nabavci sa odgovarajućim nivoom kvaliteta, a naročito može da zahteva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 dovoljno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iskustva 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pogledu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izvršenih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ugovora.</w:t>
            </w:r>
          </w:p>
        </w:tc>
      </w:tr>
      <w:tr w:rsidR="00FE6291">
        <w:trPr>
          <w:trHeight w:val="1296"/>
        </w:trPr>
        <w:tc>
          <w:tcPr>
            <w:tcW w:w="2604" w:type="dxa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538"/>
              <w:rPr>
                <w:b/>
                <w:sz w:val="20"/>
              </w:rPr>
            </w:pPr>
            <w:r>
              <w:rPr>
                <w:b/>
                <w:sz w:val="20"/>
              </w:rPr>
              <w:t>Ponuđač mora da raspolaže i to da ima lica u radnom odnosu ili angažovana drugim Ugovorom u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skladu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 Zakonom o radu, nosioca ličnih licenci:</w:t>
            </w:r>
          </w:p>
          <w:p w:rsidR="00FE6291" w:rsidRDefault="006A022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0"/>
              <w:ind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diplomirani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inženjer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arhitekture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licencom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odgovorni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urbanista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rukovođenje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izradom</w:t>
            </w:r>
          </w:p>
          <w:p w:rsidR="00FE6291" w:rsidRDefault="006A022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urbanističkih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urbanističih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projekata;</w:t>
            </w:r>
          </w:p>
          <w:p w:rsidR="00FE6291" w:rsidRDefault="006A0224" w:rsidP="00D9255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0"/>
              <w:ind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diplomirani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D9255B">
              <w:rPr>
                <w:b/>
                <w:sz w:val="20"/>
                <w:lang w:val="en-US"/>
              </w:rPr>
              <w:t>ma</w:t>
            </w:r>
            <w:r w:rsidR="00D9255B">
              <w:rPr>
                <w:b/>
                <w:sz w:val="20"/>
                <w:lang w:val="sr-Latn-RS"/>
              </w:rPr>
              <w:t xml:space="preserve">šinski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inženjer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licencom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9255B">
              <w:rPr>
                <w:b/>
                <w:sz w:val="20"/>
                <w:lang w:val="sr-Cyrl-RS"/>
              </w:rPr>
              <w:t>330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odgovorni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9255B">
              <w:rPr>
                <w:b/>
                <w:sz w:val="20"/>
              </w:rPr>
              <w:t xml:space="preserve">projektant termotehnike, termoenergetike, procesne i gasne tehnike </w:t>
            </w:r>
          </w:p>
          <w:p w:rsidR="00D9255B" w:rsidRDefault="00D9255B" w:rsidP="00D9255B">
            <w:pPr>
              <w:pStyle w:val="TableParagraph"/>
              <w:tabs>
                <w:tab w:val="left" w:pos="247"/>
              </w:tabs>
              <w:spacing w:before="0"/>
              <w:ind w:left="36"/>
              <w:rPr>
                <w:b/>
                <w:sz w:val="20"/>
              </w:rPr>
            </w:pPr>
          </w:p>
        </w:tc>
      </w:tr>
    </w:tbl>
    <w:p w:rsidR="00FE6291" w:rsidRDefault="00FE6291">
      <w:pPr>
        <w:rPr>
          <w:sz w:val="20"/>
        </w:rPr>
        <w:sectPr w:rsidR="00FE6291">
          <w:pgSz w:w="12480" w:h="16840"/>
          <w:pgMar w:top="1020" w:right="4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4"/>
      </w:tblGrid>
      <w:tr w:rsidR="00FE6291">
        <w:trPr>
          <w:trHeight w:val="563"/>
        </w:trPr>
        <w:tc>
          <w:tcPr>
            <w:tcW w:w="2604" w:type="dxa"/>
          </w:tcPr>
          <w:p w:rsidR="00FE6291" w:rsidRDefault="00FE62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14" w:type="dxa"/>
          </w:tcPr>
          <w:p w:rsidR="00FE6291" w:rsidRPr="00D9255B" w:rsidRDefault="00FE6291">
            <w:pPr>
              <w:pStyle w:val="TableParagraph"/>
              <w:spacing w:before="0"/>
              <w:rPr>
                <w:b/>
                <w:sz w:val="20"/>
                <w:lang w:val="en-US"/>
              </w:rPr>
            </w:pPr>
          </w:p>
        </w:tc>
      </w:tr>
      <w:tr w:rsidR="00FE6291">
        <w:trPr>
          <w:trHeight w:val="5202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Način dokazivanja ispunjenosti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kriterijuma: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Privredni subjekt dužan je da putem Portala sastavi i uz prijavu/ponudu podnese izjavu o ispunjenosti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kriterijuma za kvalitativni izbor privrednog subjekta, kojom potvrđuje da ispunjava ovaj kriterijum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Naručilac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donošenja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ponuđača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dostavio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ekonomski najpovoljniju ponudu da dostavi dokaze o ispunjenosti kriterijuma za kvalitativni izbor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privrednog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subjekta.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Ovaj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kriterijum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dostavljanjem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sledećih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dokumenata:</w:t>
            </w:r>
          </w:p>
          <w:p w:rsidR="00FE6291" w:rsidRDefault="006A02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Kopija lične licence izdate od Inženjerske komore Srbije, potvrda o važenj</w:t>
            </w:r>
            <w:r>
              <w:rPr>
                <w:sz w:val="20"/>
              </w:rPr>
              <w:t>u licence i dokaz o radnom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statusu (za nosioca licence koji je zaposlen kod ponuđača: fotokopija MA ili drugog odgovarajućeg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odnosno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nosioca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zaposlen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ponuđača: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fotokopija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odnosa).</w:t>
            </w:r>
          </w:p>
          <w:p w:rsidR="00FE6291" w:rsidRDefault="006A0224">
            <w:pPr>
              <w:pStyle w:val="TableParagraph"/>
              <w:spacing w:before="0"/>
              <w:ind w:right="60"/>
              <w:rPr>
                <w:sz w:val="20"/>
              </w:rPr>
            </w:pPr>
            <w:r>
              <w:rPr>
                <w:sz w:val="20"/>
              </w:rPr>
              <w:t>Kopija geodetske elicen</w:t>
            </w:r>
            <w:r>
              <w:rPr>
                <w:sz w:val="20"/>
              </w:rPr>
              <w:t>ce prvog reda RGZ-a i rešenje RGZ-a o izdatoj licenci za rad geodetske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organizacije sa imenom zaposlenog lica (za nosioca licence koji je zaposlen kod ponuđača: fotokopija MA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ili drugog odgovarajućeg obrasca, odnosno za nosioca licence koji nije zaposlen k</w:t>
            </w:r>
            <w:r>
              <w:rPr>
                <w:sz w:val="20"/>
              </w:rPr>
              <w:t>od ponuđača: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fotokopija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ugovora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 radnog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odnosa)</w:t>
            </w:r>
          </w:p>
          <w:p w:rsidR="00FE6291" w:rsidRDefault="006A0224">
            <w:pPr>
              <w:pStyle w:val="TableParagraph"/>
              <w:spacing w:before="0"/>
              <w:ind w:right="554"/>
              <w:jc w:val="both"/>
              <w:rPr>
                <w:sz w:val="20"/>
              </w:rPr>
            </w:pPr>
            <w:r>
              <w:rPr>
                <w:sz w:val="20"/>
              </w:rPr>
              <w:t>Ako u ugovoru van radnog odnosa nije navedeno da će nosilac licence biti angažovan za realizaciju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radova koji su predmet ove javne nabavke potrebno je priložiti Aneks ugovora kojim se to definiše.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Naručilac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će prihvatiti sledeće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ugovore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 radnog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odnosa:</w:t>
            </w:r>
          </w:p>
          <w:p w:rsidR="00FE6291" w:rsidRDefault="006A022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Ugovor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privremenim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povremenim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poslovima;</w:t>
            </w:r>
          </w:p>
          <w:p w:rsidR="00FE6291" w:rsidRDefault="006A022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Ugovor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delu;</w:t>
            </w:r>
          </w:p>
          <w:p w:rsidR="00FE6291" w:rsidRDefault="006A022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Ugovor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dopunskom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radu.</w:t>
            </w:r>
          </w:p>
        </w:tc>
      </w:tr>
      <w:tr w:rsidR="00FE6291">
        <w:trPr>
          <w:trHeight w:val="1052"/>
        </w:trPr>
        <w:tc>
          <w:tcPr>
            <w:tcW w:w="2604" w:type="dxa"/>
          </w:tcPr>
          <w:p w:rsidR="00FE6291" w:rsidRDefault="006A022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Pitanje / traženi podaci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izjavi:</w:t>
            </w:r>
          </w:p>
        </w:tc>
        <w:tc>
          <w:tcPr>
            <w:tcW w:w="8614" w:type="dxa"/>
          </w:tcPr>
          <w:p w:rsidR="00FE6291" w:rsidRDefault="006A022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Sledeće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obrazovne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stručne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kvalifikacije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poseduju:</w:t>
            </w:r>
          </w:p>
          <w:p w:rsidR="00FE6291" w:rsidRDefault="006A022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0"/>
              <w:ind w:hanging="210"/>
              <w:rPr>
                <w:i/>
                <w:sz w:val="20"/>
              </w:rPr>
            </w:pPr>
            <w:r>
              <w:rPr>
                <w:i/>
                <w:sz w:val="20"/>
              </w:rPr>
              <w:t>pružalac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usluga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izvođač</w:t>
            </w:r>
          </w:p>
          <w:p w:rsidR="00FE6291" w:rsidRDefault="006A0224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i/ili</w:t>
            </w:r>
          </w:p>
          <w:p w:rsidR="00FE6291" w:rsidRDefault="006A022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0"/>
              <w:ind w:hanging="210"/>
              <w:rPr>
                <w:i/>
                <w:sz w:val="20"/>
              </w:rPr>
            </w:pPr>
            <w:r>
              <w:rPr>
                <w:i/>
                <w:sz w:val="20"/>
              </w:rPr>
              <w:t>njegovo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rukovodeće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osoblje:</w:t>
            </w:r>
          </w:p>
        </w:tc>
      </w:tr>
    </w:tbl>
    <w:p w:rsidR="00FE6291" w:rsidRDefault="00FE6291">
      <w:pPr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20"/>
      </w:tblGrid>
      <w:tr w:rsidR="00FE6291">
        <w:trPr>
          <w:trHeight w:val="337"/>
        </w:trPr>
        <w:tc>
          <w:tcPr>
            <w:tcW w:w="2604" w:type="dxa"/>
            <w:shd w:val="clear" w:color="auto" w:fill="F5F5F5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kvalifikacije</w:t>
            </w:r>
          </w:p>
        </w:tc>
        <w:tc>
          <w:tcPr>
            <w:tcW w:w="8620" w:type="dxa"/>
            <w:shd w:val="clear" w:color="auto" w:fill="F5F5F5"/>
          </w:tcPr>
          <w:p w:rsidR="00FE6291" w:rsidRDefault="006A02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zahteva</w:t>
            </w:r>
          </w:p>
        </w:tc>
      </w:tr>
      <w:tr w:rsidR="00D9255B">
        <w:trPr>
          <w:trHeight w:val="1784"/>
        </w:trPr>
        <w:tc>
          <w:tcPr>
            <w:tcW w:w="2604" w:type="dxa"/>
          </w:tcPr>
          <w:p w:rsidR="00D9255B" w:rsidRDefault="00D9255B" w:rsidP="00D9255B">
            <w:pPr>
              <w:pStyle w:val="TableParagraph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>Kvalifikacije rukovodećeg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osoblja pružaoca usluga 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izvođača</w:t>
            </w:r>
          </w:p>
        </w:tc>
        <w:tc>
          <w:tcPr>
            <w:tcW w:w="8620" w:type="dxa"/>
          </w:tcPr>
          <w:p w:rsidR="00D9255B" w:rsidRDefault="00D9255B" w:rsidP="00D9255B">
            <w:pPr>
              <w:pStyle w:val="TableParagraph"/>
              <w:ind w:right="538"/>
              <w:rPr>
                <w:b/>
                <w:sz w:val="20"/>
              </w:rPr>
            </w:pPr>
            <w:r>
              <w:rPr>
                <w:b/>
                <w:sz w:val="20"/>
              </w:rPr>
              <w:t>Ponuđač mora da raspolaže i to da ima lica u radnom odnosu ili angažovana drugim Ugovorom u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skladu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 Zakonom o radu, nosioca ličnih licenci:</w:t>
            </w:r>
          </w:p>
          <w:p w:rsidR="00D9255B" w:rsidRDefault="00D9255B" w:rsidP="00D9255B">
            <w:pPr>
              <w:pStyle w:val="TableParagraph"/>
              <w:tabs>
                <w:tab w:val="left" w:pos="247"/>
              </w:tabs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diplomirani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inženjer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arhitekture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licencom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odgovorni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urbanista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rukovođenje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izradom</w:t>
            </w:r>
          </w:p>
          <w:p w:rsidR="00D9255B" w:rsidRDefault="00D9255B" w:rsidP="00D9255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urbanističkih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urbanističih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projekata;</w:t>
            </w:r>
          </w:p>
          <w:p w:rsidR="00D9255B" w:rsidRDefault="00D9255B" w:rsidP="00D9255B">
            <w:pPr>
              <w:pStyle w:val="TableParagraph"/>
              <w:tabs>
                <w:tab w:val="left" w:pos="247"/>
              </w:tabs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diplomirani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ma</w:t>
            </w:r>
            <w:r>
              <w:rPr>
                <w:b/>
                <w:sz w:val="20"/>
                <w:lang w:val="sr-Latn-RS"/>
              </w:rPr>
              <w:t xml:space="preserve">šinski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inženjer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sr-Cyrl-RS"/>
              </w:rPr>
              <w:t>330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odgovorni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projektant termotehnike, termoenergetike, procesne i gasne tehnike </w:t>
            </w:r>
          </w:p>
          <w:p w:rsidR="00D9255B" w:rsidRDefault="00D9255B" w:rsidP="00D9255B">
            <w:pPr>
              <w:pStyle w:val="TableParagraph"/>
              <w:tabs>
                <w:tab w:val="left" w:pos="247"/>
              </w:tabs>
              <w:spacing w:before="0"/>
              <w:ind w:left="36"/>
              <w:rPr>
                <w:b/>
                <w:sz w:val="20"/>
              </w:rPr>
            </w:pPr>
          </w:p>
        </w:tc>
      </w:tr>
    </w:tbl>
    <w:p w:rsidR="006A0224" w:rsidRDefault="006A0224"/>
    <w:sectPr w:rsidR="006A0224">
      <w:pgSz w:w="12480" w:h="16840"/>
      <w:pgMar w:top="54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2BD"/>
    <w:multiLevelType w:val="hybridMultilevel"/>
    <w:tmpl w:val="0192B7CC"/>
    <w:lvl w:ilvl="0" w:tplc="8662056C">
      <w:start w:val="1"/>
      <w:numFmt w:val="decimal"/>
      <w:lvlText w:val="%1)"/>
      <w:lvlJc w:val="left"/>
      <w:pPr>
        <w:ind w:left="246" w:hanging="209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hr-HR" w:eastAsia="en-US" w:bidi="ar-SA"/>
      </w:rPr>
    </w:lvl>
    <w:lvl w:ilvl="1" w:tplc="3F4A78C0">
      <w:numFmt w:val="bullet"/>
      <w:lvlText w:val="•"/>
      <w:lvlJc w:val="left"/>
      <w:pPr>
        <w:ind w:left="1075" w:hanging="209"/>
      </w:pPr>
      <w:rPr>
        <w:rFonts w:hint="default"/>
        <w:lang w:val="hr-HR" w:eastAsia="en-US" w:bidi="ar-SA"/>
      </w:rPr>
    </w:lvl>
    <w:lvl w:ilvl="2" w:tplc="F29CF5D0">
      <w:numFmt w:val="bullet"/>
      <w:lvlText w:val="•"/>
      <w:lvlJc w:val="left"/>
      <w:pPr>
        <w:ind w:left="1910" w:hanging="209"/>
      </w:pPr>
      <w:rPr>
        <w:rFonts w:hint="default"/>
        <w:lang w:val="hr-HR" w:eastAsia="en-US" w:bidi="ar-SA"/>
      </w:rPr>
    </w:lvl>
    <w:lvl w:ilvl="3" w:tplc="AFF8655E">
      <w:numFmt w:val="bullet"/>
      <w:lvlText w:val="•"/>
      <w:lvlJc w:val="left"/>
      <w:pPr>
        <w:ind w:left="2746" w:hanging="209"/>
      </w:pPr>
      <w:rPr>
        <w:rFonts w:hint="default"/>
        <w:lang w:val="hr-HR" w:eastAsia="en-US" w:bidi="ar-SA"/>
      </w:rPr>
    </w:lvl>
    <w:lvl w:ilvl="4" w:tplc="2910B534">
      <w:numFmt w:val="bullet"/>
      <w:lvlText w:val="•"/>
      <w:lvlJc w:val="left"/>
      <w:pPr>
        <w:ind w:left="3581" w:hanging="209"/>
      </w:pPr>
      <w:rPr>
        <w:rFonts w:hint="default"/>
        <w:lang w:val="hr-HR" w:eastAsia="en-US" w:bidi="ar-SA"/>
      </w:rPr>
    </w:lvl>
    <w:lvl w:ilvl="5" w:tplc="2FAE872C">
      <w:numFmt w:val="bullet"/>
      <w:lvlText w:val="•"/>
      <w:lvlJc w:val="left"/>
      <w:pPr>
        <w:ind w:left="4417" w:hanging="209"/>
      </w:pPr>
      <w:rPr>
        <w:rFonts w:hint="default"/>
        <w:lang w:val="hr-HR" w:eastAsia="en-US" w:bidi="ar-SA"/>
      </w:rPr>
    </w:lvl>
    <w:lvl w:ilvl="6" w:tplc="166A4A3A">
      <w:numFmt w:val="bullet"/>
      <w:lvlText w:val="•"/>
      <w:lvlJc w:val="left"/>
      <w:pPr>
        <w:ind w:left="5252" w:hanging="209"/>
      </w:pPr>
      <w:rPr>
        <w:rFonts w:hint="default"/>
        <w:lang w:val="hr-HR" w:eastAsia="en-US" w:bidi="ar-SA"/>
      </w:rPr>
    </w:lvl>
    <w:lvl w:ilvl="7" w:tplc="2A184CC4">
      <w:numFmt w:val="bullet"/>
      <w:lvlText w:val="•"/>
      <w:lvlJc w:val="left"/>
      <w:pPr>
        <w:ind w:left="6087" w:hanging="209"/>
      </w:pPr>
      <w:rPr>
        <w:rFonts w:hint="default"/>
        <w:lang w:val="hr-HR" w:eastAsia="en-US" w:bidi="ar-SA"/>
      </w:rPr>
    </w:lvl>
    <w:lvl w:ilvl="8" w:tplc="8CB444A0">
      <w:numFmt w:val="bullet"/>
      <w:lvlText w:val="•"/>
      <w:lvlJc w:val="left"/>
      <w:pPr>
        <w:ind w:left="6923" w:hanging="209"/>
      </w:pPr>
      <w:rPr>
        <w:rFonts w:hint="default"/>
        <w:lang w:val="hr-HR" w:eastAsia="en-US" w:bidi="ar-SA"/>
      </w:rPr>
    </w:lvl>
  </w:abstractNum>
  <w:abstractNum w:abstractNumId="1" w15:restartNumberingAfterBreak="0">
    <w:nsid w:val="195164E3"/>
    <w:multiLevelType w:val="hybridMultilevel"/>
    <w:tmpl w:val="56964BF8"/>
    <w:lvl w:ilvl="0" w:tplc="EDD6CA26">
      <w:start w:val="1"/>
      <w:numFmt w:val="decimal"/>
      <w:lvlText w:val="%1."/>
      <w:lvlJc w:val="left"/>
      <w:pPr>
        <w:ind w:left="234" w:hanging="198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A036D5B2">
      <w:numFmt w:val="bullet"/>
      <w:lvlText w:val="•"/>
      <w:lvlJc w:val="left"/>
      <w:pPr>
        <w:ind w:left="1075" w:hanging="198"/>
      </w:pPr>
      <w:rPr>
        <w:rFonts w:hint="default"/>
        <w:lang w:val="hr-HR" w:eastAsia="en-US" w:bidi="ar-SA"/>
      </w:rPr>
    </w:lvl>
    <w:lvl w:ilvl="2" w:tplc="C672AE9C">
      <w:numFmt w:val="bullet"/>
      <w:lvlText w:val="•"/>
      <w:lvlJc w:val="left"/>
      <w:pPr>
        <w:ind w:left="1910" w:hanging="198"/>
      </w:pPr>
      <w:rPr>
        <w:rFonts w:hint="default"/>
        <w:lang w:val="hr-HR" w:eastAsia="en-US" w:bidi="ar-SA"/>
      </w:rPr>
    </w:lvl>
    <w:lvl w:ilvl="3" w:tplc="4042840C">
      <w:numFmt w:val="bullet"/>
      <w:lvlText w:val="•"/>
      <w:lvlJc w:val="left"/>
      <w:pPr>
        <w:ind w:left="2746" w:hanging="198"/>
      </w:pPr>
      <w:rPr>
        <w:rFonts w:hint="default"/>
        <w:lang w:val="hr-HR" w:eastAsia="en-US" w:bidi="ar-SA"/>
      </w:rPr>
    </w:lvl>
    <w:lvl w:ilvl="4" w:tplc="6066938A">
      <w:numFmt w:val="bullet"/>
      <w:lvlText w:val="•"/>
      <w:lvlJc w:val="left"/>
      <w:pPr>
        <w:ind w:left="3581" w:hanging="198"/>
      </w:pPr>
      <w:rPr>
        <w:rFonts w:hint="default"/>
        <w:lang w:val="hr-HR" w:eastAsia="en-US" w:bidi="ar-SA"/>
      </w:rPr>
    </w:lvl>
    <w:lvl w:ilvl="5" w:tplc="9CC6EC62">
      <w:numFmt w:val="bullet"/>
      <w:lvlText w:val="•"/>
      <w:lvlJc w:val="left"/>
      <w:pPr>
        <w:ind w:left="4417" w:hanging="198"/>
      </w:pPr>
      <w:rPr>
        <w:rFonts w:hint="default"/>
        <w:lang w:val="hr-HR" w:eastAsia="en-US" w:bidi="ar-SA"/>
      </w:rPr>
    </w:lvl>
    <w:lvl w:ilvl="6" w:tplc="FA16DC94">
      <w:numFmt w:val="bullet"/>
      <w:lvlText w:val="•"/>
      <w:lvlJc w:val="left"/>
      <w:pPr>
        <w:ind w:left="5252" w:hanging="198"/>
      </w:pPr>
      <w:rPr>
        <w:rFonts w:hint="default"/>
        <w:lang w:val="hr-HR" w:eastAsia="en-US" w:bidi="ar-SA"/>
      </w:rPr>
    </w:lvl>
    <w:lvl w:ilvl="7" w:tplc="9B48B154">
      <w:numFmt w:val="bullet"/>
      <w:lvlText w:val="•"/>
      <w:lvlJc w:val="left"/>
      <w:pPr>
        <w:ind w:left="6087" w:hanging="198"/>
      </w:pPr>
      <w:rPr>
        <w:rFonts w:hint="default"/>
        <w:lang w:val="hr-HR" w:eastAsia="en-US" w:bidi="ar-SA"/>
      </w:rPr>
    </w:lvl>
    <w:lvl w:ilvl="8" w:tplc="83086572">
      <w:numFmt w:val="bullet"/>
      <w:lvlText w:val="•"/>
      <w:lvlJc w:val="left"/>
      <w:pPr>
        <w:ind w:left="6923" w:hanging="198"/>
      </w:pPr>
      <w:rPr>
        <w:rFonts w:hint="default"/>
        <w:lang w:val="hr-HR" w:eastAsia="en-US" w:bidi="ar-SA"/>
      </w:rPr>
    </w:lvl>
  </w:abstractNum>
  <w:abstractNum w:abstractNumId="2" w15:restartNumberingAfterBreak="0">
    <w:nsid w:val="2D35772F"/>
    <w:multiLevelType w:val="hybridMultilevel"/>
    <w:tmpl w:val="101433E4"/>
    <w:lvl w:ilvl="0" w:tplc="30E6642C">
      <w:start w:val="1"/>
      <w:numFmt w:val="decimal"/>
      <w:lvlText w:val="(%1)"/>
      <w:lvlJc w:val="left"/>
      <w:pPr>
        <w:ind w:left="37" w:hanging="313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hr-HR" w:eastAsia="en-US" w:bidi="ar-SA"/>
      </w:rPr>
    </w:lvl>
    <w:lvl w:ilvl="1" w:tplc="76E0E858">
      <w:numFmt w:val="bullet"/>
      <w:lvlText w:val="•"/>
      <w:lvlJc w:val="left"/>
      <w:pPr>
        <w:ind w:left="895" w:hanging="313"/>
      </w:pPr>
      <w:rPr>
        <w:rFonts w:hint="default"/>
        <w:lang w:val="hr-HR" w:eastAsia="en-US" w:bidi="ar-SA"/>
      </w:rPr>
    </w:lvl>
    <w:lvl w:ilvl="2" w:tplc="21A2C44E">
      <w:numFmt w:val="bullet"/>
      <w:lvlText w:val="•"/>
      <w:lvlJc w:val="left"/>
      <w:pPr>
        <w:ind w:left="1750" w:hanging="313"/>
      </w:pPr>
      <w:rPr>
        <w:rFonts w:hint="default"/>
        <w:lang w:val="hr-HR" w:eastAsia="en-US" w:bidi="ar-SA"/>
      </w:rPr>
    </w:lvl>
    <w:lvl w:ilvl="3" w:tplc="8542D76C">
      <w:numFmt w:val="bullet"/>
      <w:lvlText w:val="•"/>
      <w:lvlJc w:val="left"/>
      <w:pPr>
        <w:ind w:left="2606" w:hanging="313"/>
      </w:pPr>
      <w:rPr>
        <w:rFonts w:hint="default"/>
        <w:lang w:val="hr-HR" w:eastAsia="en-US" w:bidi="ar-SA"/>
      </w:rPr>
    </w:lvl>
    <w:lvl w:ilvl="4" w:tplc="07DCEF92">
      <w:numFmt w:val="bullet"/>
      <w:lvlText w:val="•"/>
      <w:lvlJc w:val="left"/>
      <w:pPr>
        <w:ind w:left="3461" w:hanging="313"/>
      </w:pPr>
      <w:rPr>
        <w:rFonts w:hint="default"/>
        <w:lang w:val="hr-HR" w:eastAsia="en-US" w:bidi="ar-SA"/>
      </w:rPr>
    </w:lvl>
    <w:lvl w:ilvl="5" w:tplc="5712E488">
      <w:numFmt w:val="bullet"/>
      <w:lvlText w:val="•"/>
      <w:lvlJc w:val="left"/>
      <w:pPr>
        <w:ind w:left="4317" w:hanging="313"/>
      </w:pPr>
      <w:rPr>
        <w:rFonts w:hint="default"/>
        <w:lang w:val="hr-HR" w:eastAsia="en-US" w:bidi="ar-SA"/>
      </w:rPr>
    </w:lvl>
    <w:lvl w:ilvl="6" w:tplc="DF0A3CAE">
      <w:numFmt w:val="bullet"/>
      <w:lvlText w:val="•"/>
      <w:lvlJc w:val="left"/>
      <w:pPr>
        <w:ind w:left="5172" w:hanging="313"/>
      </w:pPr>
      <w:rPr>
        <w:rFonts w:hint="default"/>
        <w:lang w:val="hr-HR" w:eastAsia="en-US" w:bidi="ar-SA"/>
      </w:rPr>
    </w:lvl>
    <w:lvl w:ilvl="7" w:tplc="4EF6B4C0">
      <w:numFmt w:val="bullet"/>
      <w:lvlText w:val="•"/>
      <w:lvlJc w:val="left"/>
      <w:pPr>
        <w:ind w:left="6027" w:hanging="313"/>
      </w:pPr>
      <w:rPr>
        <w:rFonts w:hint="default"/>
        <w:lang w:val="hr-HR" w:eastAsia="en-US" w:bidi="ar-SA"/>
      </w:rPr>
    </w:lvl>
    <w:lvl w:ilvl="8" w:tplc="C3922BCC">
      <w:numFmt w:val="bullet"/>
      <w:lvlText w:val="•"/>
      <w:lvlJc w:val="left"/>
      <w:pPr>
        <w:ind w:left="6883" w:hanging="313"/>
      </w:pPr>
      <w:rPr>
        <w:rFonts w:hint="default"/>
        <w:lang w:val="hr-HR" w:eastAsia="en-US" w:bidi="ar-SA"/>
      </w:rPr>
    </w:lvl>
  </w:abstractNum>
  <w:abstractNum w:abstractNumId="3" w15:restartNumberingAfterBreak="0">
    <w:nsid w:val="39715AAE"/>
    <w:multiLevelType w:val="hybridMultilevel"/>
    <w:tmpl w:val="25E0465C"/>
    <w:lvl w:ilvl="0" w:tplc="911089B6">
      <w:start w:val="1"/>
      <w:numFmt w:val="decimal"/>
      <w:lvlText w:val="%1)"/>
      <w:lvlJc w:val="left"/>
      <w:pPr>
        <w:ind w:left="37" w:hanging="208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829E4C68">
      <w:numFmt w:val="bullet"/>
      <w:lvlText w:val="•"/>
      <w:lvlJc w:val="left"/>
      <w:pPr>
        <w:ind w:left="895" w:hanging="208"/>
      </w:pPr>
      <w:rPr>
        <w:rFonts w:hint="default"/>
        <w:lang w:val="hr-HR" w:eastAsia="en-US" w:bidi="ar-SA"/>
      </w:rPr>
    </w:lvl>
    <w:lvl w:ilvl="2" w:tplc="C7D6EF28">
      <w:numFmt w:val="bullet"/>
      <w:lvlText w:val="•"/>
      <w:lvlJc w:val="left"/>
      <w:pPr>
        <w:ind w:left="1750" w:hanging="208"/>
      </w:pPr>
      <w:rPr>
        <w:rFonts w:hint="default"/>
        <w:lang w:val="hr-HR" w:eastAsia="en-US" w:bidi="ar-SA"/>
      </w:rPr>
    </w:lvl>
    <w:lvl w:ilvl="3" w:tplc="83468B6A">
      <w:numFmt w:val="bullet"/>
      <w:lvlText w:val="•"/>
      <w:lvlJc w:val="left"/>
      <w:pPr>
        <w:ind w:left="2606" w:hanging="208"/>
      </w:pPr>
      <w:rPr>
        <w:rFonts w:hint="default"/>
        <w:lang w:val="hr-HR" w:eastAsia="en-US" w:bidi="ar-SA"/>
      </w:rPr>
    </w:lvl>
    <w:lvl w:ilvl="4" w:tplc="E848B430">
      <w:numFmt w:val="bullet"/>
      <w:lvlText w:val="•"/>
      <w:lvlJc w:val="left"/>
      <w:pPr>
        <w:ind w:left="3461" w:hanging="208"/>
      </w:pPr>
      <w:rPr>
        <w:rFonts w:hint="default"/>
        <w:lang w:val="hr-HR" w:eastAsia="en-US" w:bidi="ar-SA"/>
      </w:rPr>
    </w:lvl>
    <w:lvl w:ilvl="5" w:tplc="263C376A">
      <w:numFmt w:val="bullet"/>
      <w:lvlText w:val="•"/>
      <w:lvlJc w:val="left"/>
      <w:pPr>
        <w:ind w:left="4317" w:hanging="208"/>
      </w:pPr>
      <w:rPr>
        <w:rFonts w:hint="default"/>
        <w:lang w:val="hr-HR" w:eastAsia="en-US" w:bidi="ar-SA"/>
      </w:rPr>
    </w:lvl>
    <w:lvl w:ilvl="6" w:tplc="400EAF6A">
      <w:numFmt w:val="bullet"/>
      <w:lvlText w:val="•"/>
      <w:lvlJc w:val="left"/>
      <w:pPr>
        <w:ind w:left="5172" w:hanging="208"/>
      </w:pPr>
      <w:rPr>
        <w:rFonts w:hint="default"/>
        <w:lang w:val="hr-HR" w:eastAsia="en-US" w:bidi="ar-SA"/>
      </w:rPr>
    </w:lvl>
    <w:lvl w:ilvl="7" w:tplc="E15886AC">
      <w:numFmt w:val="bullet"/>
      <w:lvlText w:val="•"/>
      <w:lvlJc w:val="left"/>
      <w:pPr>
        <w:ind w:left="6027" w:hanging="208"/>
      </w:pPr>
      <w:rPr>
        <w:rFonts w:hint="default"/>
        <w:lang w:val="hr-HR" w:eastAsia="en-US" w:bidi="ar-SA"/>
      </w:rPr>
    </w:lvl>
    <w:lvl w:ilvl="8" w:tplc="E2509B68">
      <w:numFmt w:val="bullet"/>
      <w:lvlText w:val="•"/>
      <w:lvlJc w:val="left"/>
      <w:pPr>
        <w:ind w:left="6883" w:hanging="208"/>
      </w:pPr>
      <w:rPr>
        <w:rFonts w:hint="default"/>
        <w:lang w:val="hr-HR" w:eastAsia="en-US" w:bidi="ar-SA"/>
      </w:rPr>
    </w:lvl>
  </w:abstractNum>
  <w:abstractNum w:abstractNumId="4" w15:restartNumberingAfterBreak="0">
    <w:nsid w:val="40DF728B"/>
    <w:multiLevelType w:val="hybridMultilevel"/>
    <w:tmpl w:val="44607802"/>
    <w:lvl w:ilvl="0" w:tplc="7D7EE94A">
      <w:start w:val="1"/>
      <w:numFmt w:val="decimal"/>
      <w:lvlText w:val="%1)"/>
      <w:lvlJc w:val="left"/>
      <w:pPr>
        <w:ind w:left="37" w:hanging="208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42169982">
      <w:numFmt w:val="bullet"/>
      <w:lvlText w:val="•"/>
      <w:lvlJc w:val="left"/>
      <w:pPr>
        <w:ind w:left="895" w:hanging="208"/>
      </w:pPr>
      <w:rPr>
        <w:rFonts w:hint="default"/>
        <w:lang w:val="hr-HR" w:eastAsia="en-US" w:bidi="ar-SA"/>
      </w:rPr>
    </w:lvl>
    <w:lvl w:ilvl="2" w:tplc="B5502D3A">
      <w:numFmt w:val="bullet"/>
      <w:lvlText w:val="•"/>
      <w:lvlJc w:val="left"/>
      <w:pPr>
        <w:ind w:left="1750" w:hanging="208"/>
      </w:pPr>
      <w:rPr>
        <w:rFonts w:hint="default"/>
        <w:lang w:val="hr-HR" w:eastAsia="en-US" w:bidi="ar-SA"/>
      </w:rPr>
    </w:lvl>
    <w:lvl w:ilvl="3" w:tplc="63D2E9BE">
      <w:numFmt w:val="bullet"/>
      <w:lvlText w:val="•"/>
      <w:lvlJc w:val="left"/>
      <w:pPr>
        <w:ind w:left="2606" w:hanging="208"/>
      </w:pPr>
      <w:rPr>
        <w:rFonts w:hint="default"/>
        <w:lang w:val="hr-HR" w:eastAsia="en-US" w:bidi="ar-SA"/>
      </w:rPr>
    </w:lvl>
    <w:lvl w:ilvl="4" w:tplc="D91CA7C4">
      <w:numFmt w:val="bullet"/>
      <w:lvlText w:val="•"/>
      <w:lvlJc w:val="left"/>
      <w:pPr>
        <w:ind w:left="3461" w:hanging="208"/>
      </w:pPr>
      <w:rPr>
        <w:rFonts w:hint="default"/>
        <w:lang w:val="hr-HR" w:eastAsia="en-US" w:bidi="ar-SA"/>
      </w:rPr>
    </w:lvl>
    <w:lvl w:ilvl="5" w:tplc="AF9448C8">
      <w:numFmt w:val="bullet"/>
      <w:lvlText w:val="•"/>
      <w:lvlJc w:val="left"/>
      <w:pPr>
        <w:ind w:left="4317" w:hanging="208"/>
      </w:pPr>
      <w:rPr>
        <w:rFonts w:hint="default"/>
        <w:lang w:val="hr-HR" w:eastAsia="en-US" w:bidi="ar-SA"/>
      </w:rPr>
    </w:lvl>
    <w:lvl w:ilvl="6" w:tplc="9D3EDD58">
      <w:numFmt w:val="bullet"/>
      <w:lvlText w:val="•"/>
      <w:lvlJc w:val="left"/>
      <w:pPr>
        <w:ind w:left="5172" w:hanging="208"/>
      </w:pPr>
      <w:rPr>
        <w:rFonts w:hint="default"/>
        <w:lang w:val="hr-HR" w:eastAsia="en-US" w:bidi="ar-SA"/>
      </w:rPr>
    </w:lvl>
    <w:lvl w:ilvl="7" w:tplc="FF9832E4">
      <w:numFmt w:val="bullet"/>
      <w:lvlText w:val="•"/>
      <w:lvlJc w:val="left"/>
      <w:pPr>
        <w:ind w:left="6027" w:hanging="208"/>
      </w:pPr>
      <w:rPr>
        <w:rFonts w:hint="default"/>
        <w:lang w:val="hr-HR" w:eastAsia="en-US" w:bidi="ar-SA"/>
      </w:rPr>
    </w:lvl>
    <w:lvl w:ilvl="8" w:tplc="AFEC6A90">
      <w:numFmt w:val="bullet"/>
      <w:lvlText w:val="•"/>
      <w:lvlJc w:val="left"/>
      <w:pPr>
        <w:ind w:left="6883" w:hanging="208"/>
      </w:pPr>
      <w:rPr>
        <w:rFonts w:hint="default"/>
        <w:lang w:val="hr-HR" w:eastAsia="en-US" w:bidi="ar-SA"/>
      </w:rPr>
    </w:lvl>
  </w:abstractNum>
  <w:abstractNum w:abstractNumId="5" w15:restartNumberingAfterBreak="0">
    <w:nsid w:val="55090C1F"/>
    <w:multiLevelType w:val="hybridMultilevel"/>
    <w:tmpl w:val="8B6C4EBC"/>
    <w:lvl w:ilvl="0" w:tplc="FB36D54A">
      <w:start w:val="1"/>
      <w:numFmt w:val="decimal"/>
      <w:lvlText w:val="%1."/>
      <w:lvlJc w:val="left"/>
      <w:pPr>
        <w:ind w:left="398" w:hanging="24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1A0810A0">
      <w:numFmt w:val="bullet"/>
      <w:lvlText w:val="•"/>
      <w:lvlJc w:val="left"/>
      <w:pPr>
        <w:ind w:left="1507" w:hanging="241"/>
      </w:pPr>
      <w:rPr>
        <w:rFonts w:hint="default"/>
        <w:lang w:val="hr-HR" w:eastAsia="en-US" w:bidi="ar-SA"/>
      </w:rPr>
    </w:lvl>
    <w:lvl w:ilvl="2" w:tplc="449CA658">
      <w:numFmt w:val="bullet"/>
      <w:lvlText w:val="•"/>
      <w:lvlJc w:val="left"/>
      <w:pPr>
        <w:ind w:left="2614" w:hanging="241"/>
      </w:pPr>
      <w:rPr>
        <w:rFonts w:hint="default"/>
        <w:lang w:val="hr-HR" w:eastAsia="en-US" w:bidi="ar-SA"/>
      </w:rPr>
    </w:lvl>
    <w:lvl w:ilvl="3" w:tplc="E72641F6">
      <w:numFmt w:val="bullet"/>
      <w:lvlText w:val="•"/>
      <w:lvlJc w:val="left"/>
      <w:pPr>
        <w:ind w:left="3721" w:hanging="241"/>
      </w:pPr>
      <w:rPr>
        <w:rFonts w:hint="default"/>
        <w:lang w:val="hr-HR" w:eastAsia="en-US" w:bidi="ar-SA"/>
      </w:rPr>
    </w:lvl>
    <w:lvl w:ilvl="4" w:tplc="0192B874">
      <w:numFmt w:val="bullet"/>
      <w:lvlText w:val="•"/>
      <w:lvlJc w:val="left"/>
      <w:pPr>
        <w:ind w:left="4828" w:hanging="241"/>
      </w:pPr>
      <w:rPr>
        <w:rFonts w:hint="default"/>
        <w:lang w:val="hr-HR" w:eastAsia="en-US" w:bidi="ar-SA"/>
      </w:rPr>
    </w:lvl>
    <w:lvl w:ilvl="5" w:tplc="E4BEF744">
      <w:numFmt w:val="bullet"/>
      <w:lvlText w:val="•"/>
      <w:lvlJc w:val="left"/>
      <w:pPr>
        <w:ind w:left="5936" w:hanging="241"/>
      </w:pPr>
      <w:rPr>
        <w:rFonts w:hint="default"/>
        <w:lang w:val="hr-HR" w:eastAsia="en-US" w:bidi="ar-SA"/>
      </w:rPr>
    </w:lvl>
    <w:lvl w:ilvl="6" w:tplc="A844CA3E">
      <w:numFmt w:val="bullet"/>
      <w:lvlText w:val="•"/>
      <w:lvlJc w:val="left"/>
      <w:pPr>
        <w:ind w:left="7043" w:hanging="241"/>
      </w:pPr>
      <w:rPr>
        <w:rFonts w:hint="default"/>
        <w:lang w:val="hr-HR" w:eastAsia="en-US" w:bidi="ar-SA"/>
      </w:rPr>
    </w:lvl>
    <w:lvl w:ilvl="7" w:tplc="3EBE6E00">
      <w:numFmt w:val="bullet"/>
      <w:lvlText w:val="•"/>
      <w:lvlJc w:val="left"/>
      <w:pPr>
        <w:ind w:left="8150" w:hanging="241"/>
      </w:pPr>
      <w:rPr>
        <w:rFonts w:hint="default"/>
        <w:lang w:val="hr-HR" w:eastAsia="en-US" w:bidi="ar-SA"/>
      </w:rPr>
    </w:lvl>
    <w:lvl w:ilvl="8" w:tplc="78A24674">
      <w:numFmt w:val="bullet"/>
      <w:lvlText w:val="•"/>
      <w:lvlJc w:val="left"/>
      <w:pPr>
        <w:ind w:left="9257" w:hanging="241"/>
      </w:pPr>
      <w:rPr>
        <w:rFonts w:hint="default"/>
        <w:lang w:val="hr-HR" w:eastAsia="en-US" w:bidi="ar-SA"/>
      </w:rPr>
    </w:lvl>
  </w:abstractNum>
  <w:abstractNum w:abstractNumId="6" w15:restartNumberingAfterBreak="0">
    <w:nsid w:val="60207C18"/>
    <w:multiLevelType w:val="hybridMultilevel"/>
    <w:tmpl w:val="D486D25A"/>
    <w:lvl w:ilvl="0" w:tplc="41F6028A">
      <w:start w:val="1"/>
      <w:numFmt w:val="decimal"/>
      <w:lvlText w:val="%1)"/>
      <w:lvlJc w:val="left"/>
      <w:pPr>
        <w:ind w:left="245" w:hanging="208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D07CB37E">
      <w:numFmt w:val="bullet"/>
      <w:lvlText w:val="•"/>
      <w:lvlJc w:val="left"/>
      <w:pPr>
        <w:ind w:left="1076" w:hanging="208"/>
      </w:pPr>
      <w:rPr>
        <w:rFonts w:hint="default"/>
        <w:lang w:val="hr-HR" w:eastAsia="en-US" w:bidi="ar-SA"/>
      </w:rPr>
    </w:lvl>
    <w:lvl w:ilvl="2" w:tplc="63D082FE">
      <w:numFmt w:val="bullet"/>
      <w:lvlText w:val="•"/>
      <w:lvlJc w:val="left"/>
      <w:pPr>
        <w:ind w:left="1912" w:hanging="208"/>
      </w:pPr>
      <w:rPr>
        <w:rFonts w:hint="default"/>
        <w:lang w:val="hr-HR" w:eastAsia="en-US" w:bidi="ar-SA"/>
      </w:rPr>
    </w:lvl>
    <w:lvl w:ilvl="3" w:tplc="CB646CC2">
      <w:numFmt w:val="bullet"/>
      <w:lvlText w:val="•"/>
      <w:lvlJc w:val="left"/>
      <w:pPr>
        <w:ind w:left="2748" w:hanging="208"/>
      </w:pPr>
      <w:rPr>
        <w:rFonts w:hint="default"/>
        <w:lang w:val="hr-HR" w:eastAsia="en-US" w:bidi="ar-SA"/>
      </w:rPr>
    </w:lvl>
    <w:lvl w:ilvl="4" w:tplc="D78A5084">
      <w:numFmt w:val="bullet"/>
      <w:lvlText w:val="•"/>
      <w:lvlJc w:val="left"/>
      <w:pPr>
        <w:ind w:left="3584" w:hanging="208"/>
      </w:pPr>
      <w:rPr>
        <w:rFonts w:hint="default"/>
        <w:lang w:val="hr-HR" w:eastAsia="en-US" w:bidi="ar-SA"/>
      </w:rPr>
    </w:lvl>
    <w:lvl w:ilvl="5" w:tplc="2FD2D28A">
      <w:numFmt w:val="bullet"/>
      <w:lvlText w:val="•"/>
      <w:lvlJc w:val="left"/>
      <w:pPr>
        <w:ind w:left="4420" w:hanging="208"/>
      </w:pPr>
      <w:rPr>
        <w:rFonts w:hint="default"/>
        <w:lang w:val="hr-HR" w:eastAsia="en-US" w:bidi="ar-SA"/>
      </w:rPr>
    </w:lvl>
    <w:lvl w:ilvl="6" w:tplc="790E6A28">
      <w:numFmt w:val="bullet"/>
      <w:lvlText w:val="•"/>
      <w:lvlJc w:val="left"/>
      <w:pPr>
        <w:ind w:left="5256" w:hanging="208"/>
      </w:pPr>
      <w:rPr>
        <w:rFonts w:hint="default"/>
        <w:lang w:val="hr-HR" w:eastAsia="en-US" w:bidi="ar-SA"/>
      </w:rPr>
    </w:lvl>
    <w:lvl w:ilvl="7" w:tplc="0EFACF70">
      <w:numFmt w:val="bullet"/>
      <w:lvlText w:val="•"/>
      <w:lvlJc w:val="left"/>
      <w:pPr>
        <w:ind w:left="6092" w:hanging="208"/>
      </w:pPr>
      <w:rPr>
        <w:rFonts w:hint="default"/>
        <w:lang w:val="hr-HR" w:eastAsia="en-US" w:bidi="ar-SA"/>
      </w:rPr>
    </w:lvl>
    <w:lvl w:ilvl="8" w:tplc="BA0CEB00">
      <w:numFmt w:val="bullet"/>
      <w:lvlText w:val="•"/>
      <w:lvlJc w:val="left"/>
      <w:pPr>
        <w:ind w:left="6928" w:hanging="208"/>
      </w:pPr>
      <w:rPr>
        <w:rFonts w:hint="default"/>
        <w:lang w:val="hr-HR" w:eastAsia="en-US" w:bidi="ar-SA"/>
      </w:rPr>
    </w:lvl>
  </w:abstractNum>
  <w:abstractNum w:abstractNumId="7" w15:restartNumberingAfterBreak="0">
    <w:nsid w:val="7CFB7AB4"/>
    <w:multiLevelType w:val="hybridMultilevel"/>
    <w:tmpl w:val="4530BBE6"/>
    <w:lvl w:ilvl="0" w:tplc="FC3C1A82">
      <w:numFmt w:val="bullet"/>
      <w:lvlText w:val="-"/>
      <w:lvlJc w:val="left"/>
      <w:pPr>
        <w:ind w:left="144" w:hanging="107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531CB160">
      <w:numFmt w:val="bullet"/>
      <w:lvlText w:val="•"/>
      <w:lvlJc w:val="left"/>
      <w:pPr>
        <w:ind w:left="985" w:hanging="107"/>
      </w:pPr>
      <w:rPr>
        <w:rFonts w:hint="default"/>
        <w:lang w:val="hr-HR" w:eastAsia="en-US" w:bidi="ar-SA"/>
      </w:rPr>
    </w:lvl>
    <w:lvl w:ilvl="2" w:tplc="3ED608DE">
      <w:numFmt w:val="bullet"/>
      <w:lvlText w:val="•"/>
      <w:lvlJc w:val="left"/>
      <w:pPr>
        <w:ind w:left="1830" w:hanging="107"/>
      </w:pPr>
      <w:rPr>
        <w:rFonts w:hint="default"/>
        <w:lang w:val="hr-HR" w:eastAsia="en-US" w:bidi="ar-SA"/>
      </w:rPr>
    </w:lvl>
    <w:lvl w:ilvl="3" w:tplc="67B02606">
      <w:numFmt w:val="bullet"/>
      <w:lvlText w:val="•"/>
      <w:lvlJc w:val="left"/>
      <w:pPr>
        <w:ind w:left="2676" w:hanging="107"/>
      </w:pPr>
      <w:rPr>
        <w:rFonts w:hint="default"/>
        <w:lang w:val="hr-HR" w:eastAsia="en-US" w:bidi="ar-SA"/>
      </w:rPr>
    </w:lvl>
    <w:lvl w:ilvl="4" w:tplc="334C58FA">
      <w:numFmt w:val="bullet"/>
      <w:lvlText w:val="•"/>
      <w:lvlJc w:val="left"/>
      <w:pPr>
        <w:ind w:left="3521" w:hanging="107"/>
      </w:pPr>
      <w:rPr>
        <w:rFonts w:hint="default"/>
        <w:lang w:val="hr-HR" w:eastAsia="en-US" w:bidi="ar-SA"/>
      </w:rPr>
    </w:lvl>
    <w:lvl w:ilvl="5" w:tplc="ED661D92">
      <w:numFmt w:val="bullet"/>
      <w:lvlText w:val="•"/>
      <w:lvlJc w:val="left"/>
      <w:pPr>
        <w:ind w:left="4367" w:hanging="107"/>
      </w:pPr>
      <w:rPr>
        <w:rFonts w:hint="default"/>
        <w:lang w:val="hr-HR" w:eastAsia="en-US" w:bidi="ar-SA"/>
      </w:rPr>
    </w:lvl>
    <w:lvl w:ilvl="6" w:tplc="F0EC1828">
      <w:numFmt w:val="bullet"/>
      <w:lvlText w:val="•"/>
      <w:lvlJc w:val="left"/>
      <w:pPr>
        <w:ind w:left="5212" w:hanging="107"/>
      </w:pPr>
      <w:rPr>
        <w:rFonts w:hint="default"/>
        <w:lang w:val="hr-HR" w:eastAsia="en-US" w:bidi="ar-SA"/>
      </w:rPr>
    </w:lvl>
    <w:lvl w:ilvl="7" w:tplc="338C02D0">
      <w:numFmt w:val="bullet"/>
      <w:lvlText w:val="•"/>
      <w:lvlJc w:val="left"/>
      <w:pPr>
        <w:ind w:left="6057" w:hanging="107"/>
      </w:pPr>
      <w:rPr>
        <w:rFonts w:hint="default"/>
        <w:lang w:val="hr-HR" w:eastAsia="en-US" w:bidi="ar-SA"/>
      </w:rPr>
    </w:lvl>
    <w:lvl w:ilvl="8" w:tplc="475ACA0A">
      <w:numFmt w:val="bullet"/>
      <w:lvlText w:val="•"/>
      <w:lvlJc w:val="left"/>
      <w:pPr>
        <w:ind w:left="6903" w:hanging="107"/>
      </w:pPr>
      <w:rPr>
        <w:rFonts w:hint="default"/>
        <w:lang w:val="hr-HR" w:eastAsia="en-US" w:bidi="ar-SA"/>
      </w:rPr>
    </w:lvl>
  </w:abstractNum>
  <w:abstractNum w:abstractNumId="8" w15:restartNumberingAfterBreak="0">
    <w:nsid w:val="7DA16B19"/>
    <w:multiLevelType w:val="hybridMultilevel"/>
    <w:tmpl w:val="FE2C9F20"/>
    <w:lvl w:ilvl="0" w:tplc="06CC2356">
      <w:start w:val="1"/>
      <w:numFmt w:val="lowerLetter"/>
      <w:lvlText w:val="%1)"/>
      <w:lvlJc w:val="left"/>
      <w:pPr>
        <w:ind w:left="246" w:hanging="209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hr-HR" w:eastAsia="en-US" w:bidi="ar-SA"/>
      </w:rPr>
    </w:lvl>
    <w:lvl w:ilvl="1" w:tplc="EB98E48C">
      <w:numFmt w:val="bullet"/>
      <w:lvlText w:val="•"/>
      <w:lvlJc w:val="left"/>
      <w:pPr>
        <w:ind w:left="1075" w:hanging="209"/>
      </w:pPr>
      <w:rPr>
        <w:rFonts w:hint="default"/>
        <w:lang w:val="hr-HR" w:eastAsia="en-US" w:bidi="ar-SA"/>
      </w:rPr>
    </w:lvl>
    <w:lvl w:ilvl="2" w:tplc="7A14BAFC">
      <w:numFmt w:val="bullet"/>
      <w:lvlText w:val="•"/>
      <w:lvlJc w:val="left"/>
      <w:pPr>
        <w:ind w:left="1910" w:hanging="209"/>
      </w:pPr>
      <w:rPr>
        <w:rFonts w:hint="default"/>
        <w:lang w:val="hr-HR" w:eastAsia="en-US" w:bidi="ar-SA"/>
      </w:rPr>
    </w:lvl>
    <w:lvl w:ilvl="3" w:tplc="DCAA199E">
      <w:numFmt w:val="bullet"/>
      <w:lvlText w:val="•"/>
      <w:lvlJc w:val="left"/>
      <w:pPr>
        <w:ind w:left="2746" w:hanging="209"/>
      </w:pPr>
      <w:rPr>
        <w:rFonts w:hint="default"/>
        <w:lang w:val="hr-HR" w:eastAsia="en-US" w:bidi="ar-SA"/>
      </w:rPr>
    </w:lvl>
    <w:lvl w:ilvl="4" w:tplc="1262B75E">
      <w:numFmt w:val="bullet"/>
      <w:lvlText w:val="•"/>
      <w:lvlJc w:val="left"/>
      <w:pPr>
        <w:ind w:left="3581" w:hanging="209"/>
      </w:pPr>
      <w:rPr>
        <w:rFonts w:hint="default"/>
        <w:lang w:val="hr-HR" w:eastAsia="en-US" w:bidi="ar-SA"/>
      </w:rPr>
    </w:lvl>
    <w:lvl w:ilvl="5" w:tplc="3C7CD42C">
      <w:numFmt w:val="bullet"/>
      <w:lvlText w:val="•"/>
      <w:lvlJc w:val="left"/>
      <w:pPr>
        <w:ind w:left="4417" w:hanging="209"/>
      </w:pPr>
      <w:rPr>
        <w:rFonts w:hint="default"/>
        <w:lang w:val="hr-HR" w:eastAsia="en-US" w:bidi="ar-SA"/>
      </w:rPr>
    </w:lvl>
    <w:lvl w:ilvl="6" w:tplc="41A824D8">
      <w:numFmt w:val="bullet"/>
      <w:lvlText w:val="•"/>
      <w:lvlJc w:val="left"/>
      <w:pPr>
        <w:ind w:left="5252" w:hanging="209"/>
      </w:pPr>
      <w:rPr>
        <w:rFonts w:hint="default"/>
        <w:lang w:val="hr-HR" w:eastAsia="en-US" w:bidi="ar-SA"/>
      </w:rPr>
    </w:lvl>
    <w:lvl w:ilvl="7" w:tplc="FCCA5F0A">
      <w:numFmt w:val="bullet"/>
      <w:lvlText w:val="•"/>
      <w:lvlJc w:val="left"/>
      <w:pPr>
        <w:ind w:left="6087" w:hanging="209"/>
      </w:pPr>
      <w:rPr>
        <w:rFonts w:hint="default"/>
        <w:lang w:val="hr-HR" w:eastAsia="en-US" w:bidi="ar-SA"/>
      </w:rPr>
    </w:lvl>
    <w:lvl w:ilvl="8" w:tplc="58788D0A">
      <w:numFmt w:val="bullet"/>
      <w:lvlText w:val="•"/>
      <w:lvlJc w:val="left"/>
      <w:pPr>
        <w:ind w:left="6923" w:hanging="209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291"/>
    <w:rsid w:val="006A0224"/>
    <w:rsid w:val="00D9255B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80CE6A"/>
  <w15:docId w15:val="{4EF4855D-BB60-4FBD-81C9-D6E637F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8" w:hanging="24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3020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Stevanovic</cp:lastModifiedBy>
  <cp:revision>2</cp:revision>
  <dcterms:created xsi:type="dcterms:W3CDTF">2023-03-17T12:43:00Z</dcterms:created>
  <dcterms:modified xsi:type="dcterms:W3CDTF">2023-03-17T12:55:00Z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2023-03-17T00:00:00Z</vt:filetime>
  </property>
</Properties>
</file>