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FA" w:rsidRDefault="003312FA" w:rsidP="00804633">
      <w:pPr>
        <w:pStyle w:val="Style6"/>
        <w:widowControl/>
        <w:spacing w:line="280" w:lineRule="exact"/>
        <w:jc w:val="both"/>
        <w:rPr>
          <w:b/>
          <w:lang w:val="sr-Cyrl-CS"/>
        </w:rPr>
      </w:pPr>
    </w:p>
    <w:p w:rsidR="003312FA" w:rsidRPr="006F547E" w:rsidRDefault="003312FA" w:rsidP="003312FA">
      <w:pPr>
        <w:tabs>
          <w:tab w:val="left" w:pos="434"/>
        </w:tabs>
        <w:spacing w:line="276" w:lineRule="auto"/>
        <w:jc w:val="center"/>
        <w:rPr>
          <w:rFonts w:eastAsia="Times New Roman"/>
          <w:b/>
        </w:rPr>
      </w:pPr>
      <w:r w:rsidRPr="00ED3CA0">
        <w:rPr>
          <w:rFonts w:eastAsia="Times New Roman"/>
          <w:b/>
        </w:rPr>
        <w:t xml:space="preserve">ОБРАЗАЦ </w:t>
      </w:r>
      <w:r>
        <w:rPr>
          <w:rFonts w:eastAsia="Times New Roman"/>
          <w:b/>
        </w:rPr>
        <w:t>ПОНУДЕ</w:t>
      </w:r>
    </w:p>
    <w:p w:rsidR="003312FA" w:rsidRDefault="003312FA" w:rsidP="003312FA">
      <w:pPr>
        <w:tabs>
          <w:tab w:val="left" w:pos="434"/>
        </w:tabs>
        <w:spacing w:line="276" w:lineRule="auto"/>
        <w:jc w:val="center"/>
        <w:rPr>
          <w:rFonts w:eastAsia="Times New Roman"/>
          <w:b/>
        </w:rPr>
      </w:pPr>
    </w:p>
    <w:p w:rsidR="003312FA" w:rsidRPr="006F547E" w:rsidRDefault="003312FA" w:rsidP="003312FA">
      <w:pPr>
        <w:tabs>
          <w:tab w:val="left" w:pos="434"/>
        </w:tabs>
        <w:spacing w:line="276" w:lineRule="auto"/>
        <w:rPr>
          <w:rFonts w:eastAsia="Times New Roman"/>
          <w:b/>
        </w:rPr>
      </w:pPr>
      <w:r>
        <w:rPr>
          <w:rFonts w:eastAsia="Times New Roman"/>
          <w:b/>
        </w:rPr>
        <w:t>ОПШТИ ПОДАЦИ О ПОНУЂАЧУ</w:t>
      </w:r>
    </w:p>
    <w:p w:rsidR="003312FA" w:rsidRDefault="003312FA" w:rsidP="003312FA">
      <w:pPr>
        <w:tabs>
          <w:tab w:val="left" w:pos="434"/>
        </w:tabs>
        <w:spacing w:line="276" w:lineRule="auto"/>
        <w:jc w:val="both"/>
        <w:rPr>
          <w:rFonts w:eastAsia="Times New Roman"/>
        </w:rPr>
      </w:pPr>
    </w:p>
    <w:p w:rsidR="003312FA" w:rsidRDefault="003312FA" w:rsidP="003312FA">
      <w:pPr>
        <w:tabs>
          <w:tab w:val="left" w:pos="434"/>
        </w:tabs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Назив понуђача:__________________________________________________________________</w:t>
      </w:r>
    </w:p>
    <w:p w:rsidR="003312FA" w:rsidRDefault="003312FA" w:rsidP="003312FA">
      <w:pPr>
        <w:tabs>
          <w:tab w:val="left" w:pos="434"/>
        </w:tabs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Седиште и адреса понуђача:________________________________________________________</w:t>
      </w:r>
    </w:p>
    <w:p w:rsidR="003312FA" w:rsidRDefault="003312FA" w:rsidP="003312FA">
      <w:pPr>
        <w:tabs>
          <w:tab w:val="left" w:pos="434"/>
        </w:tabs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Матични број:_______________________________, ПИБ:_______________________________</w:t>
      </w:r>
    </w:p>
    <w:p w:rsidR="003312FA" w:rsidRDefault="003312FA" w:rsidP="003312FA">
      <w:pPr>
        <w:pStyle w:val="Style6"/>
        <w:widowControl/>
        <w:spacing w:line="280" w:lineRule="exact"/>
        <w:jc w:val="both"/>
      </w:pPr>
      <w:r>
        <w:t>Текући рачун:________________________, код пословне банке __________________________,</w:t>
      </w:r>
    </w:p>
    <w:p w:rsidR="003312FA" w:rsidRPr="00444B4E" w:rsidRDefault="003312FA" w:rsidP="003312FA">
      <w:pPr>
        <w:pStyle w:val="Style6"/>
        <w:widowControl/>
        <w:spacing w:line="280" w:lineRule="exact"/>
        <w:jc w:val="both"/>
        <w:rPr>
          <w:lang w:val="sr-Cyrl-CS"/>
        </w:rPr>
      </w:pPr>
      <w:r>
        <w:t>кога заступа _____________________________________________, (у даљем тексту: Понуђач).</w:t>
      </w:r>
    </w:p>
    <w:p w:rsidR="00804633" w:rsidRPr="00860D26" w:rsidRDefault="00804633" w:rsidP="008046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804633" w:rsidRDefault="00804633" w:rsidP="00804633">
      <w:pPr>
        <w:tabs>
          <w:tab w:val="left" w:pos="434"/>
        </w:tabs>
        <w:spacing w:line="276" w:lineRule="auto"/>
        <w:jc w:val="both"/>
        <w:rPr>
          <w:rFonts w:eastAsia="Times New Roman"/>
          <w:b/>
        </w:rPr>
      </w:pPr>
    </w:p>
    <w:p w:rsidR="003312FA" w:rsidRDefault="00804633" w:rsidP="003312FA">
      <w:pPr>
        <w:pStyle w:val="Style6"/>
        <w:widowControl/>
        <w:spacing w:line="280" w:lineRule="exact"/>
        <w:jc w:val="both"/>
        <w:rPr>
          <w:b/>
          <w:u w:val="single"/>
          <w:lang w:val="sr-Cyrl-CS"/>
        </w:rPr>
      </w:pPr>
      <w:r w:rsidRPr="005944CD">
        <w:rPr>
          <w:b/>
        </w:rPr>
        <w:t>ОПИС ПРЕДМЕТА НАБАВКЕ</w:t>
      </w:r>
      <w:r>
        <w:rPr>
          <w:b/>
        </w:rPr>
        <w:t xml:space="preserve">: </w:t>
      </w:r>
      <w:r w:rsidR="003312FA" w:rsidRPr="003312FA">
        <w:rPr>
          <w:rFonts w:eastAsia="TimesNewRomanPS-BoldMT"/>
          <w:b/>
          <w:bCs/>
          <w:u w:val="single"/>
        </w:rPr>
        <w:t>Набавка опреме за дечија игралишта са транспортом, монтажом и уградњом на територији општине Рача з</w:t>
      </w:r>
      <w:r w:rsidR="003312FA" w:rsidRPr="003312FA">
        <w:rPr>
          <w:b/>
          <w:bCs/>
          <w:u w:val="single"/>
          <w:lang w:val="sr-Cyrl-CS"/>
        </w:rPr>
        <w:t>а потребе спровођења пројекта „Мере популационе политике“ Подршка родитељству</w:t>
      </w:r>
      <w:r w:rsidR="003312FA" w:rsidRPr="003312FA">
        <w:rPr>
          <w:b/>
          <w:u w:val="single"/>
          <w:lang w:val="sr-Cyrl-CS"/>
        </w:rPr>
        <w:t xml:space="preserve">, </w:t>
      </w:r>
    </w:p>
    <w:p w:rsidR="003312FA" w:rsidRPr="003312FA" w:rsidRDefault="003312FA" w:rsidP="003312FA">
      <w:pPr>
        <w:pStyle w:val="Style6"/>
        <w:widowControl/>
        <w:spacing w:line="280" w:lineRule="exact"/>
        <w:jc w:val="both"/>
        <w:rPr>
          <w:b/>
          <w:u w:val="single"/>
          <w:lang w:val="sr-Cyrl-C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3918"/>
        <w:gridCol w:w="705"/>
        <w:gridCol w:w="1128"/>
        <w:gridCol w:w="1220"/>
        <w:gridCol w:w="824"/>
        <w:gridCol w:w="810"/>
        <w:gridCol w:w="1106"/>
      </w:tblGrid>
      <w:tr w:rsidR="00707B03" w:rsidRPr="00B74A81" w:rsidTr="0066007A">
        <w:tc>
          <w:tcPr>
            <w:tcW w:w="632" w:type="dxa"/>
            <w:shd w:val="clear" w:color="auto" w:fill="auto"/>
          </w:tcPr>
          <w:p w:rsidR="00707B03" w:rsidRPr="00B74A81" w:rsidRDefault="00707B03" w:rsidP="00C23473">
            <w:pPr>
              <w:jc w:val="both"/>
              <w:rPr>
                <w:b/>
                <w:bCs/>
                <w:iCs/>
              </w:rPr>
            </w:pPr>
            <w:r w:rsidRPr="00B74A81">
              <w:rPr>
                <w:b/>
                <w:bCs/>
                <w:iCs/>
                <w:sz w:val="22"/>
                <w:szCs w:val="22"/>
              </w:rPr>
              <w:t>Ред. број</w:t>
            </w:r>
          </w:p>
        </w:tc>
        <w:tc>
          <w:tcPr>
            <w:tcW w:w="3918" w:type="dxa"/>
            <w:shd w:val="clear" w:color="auto" w:fill="auto"/>
          </w:tcPr>
          <w:p w:rsidR="00707B03" w:rsidRPr="00B74A81" w:rsidRDefault="00707B03" w:rsidP="00C23473">
            <w:pPr>
              <w:jc w:val="both"/>
              <w:rPr>
                <w:b/>
                <w:bCs/>
                <w:iCs/>
              </w:rPr>
            </w:pPr>
            <w:r w:rsidRPr="00B74A81">
              <w:rPr>
                <w:b/>
                <w:bCs/>
                <w:iCs/>
                <w:sz w:val="22"/>
                <w:szCs w:val="22"/>
              </w:rPr>
              <w:t>Назив- опис посла/ робе:</w:t>
            </w:r>
          </w:p>
        </w:tc>
        <w:tc>
          <w:tcPr>
            <w:tcW w:w="705" w:type="dxa"/>
            <w:shd w:val="clear" w:color="auto" w:fill="auto"/>
          </w:tcPr>
          <w:p w:rsidR="00707B03" w:rsidRPr="00B74A81" w:rsidRDefault="00707B03" w:rsidP="00C23473">
            <w:pPr>
              <w:jc w:val="center"/>
              <w:rPr>
                <w:b/>
                <w:bCs/>
                <w:iCs/>
              </w:rPr>
            </w:pPr>
            <w:r w:rsidRPr="00B74A81">
              <w:rPr>
                <w:b/>
                <w:bCs/>
                <w:iCs/>
                <w:sz w:val="22"/>
                <w:szCs w:val="22"/>
              </w:rPr>
              <w:t>Кол.</w:t>
            </w:r>
          </w:p>
        </w:tc>
        <w:tc>
          <w:tcPr>
            <w:tcW w:w="1128" w:type="dxa"/>
            <w:shd w:val="clear" w:color="auto" w:fill="auto"/>
          </w:tcPr>
          <w:p w:rsidR="00707B03" w:rsidRPr="00B74A81" w:rsidRDefault="00707B03" w:rsidP="00C23473">
            <w:pPr>
              <w:jc w:val="center"/>
              <w:rPr>
                <w:b/>
                <w:bCs/>
                <w:iCs/>
              </w:rPr>
            </w:pPr>
            <w:r w:rsidRPr="00B74A81">
              <w:rPr>
                <w:b/>
                <w:bCs/>
                <w:iCs/>
                <w:sz w:val="22"/>
                <w:szCs w:val="22"/>
              </w:rPr>
              <w:t>Јед.цена</w:t>
            </w:r>
          </w:p>
          <w:p w:rsidR="00707B03" w:rsidRPr="00B74A81" w:rsidRDefault="00707B03" w:rsidP="00C23473">
            <w:pPr>
              <w:jc w:val="center"/>
              <w:rPr>
                <w:b/>
              </w:rPr>
            </w:pPr>
            <w:r w:rsidRPr="00B74A81">
              <w:rPr>
                <w:b/>
                <w:sz w:val="22"/>
                <w:szCs w:val="22"/>
              </w:rPr>
              <w:t>(без ПДВ-а) (дин.)</w:t>
            </w:r>
          </w:p>
        </w:tc>
        <w:tc>
          <w:tcPr>
            <w:tcW w:w="1220" w:type="dxa"/>
            <w:shd w:val="clear" w:color="auto" w:fill="auto"/>
          </w:tcPr>
          <w:p w:rsidR="00707B03" w:rsidRPr="00B74A81" w:rsidRDefault="00707B03" w:rsidP="00C23473">
            <w:pPr>
              <w:jc w:val="center"/>
              <w:rPr>
                <w:b/>
                <w:bCs/>
                <w:iCs/>
              </w:rPr>
            </w:pPr>
            <w:r w:rsidRPr="00B74A81">
              <w:rPr>
                <w:b/>
                <w:bCs/>
                <w:iCs/>
                <w:sz w:val="22"/>
                <w:szCs w:val="22"/>
              </w:rPr>
              <w:t>Пореска основица</w:t>
            </w:r>
          </w:p>
          <w:p w:rsidR="00707B03" w:rsidRPr="00B74A81" w:rsidRDefault="00707B03" w:rsidP="00C23473">
            <w:pPr>
              <w:jc w:val="center"/>
              <w:rPr>
                <w:b/>
              </w:rPr>
            </w:pPr>
            <w:r w:rsidRPr="00B74A81">
              <w:rPr>
                <w:b/>
                <w:sz w:val="22"/>
                <w:szCs w:val="22"/>
              </w:rPr>
              <w:t>(дин.)</w:t>
            </w:r>
          </w:p>
        </w:tc>
        <w:tc>
          <w:tcPr>
            <w:tcW w:w="824" w:type="dxa"/>
            <w:shd w:val="clear" w:color="auto" w:fill="auto"/>
          </w:tcPr>
          <w:p w:rsidR="00707B03" w:rsidRPr="00B74A81" w:rsidRDefault="00707B03" w:rsidP="00C23473">
            <w:pPr>
              <w:jc w:val="center"/>
              <w:rPr>
                <w:b/>
                <w:bCs/>
                <w:iCs/>
              </w:rPr>
            </w:pPr>
            <w:r w:rsidRPr="00B74A81">
              <w:rPr>
                <w:b/>
                <w:bCs/>
                <w:iCs/>
                <w:sz w:val="22"/>
                <w:szCs w:val="22"/>
              </w:rPr>
              <w:t>Стопа ПДВ</w:t>
            </w:r>
          </w:p>
        </w:tc>
        <w:tc>
          <w:tcPr>
            <w:tcW w:w="810" w:type="dxa"/>
            <w:shd w:val="clear" w:color="auto" w:fill="auto"/>
          </w:tcPr>
          <w:p w:rsidR="00707B03" w:rsidRPr="00B74A81" w:rsidRDefault="00707B03" w:rsidP="00C23473">
            <w:pPr>
              <w:jc w:val="center"/>
              <w:rPr>
                <w:b/>
                <w:bCs/>
                <w:iCs/>
              </w:rPr>
            </w:pPr>
            <w:r w:rsidRPr="00B74A81">
              <w:rPr>
                <w:b/>
                <w:bCs/>
                <w:iCs/>
                <w:sz w:val="22"/>
                <w:szCs w:val="22"/>
              </w:rPr>
              <w:t>Износ ПДВ-а</w:t>
            </w:r>
          </w:p>
          <w:p w:rsidR="00707B03" w:rsidRPr="00B74A81" w:rsidRDefault="00707B03" w:rsidP="00C23473">
            <w:pPr>
              <w:jc w:val="center"/>
              <w:rPr>
                <w:b/>
                <w:bCs/>
                <w:iCs/>
              </w:rPr>
            </w:pPr>
            <w:r w:rsidRPr="00B74A81">
              <w:rPr>
                <w:b/>
                <w:sz w:val="22"/>
                <w:szCs w:val="22"/>
              </w:rPr>
              <w:t>(дин.)</w:t>
            </w:r>
          </w:p>
        </w:tc>
        <w:tc>
          <w:tcPr>
            <w:tcW w:w="1106" w:type="dxa"/>
            <w:shd w:val="clear" w:color="auto" w:fill="auto"/>
          </w:tcPr>
          <w:p w:rsidR="00707B03" w:rsidRPr="00B74A81" w:rsidRDefault="00707B03" w:rsidP="00C23473">
            <w:pPr>
              <w:jc w:val="center"/>
              <w:rPr>
                <w:b/>
                <w:bCs/>
                <w:iCs/>
              </w:rPr>
            </w:pPr>
            <w:r w:rsidRPr="00B74A81">
              <w:rPr>
                <w:b/>
                <w:bCs/>
                <w:iCs/>
                <w:sz w:val="22"/>
                <w:szCs w:val="22"/>
              </w:rPr>
              <w:t xml:space="preserve">Укупна вредност (без ПДВ-а) </w:t>
            </w:r>
            <w:r w:rsidRPr="00B74A81">
              <w:rPr>
                <w:b/>
                <w:sz w:val="22"/>
                <w:szCs w:val="22"/>
              </w:rPr>
              <w:t>(дин.)</w:t>
            </w:r>
          </w:p>
        </w:tc>
      </w:tr>
      <w:tr w:rsidR="00707B03" w:rsidRPr="00D2254A" w:rsidTr="0066007A">
        <w:tc>
          <w:tcPr>
            <w:tcW w:w="632" w:type="dxa"/>
            <w:shd w:val="clear" w:color="auto" w:fill="auto"/>
          </w:tcPr>
          <w:p w:rsidR="00707B03" w:rsidRPr="00394410" w:rsidRDefault="00707B03" w:rsidP="00C23473">
            <w:pPr>
              <w:jc w:val="center"/>
              <w:rPr>
                <w:b/>
                <w:bCs/>
                <w:iCs/>
              </w:rPr>
            </w:pPr>
            <w:r w:rsidRPr="00394410">
              <w:rPr>
                <w:b/>
                <w:bCs/>
                <w:iCs/>
              </w:rPr>
              <w:t>I</w:t>
            </w:r>
          </w:p>
        </w:tc>
        <w:tc>
          <w:tcPr>
            <w:tcW w:w="3918" w:type="dxa"/>
            <w:shd w:val="clear" w:color="auto" w:fill="auto"/>
          </w:tcPr>
          <w:p w:rsidR="00707B03" w:rsidRPr="00394410" w:rsidRDefault="00707B03" w:rsidP="00C23473">
            <w:pPr>
              <w:jc w:val="both"/>
              <w:rPr>
                <w:b/>
                <w:bCs/>
                <w:iCs/>
              </w:rPr>
            </w:pPr>
            <w:r w:rsidRPr="00394410">
              <w:rPr>
                <w:b/>
                <w:bCs/>
                <w:iCs/>
              </w:rPr>
              <w:t>ОПРЕМА</w:t>
            </w:r>
          </w:p>
        </w:tc>
        <w:tc>
          <w:tcPr>
            <w:tcW w:w="705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128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22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24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106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</w:tr>
      <w:tr w:rsidR="00707B03" w:rsidRPr="00D2254A" w:rsidTr="0066007A">
        <w:tc>
          <w:tcPr>
            <w:tcW w:w="632" w:type="dxa"/>
            <w:shd w:val="clear" w:color="auto" w:fill="auto"/>
          </w:tcPr>
          <w:p w:rsidR="00707B03" w:rsidRPr="00394410" w:rsidRDefault="00707B03" w:rsidP="00C23473">
            <w:pPr>
              <w:jc w:val="center"/>
              <w:rPr>
                <w:b/>
                <w:bCs/>
                <w:iCs/>
              </w:rPr>
            </w:pPr>
            <w:r w:rsidRPr="00D2254A">
              <w:rPr>
                <w:bCs/>
                <w:iCs/>
              </w:rPr>
              <w:t>1.</w:t>
            </w:r>
          </w:p>
        </w:tc>
        <w:tc>
          <w:tcPr>
            <w:tcW w:w="3918" w:type="dxa"/>
            <w:shd w:val="clear" w:color="auto" w:fill="auto"/>
          </w:tcPr>
          <w:p w:rsidR="00707B03" w:rsidRPr="00394410" w:rsidRDefault="00707B03" w:rsidP="00C23473">
            <w:pPr>
              <w:jc w:val="both"/>
              <w:rPr>
                <w:b/>
                <w:bCs/>
                <w:iCs/>
              </w:rPr>
            </w:pPr>
            <w:r w:rsidRPr="00BA33D3">
              <w:rPr>
                <w:b/>
                <w:bCs/>
                <w:iCs/>
              </w:rPr>
              <w:t>Кућица са тобоганом, степеницама, рибстолом (Комплет)</w:t>
            </w:r>
          </w:p>
        </w:tc>
        <w:tc>
          <w:tcPr>
            <w:tcW w:w="705" w:type="dxa"/>
            <w:shd w:val="clear" w:color="auto" w:fill="auto"/>
          </w:tcPr>
          <w:p w:rsidR="00707B03" w:rsidRDefault="00707B03" w:rsidP="00C23473">
            <w:pPr>
              <w:jc w:val="both"/>
              <w:rPr>
                <w:bCs/>
                <w:iCs/>
              </w:rPr>
            </w:pPr>
          </w:p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128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22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24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106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</w:tr>
      <w:tr w:rsidR="00707B03" w:rsidRPr="00D2254A" w:rsidTr="0066007A">
        <w:tc>
          <w:tcPr>
            <w:tcW w:w="632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3918" w:type="dxa"/>
            <w:shd w:val="clear" w:color="auto" w:fill="auto"/>
          </w:tcPr>
          <w:p w:rsidR="00707B03" w:rsidRPr="00043F7C" w:rsidRDefault="00707B03" w:rsidP="0066007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C97ABB">
              <w:rPr>
                <w:bCs/>
                <w:iCs/>
              </w:rPr>
              <w:t xml:space="preserve">Набавка </w:t>
            </w:r>
            <w:r>
              <w:rPr>
                <w:bCs/>
                <w:iCs/>
              </w:rPr>
              <w:t xml:space="preserve">(или израда) </w:t>
            </w:r>
            <w:r w:rsidRPr="00C97ABB">
              <w:rPr>
                <w:bCs/>
                <w:iCs/>
              </w:rPr>
              <w:t>и уградња (ископ рупа, постављање, бетонирање анкерних елемената опреме) кућиц</w:t>
            </w:r>
            <w:r>
              <w:rPr>
                <w:bCs/>
                <w:iCs/>
              </w:rPr>
              <w:t>е</w:t>
            </w:r>
            <w:r w:rsidRPr="00C97ABB">
              <w:rPr>
                <w:bCs/>
                <w:iCs/>
              </w:rPr>
              <w:t xml:space="preserve"> са тобоганом, степеницама, рибстолом</w:t>
            </w:r>
            <w:r>
              <w:rPr>
                <w:bCs/>
                <w:iCs/>
              </w:rPr>
              <w:t>,</w:t>
            </w:r>
            <w:r w:rsidRPr="00C97ABB">
              <w:rPr>
                <w:bCs/>
                <w:iCs/>
              </w:rPr>
              <w:t xml:space="preserve"> ( Комплет</w:t>
            </w:r>
            <w:r>
              <w:rPr>
                <w:bCs/>
                <w:iCs/>
              </w:rPr>
              <w:t xml:space="preserve"> =димензије 2,0</w:t>
            </w:r>
            <w:r w:rsidRPr="003B4705">
              <w:rPr>
                <w:bCs/>
                <w:iCs/>
              </w:rPr>
              <w:t>х</w:t>
            </w:r>
            <w:r>
              <w:rPr>
                <w:bCs/>
                <w:iCs/>
              </w:rPr>
              <w:t>4,9</w:t>
            </w:r>
            <w:r w:rsidRPr="003B4705">
              <w:rPr>
                <w:bCs/>
                <w:iCs/>
              </w:rPr>
              <w:t>х3,</w:t>
            </w:r>
            <w:r>
              <w:rPr>
                <w:bCs/>
                <w:iCs/>
              </w:rPr>
              <w:t>6</w:t>
            </w:r>
            <w:r w:rsidRPr="003B4705">
              <w:rPr>
                <w:bCs/>
                <w:iCs/>
              </w:rPr>
              <w:t>м</w:t>
            </w:r>
            <w:r>
              <w:rPr>
                <w:bCs/>
                <w:iCs/>
              </w:rPr>
              <w:t xml:space="preserve">,дрвена конструкција), </w:t>
            </w:r>
            <w:r w:rsidRPr="00C97ABB">
              <w:t>на предходно дефинисану локацију коју је одредио Наручилац</w:t>
            </w:r>
            <w:r>
              <w:t xml:space="preserve">. Елементи од дрвета израђени од квалитетне грађе четинарског дрвета ( јела, бор, смрча), машински обрађени, и ручно и машински углачане површине и заобљене ивице), заштићени полиестерским премазом „грундом“ и лазурним премазом на бази воска, или завршним декоративним бојама за дрво, по жељи наручиоца, а делови у земљи и 10цм изнад премазани битулитом као заштита од труљена). Метални елементи (ограде, рамови, носачи...) израђени од челичних округлих шавних цеви </w:t>
            </w:r>
            <w:r>
              <w:lastRenderedPageBreak/>
              <w:t>за конструкције, као и пљоснато гвожђе, потребног попречног пресека–дебљине зида, и одговарајућег квалитета (Ч0545, Ч0146, Ч0361,..), механички очишћени, фосфатирани (С-15), премазани заштитном бојом за метал, обојени завршном бојом по жељи наручиоца.</w:t>
            </w:r>
          </w:p>
          <w:p w:rsidR="00707B03" w:rsidRPr="001F2AF1" w:rsidRDefault="00707B03" w:rsidP="0066007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У цену урачунат сав пратећи материјал као и потребан оков.</w:t>
            </w:r>
          </w:p>
        </w:tc>
        <w:tc>
          <w:tcPr>
            <w:tcW w:w="705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128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22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24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106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</w:tr>
      <w:tr w:rsidR="00707B03" w:rsidRPr="00D2254A" w:rsidTr="0066007A">
        <w:tc>
          <w:tcPr>
            <w:tcW w:w="632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3918" w:type="dxa"/>
            <w:shd w:val="clear" w:color="auto" w:fill="auto"/>
          </w:tcPr>
          <w:p w:rsidR="00707B03" w:rsidRPr="00C97ABB" w:rsidRDefault="00707B03" w:rsidP="0066007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iCs/>
              </w:rPr>
            </w:pPr>
            <w:r>
              <w:t>Обрачун по комаду комплетне позиције.</w:t>
            </w:r>
          </w:p>
        </w:tc>
        <w:tc>
          <w:tcPr>
            <w:tcW w:w="705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  <w:r w:rsidRPr="00D2254A">
              <w:rPr>
                <w:bCs/>
                <w:iCs/>
              </w:rPr>
              <w:t>2х</w:t>
            </w:r>
          </w:p>
        </w:tc>
        <w:tc>
          <w:tcPr>
            <w:tcW w:w="1128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22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24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106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</w:tr>
      <w:tr w:rsidR="00707B03" w:rsidRPr="00D2254A" w:rsidTr="0066007A">
        <w:tc>
          <w:tcPr>
            <w:tcW w:w="632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3918" w:type="dxa"/>
            <w:shd w:val="clear" w:color="auto" w:fill="auto"/>
          </w:tcPr>
          <w:p w:rsidR="00707B03" w:rsidRPr="00C97ABB" w:rsidRDefault="00707B03" w:rsidP="00C23473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bCs/>
                <w:iCs/>
              </w:rPr>
            </w:pPr>
          </w:p>
        </w:tc>
        <w:tc>
          <w:tcPr>
            <w:tcW w:w="705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128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22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24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106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</w:tr>
      <w:tr w:rsidR="00707B03" w:rsidRPr="00D2254A" w:rsidTr="0066007A">
        <w:tc>
          <w:tcPr>
            <w:tcW w:w="632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  <w:r w:rsidRPr="00D2254A">
              <w:rPr>
                <w:bCs/>
                <w:iCs/>
              </w:rPr>
              <w:t>2.</w:t>
            </w:r>
          </w:p>
        </w:tc>
        <w:tc>
          <w:tcPr>
            <w:tcW w:w="3918" w:type="dxa"/>
            <w:shd w:val="clear" w:color="auto" w:fill="auto"/>
          </w:tcPr>
          <w:p w:rsidR="00707B03" w:rsidRPr="00AA4214" w:rsidRDefault="00707B03" w:rsidP="00C2347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iCs/>
              </w:rPr>
            </w:pPr>
            <w:r w:rsidRPr="00BA33D3">
              <w:rPr>
                <w:b/>
                <w:bCs/>
                <w:iCs/>
              </w:rPr>
              <w:t>Кућица са тобоганом, ограђеним степеницама и рамом са ланцима</w:t>
            </w:r>
            <w:r>
              <w:rPr>
                <w:b/>
                <w:bCs/>
                <w:iCs/>
              </w:rPr>
              <w:t xml:space="preserve"> (Комплет)</w:t>
            </w:r>
          </w:p>
        </w:tc>
        <w:tc>
          <w:tcPr>
            <w:tcW w:w="705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128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22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24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106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</w:tr>
      <w:tr w:rsidR="00707B03" w:rsidRPr="00D2254A" w:rsidTr="0066007A">
        <w:tc>
          <w:tcPr>
            <w:tcW w:w="632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3918" w:type="dxa"/>
            <w:shd w:val="clear" w:color="auto" w:fill="auto"/>
          </w:tcPr>
          <w:p w:rsidR="00707B03" w:rsidRPr="00043F7C" w:rsidRDefault="00707B03" w:rsidP="0066007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C97ABB">
              <w:rPr>
                <w:bCs/>
                <w:iCs/>
              </w:rPr>
              <w:t xml:space="preserve">Набавка </w:t>
            </w:r>
            <w:r>
              <w:rPr>
                <w:bCs/>
                <w:iCs/>
              </w:rPr>
              <w:t xml:space="preserve">(или израда) </w:t>
            </w:r>
            <w:r w:rsidRPr="00C97ABB">
              <w:rPr>
                <w:bCs/>
                <w:iCs/>
              </w:rPr>
              <w:t>и уградња (ископ рупа, постављање, бетонирање анкерних елемената опреме) кућиц</w:t>
            </w:r>
            <w:r>
              <w:rPr>
                <w:bCs/>
                <w:iCs/>
              </w:rPr>
              <w:t>е</w:t>
            </w:r>
            <w:r w:rsidRPr="00C97ABB">
              <w:rPr>
                <w:bCs/>
                <w:iCs/>
              </w:rPr>
              <w:t xml:space="preserve"> са тобоганом, </w:t>
            </w:r>
            <w:r>
              <w:rPr>
                <w:bCs/>
                <w:iCs/>
              </w:rPr>
              <w:t>ограђеним степеницама</w:t>
            </w:r>
            <w:r w:rsidRPr="00C97ABB">
              <w:rPr>
                <w:bCs/>
                <w:iCs/>
              </w:rPr>
              <w:t xml:space="preserve"> и рамом</w:t>
            </w:r>
            <w:r>
              <w:rPr>
                <w:bCs/>
                <w:iCs/>
              </w:rPr>
              <w:t xml:space="preserve"> саланцима,</w:t>
            </w:r>
            <w:r w:rsidRPr="00C97ABB">
              <w:rPr>
                <w:bCs/>
                <w:iCs/>
              </w:rPr>
              <w:t xml:space="preserve"> ( Комплет</w:t>
            </w:r>
            <w:r>
              <w:rPr>
                <w:bCs/>
                <w:iCs/>
              </w:rPr>
              <w:t xml:space="preserve"> =димензије 4,9</w:t>
            </w:r>
            <w:r w:rsidRPr="003B4705">
              <w:rPr>
                <w:bCs/>
                <w:iCs/>
              </w:rPr>
              <w:t>х</w:t>
            </w:r>
            <w:r>
              <w:rPr>
                <w:bCs/>
                <w:iCs/>
              </w:rPr>
              <w:t>2,6х3,9</w:t>
            </w:r>
            <w:r w:rsidRPr="003B4705">
              <w:rPr>
                <w:bCs/>
                <w:iCs/>
              </w:rPr>
              <w:t>м</w:t>
            </w:r>
            <w:r>
              <w:rPr>
                <w:bCs/>
                <w:iCs/>
              </w:rPr>
              <w:t xml:space="preserve">,дрвена конструкција), </w:t>
            </w:r>
            <w:r w:rsidRPr="00C97ABB">
              <w:t>на предходно дефинисану локацију коју је одредио Наручилац</w:t>
            </w:r>
            <w:r>
              <w:t>. Елементи од дрвета израђени од квалитетне грађе четинарског дрвета ( јела, бор, смрча), машински обрађени, и ручно и машински углачане површине и заобљене ивице), заштићени полиестерским премазом „грундом“ и лазурним премазом на бази воска, или завршним декоративним бојама за дрво, по жељи наручиоца, а делови у земљи и 10цм изнад премазани битулитом као заштита од труљена). Метални елементи (ограде, рамови, носачи...) израђени од челичних округлих шавних цеви за конструкције, као и пљоснато гвожђе, потребног попречног пресека–дебљине зида, и одговарајућег квалитета (Ч0545, Ч0146, Ч0361,..), механички очишћени, фосфатирани (С-15), премазани заштитном бојом за метал, обојени завршном бојом по жељи наручиоца.</w:t>
            </w:r>
          </w:p>
          <w:p w:rsidR="00707B03" w:rsidRPr="001F2AF1" w:rsidRDefault="00707B03" w:rsidP="0066007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У цену урачунат сав пратећи </w:t>
            </w:r>
            <w:r>
              <w:rPr>
                <w:bCs/>
                <w:iCs/>
              </w:rPr>
              <w:lastRenderedPageBreak/>
              <w:t>материјал као и потребан оков.</w:t>
            </w:r>
          </w:p>
        </w:tc>
        <w:tc>
          <w:tcPr>
            <w:tcW w:w="705" w:type="dxa"/>
            <w:shd w:val="clear" w:color="auto" w:fill="auto"/>
          </w:tcPr>
          <w:p w:rsidR="00707B03" w:rsidRPr="00D2254A" w:rsidRDefault="00707B03" w:rsidP="0066007A">
            <w:pPr>
              <w:jc w:val="both"/>
              <w:rPr>
                <w:bCs/>
                <w:iCs/>
              </w:rPr>
            </w:pPr>
          </w:p>
        </w:tc>
        <w:tc>
          <w:tcPr>
            <w:tcW w:w="1128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22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24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106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</w:tr>
      <w:tr w:rsidR="00707B03" w:rsidRPr="00D2254A" w:rsidTr="0066007A">
        <w:tc>
          <w:tcPr>
            <w:tcW w:w="632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3918" w:type="dxa"/>
            <w:shd w:val="clear" w:color="auto" w:fill="auto"/>
          </w:tcPr>
          <w:p w:rsidR="00707B03" w:rsidRPr="00C97ABB" w:rsidRDefault="00707B03" w:rsidP="0066007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iCs/>
              </w:rPr>
            </w:pPr>
            <w:r>
              <w:t>Обрачун по комаду комплетне позиције.</w:t>
            </w:r>
          </w:p>
        </w:tc>
        <w:tc>
          <w:tcPr>
            <w:tcW w:w="705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  <w:r w:rsidRPr="00D2254A">
              <w:rPr>
                <w:bCs/>
                <w:iCs/>
              </w:rPr>
              <w:t>2х</w:t>
            </w:r>
          </w:p>
        </w:tc>
        <w:tc>
          <w:tcPr>
            <w:tcW w:w="1128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22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24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106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</w:tr>
      <w:tr w:rsidR="00707B03" w:rsidRPr="00D2254A" w:rsidTr="0066007A">
        <w:tc>
          <w:tcPr>
            <w:tcW w:w="632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3.</w:t>
            </w:r>
          </w:p>
        </w:tc>
        <w:tc>
          <w:tcPr>
            <w:tcW w:w="3918" w:type="dxa"/>
            <w:shd w:val="clear" w:color="auto" w:fill="auto"/>
          </w:tcPr>
          <w:p w:rsidR="00707B03" w:rsidRPr="00782A50" w:rsidRDefault="00707B03" w:rsidP="00C23473">
            <w:pPr>
              <w:jc w:val="both"/>
              <w:rPr>
                <w:b/>
              </w:rPr>
            </w:pPr>
            <w:r w:rsidRPr="00BA33D3">
              <w:rPr>
                <w:b/>
              </w:rPr>
              <w:t>Рам са 2 љуљашке-седишта</w:t>
            </w:r>
          </w:p>
        </w:tc>
        <w:tc>
          <w:tcPr>
            <w:tcW w:w="705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  <w:vertAlign w:val="superscript"/>
              </w:rPr>
            </w:pPr>
          </w:p>
        </w:tc>
        <w:tc>
          <w:tcPr>
            <w:tcW w:w="1128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22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24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106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</w:tr>
      <w:tr w:rsidR="00707B03" w:rsidRPr="00D2254A" w:rsidTr="0066007A">
        <w:tc>
          <w:tcPr>
            <w:tcW w:w="632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3918" w:type="dxa"/>
            <w:shd w:val="clear" w:color="auto" w:fill="auto"/>
          </w:tcPr>
          <w:p w:rsidR="00707B03" w:rsidRDefault="00707B03" w:rsidP="00C23473">
            <w:pPr>
              <w:jc w:val="both"/>
            </w:pPr>
            <w:r>
              <w:t>Набавка (или израда) и уградња рама љуљашке са два седишта на ланцима. Рам (ногари и хоризонтални носач) урађен од масива дрвета четинара (димензија 12x12цм).Висина од подлоге до доње стране носеће греде 200цм. Распон носача љуљашке мора бити усаглашен са Правилником и стандардом SRPS EN 1176. Седишта урађена од водоотпорне шпере „блажујке“дебљине 16мм, закачена на ланце који морају бити сигурни и безбедни за кориснике, (усаглашени са стандардома SRPS EN 1176-2.).Дрвени елементи заштитити полиестерским премазом „грундом“, обојити лазурним премазом на бази воска, или квалитетним завршним бојама по избору наручиоца. Делови у земљи и 10цм изнад премазати битулитом пре уградње у бетонске анкер стопе МБ300, (димензија мин.35x35x60цм).</w:t>
            </w:r>
          </w:p>
          <w:p w:rsidR="00707B03" w:rsidRPr="00AE5CA9" w:rsidRDefault="00707B03" w:rsidP="00C23473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У цену урачунат сав пратећи материјал као и потребан оков.</w:t>
            </w:r>
          </w:p>
        </w:tc>
        <w:tc>
          <w:tcPr>
            <w:tcW w:w="705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  <w:vertAlign w:val="superscript"/>
              </w:rPr>
            </w:pPr>
          </w:p>
        </w:tc>
        <w:tc>
          <w:tcPr>
            <w:tcW w:w="1128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22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24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106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</w:tr>
      <w:tr w:rsidR="00707B03" w:rsidRPr="00D2254A" w:rsidTr="0066007A">
        <w:tc>
          <w:tcPr>
            <w:tcW w:w="632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3918" w:type="dxa"/>
            <w:shd w:val="clear" w:color="auto" w:fill="auto"/>
          </w:tcPr>
          <w:p w:rsidR="00707B03" w:rsidRDefault="00707B03" w:rsidP="00C23473">
            <w:pPr>
              <w:jc w:val="both"/>
            </w:pPr>
            <w:r>
              <w:t xml:space="preserve">Обрачун по комаду </w:t>
            </w:r>
          </w:p>
        </w:tc>
        <w:tc>
          <w:tcPr>
            <w:tcW w:w="705" w:type="dxa"/>
            <w:shd w:val="clear" w:color="auto" w:fill="auto"/>
          </w:tcPr>
          <w:p w:rsidR="00707B03" w:rsidRPr="00AE5CA9" w:rsidRDefault="00707B03" w:rsidP="00C23473">
            <w:pPr>
              <w:jc w:val="both"/>
              <w:rPr>
                <w:bCs/>
                <w:iCs/>
                <w:vertAlign w:val="superscript"/>
              </w:rPr>
            </w:pPr>
            <w:r>
              <w:rPr>
                <w:bCs/>
                <w:iCs/>
              </w:rPr>
              <w:t>4</w:t>
            </w:r>
            <w:r w:rsidRPr="00D2254A">
              <w:rPr>
                <w:bCs/>
                <w:iCs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22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24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106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</w:tr>
      <w:tr w:rsidR="00707B03" w:rsidRPr="00D2254A" w:rsidTr="0066007A">
        <w:tc>
          <w:tcPr>
            <w:tcW w:w="632" w:type="dxa"/>
            <w:shd w:val="clear" w:color="auto" w:fill="auto"/>
          </w:tcPr>
          <w:p w:rsidR="00707B03" w:rsidRPr="00BA33D3" w:rsidRDefault="00707B03" w:rsidP="00C23473">
            <w:pPr>
              <w:jc w:val="both"/>
              <w:rPr>
                <w:b/>
                <w:bCs/>
                <w:iCs/>
              </w:rPr>
            </w:pPr>
            <w:r w:rsidRPr="00BA33D3">
              <w:rPr>
                <w:b/>
                <w:bCs/>
                <w:iCs/>
              </w:rPr>
              <w:t>4.</w:t>
            </w:r>
          </w:p>
        </w:tc>
        <w:tc>
          <w:tcPr>
            <w:tcW w:w="3918" w:type="dxa"/>
            <w:shd w:val="clear" w:color="auto" w:fill="auto"/>
          </w:tcPr>
          <w:p w:rsidR="00707B03" w:rsidRDefault="00707B03" w:rsidP="00C23473">
            <w:pPr>
              <w:jc w:val="both"/>
            </w:pPr>
            <w:r>
              <w:rPr>
                <w:bCs/>
                <w:iCs/>
              </w:rPr>
              <w:t>Набавка и постављање п</w:t>
            </w:r>
            <w:r w:rsidRPr="00D2254A">
              <w:rPr>
                <w:bCs/>
                <w:iCs/>
              </w:rPr>
              <w:t>одлога</w:t>
            </w:r>
            <w:r>
              <w:rPr>
                <w:bCs/>
                <w:iCs/>
              </w:rPr>
              <w:t xml:space="preserve"> за ублажавање удара, </w:t>
            </w:r>
            <w:r w:rsidRPr="00D2254A">
              <w:rPr>
                <w:bCs/>
                <w:iCs/>
              </w:rPr>
              <w:t>гумене плоче</w:t>
            </w:r>
            <w:r>
              <w:t xml:space="preserve">димензија 50цмx50цмx4,6цм (минималне дебљине)од мешавине рециклиране гуме (гранулат) и полиуретанског везива израђене пресовањем у калупу, са обореним ивицама, </w:t>
            </w:r>
            <w:r w:rsidRPr="00C97ABB">
              <w:t>на предходно дефинисану локацију коју је одредио Наручилац</w:t>
            </w:r>
            <w:r>
              <w:t>.</w:t>
            </w:r>
          </w:p>
          <w:p w:rsidR="00707B03" w:rsidRDefault="00707B03" w:rsidP="00C23473">
            <w:pPr>
              <w:jc w:val="both"/>
            </w:pPr>
            <w:r>
              <w:t xml:space="preserve">Боја плоча црвена-бордо  </w:t>
            </w:r>
          </w:p>
          <w:p w:rsidR="00707B03" w:rsidRDefault="00707B03" w:rsidP="00C23473">
            <w:pPr>
              <w:jc w:val="both"/>
            </w:pPr>
            <w:r>
              <w:t>Произвођач (дистрибутер) плоча за ублажавање удара од рециклиране гуме је у обавези да достави Сертификат о критичној висини пада за подлогу у складу са Правилником о безбедности дечијих игралишта и стандардом SRPS EN 1177, као и гаранцију која не може бити краћа од 2 године..</w:t>
            </w:r>
          </w:p>
          <w:p w:rsidR="00707B03" w:rsidRPr="00D16150" w:rsidRDefault="00707B03" w:rsidP="00C23473">
            <w:pPr>
              <w:jc w:val="both"/>
            </w:pPr>
          </w:p>
        </w:tc>
        <w:tc>
          <w:tcPr>
            <w:tcW w:w="705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  <w:vertAlign w:val="superscript"/>
              </w:rPr>
            </w:pPr>
          </w:p>
        </w:tc>
        <w:tc>
          <w:tcPr>
            <w:tcW w:w="1128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22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24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106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</w:tr>
      <w:tr w:rsidR="00707B03" w:rsidRPr="00D2254A" w:rsidTr="0066007A">
        <w:tc>
          <w:tcPr>
            <w:tcW w:w="632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3918" w:type="dxa"/>
            <w:shd w:val="clear" w:color="auto" w:fill="auto"/>
          </w:tcPr>
          <w:p w:rsidR="00707B03" w:rsidRDefault="00707B03" w:rsidP="00C23473">
            <w:pPr>
              <w:jc w:val="both"/>
              <w:rPr>
                <w:bCs/>
                <w:iCs/>
              </w:rPr>
            </w:pPr>
            <w:r>
              <w:t xml:space="preserve">Обрачун по </w:t>
            </w:r>
            <w:r w:rsidRPr="00D2254A">
              <w:rPr>
                <w:bCs/>
                <w:iCs/>
              </w:rPr>
              <w:t>м</w:t>
            </w:r>
            <w:r w:rsidRPr="00D2254A">
              <w:rPr>
                <w:bCs/>
                <w:iCs/>
                <w:vertAlign w:val="superscript"/>
              </w:rPr>
              <w:t>2</w:t>
            </w:r>
            <w:r>
              <w:t xml:space="preserve"> комплетне позиције.</w:t>
            </w:r>
          </w:p>
        </w:tc>
        <w:tc>
          <w:tcPr>
            <w:tcW w:w="705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  <w:r w:rsidRPr="00D2254A">
              <w:rPr>
                <w:bCs/>
                <w:iCs/>
              </w:rPr>
              <w:t>200 м</w:t>
            </w:r>
            <w:r w:rsidRPr="00D2254A">
              <w:rPr>
                <w:bCs/>
                <w:iCs/>
                <w:vertAlign w:val="superscript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22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24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106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</w:tr>
      <w:tr w:rsidR="00707B03" w:rsidRPr="00D2254A" w:rsidTr="0066007A">
        <w:tc>
          <w:tcPr>
            <w:tcW w:w="632" w:type="dxa"/>
            <w:shd w:val="clear" w:color="auto" w:fill="auto"/>
          </w:tcPr>
          <w:p w:rsidR="00707B03" w:rsidRDefault="00263573" w:rsidP="00C23473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="00707B03">
              <w:rPr>
                <w:bCs/>
                <w:iCs/>
              </w:rPr>
              <w:t>.</w:t>
            </w:r>
          </w:p>
        </w:tc>
        <w:tc>
          <w:tcPr>
            <w:tcW w:w="3918" w:type="dxa"/>
            <w:shd w:val="clear" w:color="auto" w:fill="auto"/>
          </w:tcPr>
          <w:p w:rsidR="00707B03" w:rsidRDefault="00707B03" w:rsidP="00C23473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Информациона табла (димензија 1,5х1,5) са елементима дефинисани чланом 10. Правилника о безбедности дечијих игралишта </w:t>
            </w:r>
          </w:p>
        </w:tc>
        <w:tc>
          <w:tcPr>
            <w:tcW w:w="705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128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22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24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106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</w:tr>
      <w:tr w:rsidR="00707B03" w:rsidRPr="00D2254A" w:rsidTr="0066007A">
        <w:tc>
          <w:tcPr>
            <w:tcW w:w="632" w:type="dxa"/>
            <w:shd w:val="clear" w:color="auto" w:fill="auto"/>
          </w:tcPr>
          <w:p w:rsidR="00707B03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3918" w:type="dxa"/>
            <w:shd w:val="clear" w:color="auto" w:fill="auto"/>
          </w:tcPr>
          <w:p w:rsidR="00707B03" w:rsidRDefault="00707B03" w:rsidP="00C23473">
            <w:pPr>
              <w:jc w:val="both"/>
            </w:pPr>
            <w:r>
              <w:t>Обрачун по комаду</w:t>
            </w:r>
          </w:p>
          <w:p w:rsidR="00707B03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705" w:type="dxa"/>
            <w:shd w:val="clear" w:color="auto" w:fill="auto"/>
          </w:tcPr>
          <w:p w:rsidR="00707B03" w:rsidRDefault="00707B03" w:rsidP="00C23473">
            <w:pPr>
              <w:jc w:val="both"/>
              <w:rPr>
                <w:bCs/>
                <w:iCs/>
              </w:rPr>
            </w:pPr>
          </w:p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2х</w:t>
            </w:r>
          </w:p>
        </w:tc>
        <w:tc>
          <w:tcPr>
            <w:tcW w:w="1128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22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24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106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</w:tr>
      <w:tr w:rsidR="00707B03" w:rsidRPr="00D2254A" w:rsidTr="0066007A">
        <w:tc>
          <w:tcPr>
            <w:tcW w:w="632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3918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/>
                <w:bCs/>
                <w:iCs/>
              </w:rPr>
            </w:pPr>
            <w:r w:rsidRPr="00D2254A">
              <w:rPr>
                <w:b/>
                <w:bCs/>
                <w:iCs/>
              </w:rPr>
              <w:t>Укупно опрема:</w:t>
            </w:r>
          </w:p>
        </w:tc>
        <w:tc>
          <w:tcPr>
            <w:tcW w:w="705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128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22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24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106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</w:tr>
      <w:tr w:rsidR="00707B03" w:rsidRPr="00D2254A" w:rsidTr="0066007A">
        <w:tc>
          <w:tcPr>
            <w:tcW w:w="632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3918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705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128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22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24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106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</w:tr>
      <w:tr w:rsidR="00707B03" w:rsidRPr="00D2254A" w:rsidTr="0066007A">
        <w:tc>
          <w:tcPr>
            <w:tcW w:w="632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3918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705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128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22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24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  <w:tc>
          <w:tcPr>
            <w:tcW w:w="1106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</w:tr>
      <w:tr w:rsidR="00707B03" w:rsidRPr="00D2254A" w:rsidTr="0066007A">
        <w:tc>
          <w:tcPr>
            <w:tcW w:w="9237" w:type="dxa"/>
            <w:gridSpan w:val="7"/>
            <w:shd w:val="clear" w:color="auto" w:fill="auto"/>
          </w:tcPr>
          <w:p w:rsidR="00707B03" w:rsidRPr="00D2254A" w:rsidRDefault="00707B03" w:rsidP="00C23473">
            <w:pPr>
              <w:jc w:val="right"/>
              <w:rPr>
                <w:bCs/>
                <w:iCs/>
              </w:rPr>
            </w:pPr>
            <w:r w:rsidRPr="00D2254A">
              <w:rPr>
                <w:bCs/>
                <w:iCs/>
              </w:rPr>
              <w:t>УКУПНО</w:t>
            </w:r>
          </w:p>
        </w:tc>
        <w:tc>
          <w:tcPr>
            <w:tcW w:w="1106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</w:tr>
      <w:tr w:rsidR="00707B03" w:rsidRPr="00D2254A" w:rsidTr="00C23473">
        <w:tc>
          <w:tcPr>
            <w:tcW w:w="10343" w:type="dxa"/>
            <w:gridSpan w:val="8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</w:tr>
      <w:tr w:rsidR="00707B03" w:rsidRPr="00D2254A" w:rsidTr="0066007A">
        <w:tc>
          <w:tcPr>
            <w:tcW w:w="9237" w:type="dxa"/>
            <w:gridSpan w:val="7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/>
                <w:bCs/>
                <w:iCs/>
              </w:rPr>
            </w:pPr>
            <w:r w:rsidRPr="00D2254A">
              <w:rPr>
                <w:b/>
                <w:bCs/>
                <w:iCs/>
              </w:rPr>
              <w:t>РЕКАПИТУЛАЦИЈА</w:t>
            </w:r>
          </w:p>
        </w:tc>
        <w:tc>
          <w:tcPr>
            <w:tcW w:w="1106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</w:tr>
      <w:tr w:rsidR="00707B03" w:rsidRPr="00D2254A" w:rsidTr="00C23473">
        <w:tc>
          <w:tcPr>
            <w:tcW w:w="10343" w:type="dxa"/>
            <w:gridSpan w:val="8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I   </w:t>
            </w:r>
            <w:r w:rsidRPr="00394410">
              <w:rPr>
                <w:b/>
                <w:bCs/>
                <w:iCs/>
              </w:rPr>
              <w:t>ОПРЕМА</w:t>
            </w:r>
          </w:p>
        </w:tc>
      </w:tr>
      <w:tr w:rsidR="00707B03" w:rsidRPr="00D2254A" w:rsidTr="0066007A">
        <w:tc>
          <w:tcPr>
            <w:tcW w:w="9237" w:type="dxa"/>
            <w:gridSpan w:val="7"/>
            <w:shd w:val="clear" w:color="auto" w:fill="auto"/>
          </w:tcPr>
          <w:p w:rsidR="00707B03" w:rsidRPr="00D2254A" w:rsidRDefault="00707B03" w:rsidP="00C23473">
            <w:pPr>
              <w:jc w:val="right"/>
              <w:rPr>
                <w:b/>
                <w:bCs/>
                <w:iCs/>
              </w:rPr>
            </w:pPr>
            <w:r w:rsidRPr="00D2254A">
              <w:rPr>
                <w:b/>
                <w:bCs/>
                <w:iCs/>
              </w:rPr>
              <w:t>УКУПНО БЕЗ ПДВ-А</w:t>
            </w:r>
          </w:p>
        </w:tc>
        <w:tc>
          <w:tcPr>
            <w:tcW w:w="1106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</w:tr>
      <w:tr w:rsidR="00707B03" w:rsidRPr="00D2254A" w:rsidTr="0066007A">
        <w:tc>
          <w:tcPr>
            <w:tcW w:w="9237" w:type="dxa"/>
            <w:gridSpan w:val="7"/>
            <w:shd w:val="clear" w:color="auto" w:fill="auto"/>
          </w:tcPr>
          <w:p w:rsidR="00707B03" w:rsidRPr="00D2254A" w:rsidRDefault="00707B03" w:rsidP="00C23473">
            <w:pPr>
              <w:jc w:val="right"/>
              <w:rPr>
                <w:b/>
                <w:bCs/>
                <w:iCs/>
              </w:rPr>
            </w:pPr>
            <w:r w:rsidRPr="00D2254A">
              <w:rPr>
                <w:b/>
                <w:bCs/>
                <w:iCs/>
              </w:rPr>
              <w:t>ПДВ</w:t>
            </w:r>
          </w:p>
        </w:tc>
        <w:tc>
          <w:tcPr>
            <w:tcW w:w="1106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</w:tr>
      <w:tr w:rsidR="00707B03" w:rsidRPr="00D2254A" w:rsidTr="0066007A">
        <w:tc>
          <w:tcPr>
            <w:tcW w:w="9237" w:type="dxa"/>
            <w:gridSpan w:val="7"/>
            <w:shd w:val="clear" w:color="auto" w:fill="auto"/>
          </w:tcPr>
          <w:p w:rsidR="00707B03" w:rsidRPr="00D2254A" w:rsidRDefault="00707B03" w:rsidP="00C23473">
            <w:pPr>
              <w:jc w:val="right"/>
              <w:rPr>
                <w:b/>
                <w:bCs/>
                <w:iCs/>
              </w:rPr>
            </w:pPr>
            <w:r w:rsidRPr="00D2254A">
              <w:rPr>
                <w:b/>
                <w:bCs/>
                <w:iCs/>
              </w:rPr>
              <w:t>УКУПНО СА ПДВ-ОМ</w:t>
            </w:r>
          </w:p>
        </w:tc>
        <w:tc>
          <w:tcPr>
            <w:tcW w:w="1106" w:type="dxa"/>
            <w:shd w:val="clear" w:color="auto" w:fill="auto"/>
          </w:tcPr>
          <w:p w:rsidR="00707B03" w:rsidRPr="00D2254A" w:rsidRDefault="00707B03" w:rsidP="00C23473">
            <w:pPr>
              <w:jc w:val="both"/>
              <w:rPr>
                <w:bCs/>
                <w:iCs/>
              </w:rPr>
            </w:pPr>
          </w:p>
        </w:tc>
      </w:tr>
    </w:tbl>
    <w:p w:rsidR="00707B03" w:rsidRDefault="00707B03" w:rsidP="00707B03">
      <w:pPr>
        <w:rPr>
          <w:b/>
        </w:rPr>
      </w:pPr>
    </w:p>
    <w:tbl>
      <w:tblPr>
        <w:tblW w:w="104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9"/>
        <w:gridCol w:w="5160"/>
      </w:tblGrid>
      <w:tr w:rsidR="00D21D29" w:rsidRPr="00F80508" w:rsidTr="00D21D29">
        <w:trPr>
          <w:trHeight w:val="542"/>
        </w:trPr>
        <w:tc>
          <w:tcPr>
            <w:tcW w:w="5269" w:type="dxa"/>
          </w:tcPr>
          <w:p w:rsidR="00D21D29" w:rsidRPr="00F80508" w:rsidRDefault="00D21D29" w:rsidP="002A730F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F80508"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>Начин</w:t>
            </w:r>
            <w:proofErr w:type="spellEnd"/>
            <w:r w:rsidRPr="00F80508"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Pr="00F80508"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>рокплаћања</w:t>
            </w:r>
            <w:proofErr w:type="spellEnd"/>
          </w:p>
        </w:tc>
        <w:tc>
          <w:tcPr>
            <w:tcW w:w="5160" w:type="dxa"/>
          </w:tcPr>
          <w:p w:rsidR="00D21D29" w:rsidRPr="00F80508" w:rsidRDefault="00D21D29" w:rsidP="002A73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>У законском року од 45 дана по пријему исправне фактуре.</w:t>
            </w:r>
          </w:p>
        </w:tc>
      </w:tr>
      <w:tr w:rsidR="00D21D29" w:rsidRPr="00F80508" w:rsidTr="00D21D29">
        <w:trPr>
          <w:trHeight w:val="557"/>
        </w:trPr>
        <w:tc>
          <w:tcPr>
            <w:tcW w:w="5269" w:type="dxa"/>
          </w:tcPr>
          <w:p w:rsidR="00D21D29" w:rsidRPr="00F80508" w:rsidRDefault="00D21D29" w:rsidP="002A730F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F80508"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>Рокважењапонуде</w:t>
            </w:r>
            <w:proofErr w:type="spellEnd"/>
          </w:p>
        </w:tc>
        <w:tc>
          <w:tcPr>
            <w:tcW w:w="5160" w:type="dxa"/>
          </w:tcPr>
          <w:p w:rsidR="00D21D29" w:rsidRPr="00F80508" w:rsidRDefault="00D21D29" w:rsidP="002A730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 w:rsidRPr="00F80508">
              <w:rPr>
                <w:rFonts w:eastAsia="Times New Roman"/>
                <w:color w:val="auto"/>
                <w:kern w:val="0"/>
                <w:lang w:eastAsia="en-US"/>
              </w:rPr>
              <w:t xml:space="preserve">______ </w:t>
            </w:r>
            <w:proofErr w:type="spellStart"/>
            <w:r w:rsidRPr="00F80508">
              <w:rPr>
                <w:rFonts w:eastAsia="Times New Roman"/>
                <w:color w:val="auto"/>
                <w:kern w:val="0"/>
                <w:lang w:eastAsia="en-US"/>
              </w:rPr>
              <w:t>данаодданаотварањапонуда</w:t>
            </w:r>
            <w:proofErr w:type="spellEnd"/>
          </w:p>
          <w:p w:rsidR="00D21D29" w:rsidRPr="00F80508" w:rsidRDefault="00D21D29" w:rsidP="002A730F">
            <w:pPr>
              <w:jc w:val="both"/>
              <w:rPr>
                <w:b/>
                <w:bCs/>
                <w:i/>
                <w:iCs/>
              </w:rPr>
            </w:pPr>
            <w:r w:rsidRPr="00F80508"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>(</w:t>
            </w:r>
            <w:proofErr w:type="spellStart"/>
            <w:r w:rsidRPr="00F80508"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>неможебитикраћиод</w:t>
            </w:r>
            <w:proofErr w:type="spellEnd"/>
            <w:r w:rsidRPr="00F80508"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 xml:space="preserve"> 30 </w:t>
            </w:r>
            <w:proofErr w:type="spellStart"/>
            <w:r w:rsidRPr="00F80508"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>дана</w:t>
            </w:r>
            <w:proofErr w:type="spellEnd"/>
            <w:r w:rsidRPr="00F80508"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>)</w:t>
            </w:r>
          </w:p>
        </w:tc>
      </w:tr>
      <w:tr w:rsidR="00D21D29" w:rsidRPr="00F80508" w:rsidTr="00D21D29">
        <w:trPr>
          <w:trHeight w:val="542"/>
        </w:trPr>
        <w:tc>
          <w:tcPr>
            <w:tcW w:w="5269" w:type="dxa"/>
          </w:tcPr>
          <w:p w:rsidR="00D21D29" w:rsidRPr="00091BCA" w:rsidRDefault="00D21D29" w:rsidP="002A730F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B33354"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>Рокзаиспоруке</w:t>
            </w:r>
            <w:proofErr w:type="spellEnd"/>
            <w:r w:rsidRPr="00B33354"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Pr="00B33354"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>монтажа</w:t>
            </w:r>
            <w:proofErr w:type="spellEnd"/>
            <w:r w:rsidRPr="00B33354"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 xml:space="preserve">  (</w:t>
            </w:r>
            <w:proofErr w:type="spellStart"/>
            <w:r w:rsidRPr="00B33354"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>максимално</w:t>
            </w:r>
            <w:proofErr w:type="spellEnd"/>
            <w:r w:rsidRPr="00B33354"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 xml:space="preserve"> 15 дана од дана пријема захтева)</w:t>
            </w:r>
          </w:p>
        </w:tc>
        <w:tc>
          <w:tcPr>
            <w:tcW w:w="5160" w:type="dxa"/>
          </w:tcPr>
          <w:p w:rsidR="00D21D29" w:rsidRPr="00C436BF" w:rsidRDefault="00D21D29" w:rsidP="002A730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 xml:space="preserve">       _____________ дана</w:t>
            </w:r>
          </w:p>
        </w:tc>
      </w:tr>
      <w:tr w:rsidR="00D21D29" w:rsidRPr="00F80508" w:rsidTr="009C0947">
        <w:trPr>
          <w:trHeight w:val="565"/>
        </w:trPr>
        <w:tc>
          <w:tcPr>
            <w:tcW w:w="5269" w:type="dxa"/>
          </w:tcPr>
          <w:p w:rsidR="00D21D29" w:rsidRPr="00091BCA" w:rsidRDefault="00D21D29" w:rsidP="002A730F">
            <w:pPr>
              <w:jc w:val="both"/>
              <w:rPr>
                <w:rFonts w:eastAsia="Times New Roman"/>
                <w:b/>
                <w:bCs/>
                <w:color w:val="auto"/>
                <w:kern w:val="0"/>
                <w:highlight w:val="yellow"/>
                <w:lang w:eastAsia="en-US"/>
              </w:rPr>
            </w:pPr>
            <w:r w:rsidRPr="00B33354"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>Гарантни рок (минимално) 24 месеци од дана испоруке, монтаже и уградње опреме</w:t>
            </w:r>
          </w:p>
        </w:tc>
        <w:tc>
          <w:tcPr>
            <w:tcW w:w="5160" w:type="dxa"/>
          </w:tcPr>
          <w:p w:rsidR="00D21D29" w:rsidRDefault="00D21D29" w:rsidP="002A730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 xml:space="preserve">       _____________ дана</w:t>
            </w:r>
          </w:p>
        </w:tc>
      </w:tr>
      <w:tr w:rsidR="00D21D29" w:rsidRPr="00F80508" w:rsidTr="00D21D29">
        <w:trPr>
          <w:trHeight w:val="271"/>
        </w:trPr>
        <w:tc>
          <w:tcPr>
            <w:tcW w:w="5269" w:type="dxa"/>
          </w:tcPr>
          <w:p w:rsidR="00D21D29" w:rsidRPr="00F80508" w:rsidRDefault="00D21D29" w:rsidP="002A730F">
            <w:pPr>
              <w:rPr>
                <w:b/>
                <w:bCs/>
                <w:i/>
                <w:iCs/>
              </w:rPr>
            </w:pPr>
            <w:r w:rsidRPr="00F80508">
              <w:rPr>
                <w:b/>
                <w:bCs/>
                <w:i/>
                <w:iCs/>
              </w:rPr>
              <w:t xml:space="preserve"> Стопа пдв-а</w:t>
            </w:r>
          </w:p>
        </w:tc>
        <w:tc>
          <w:tcPr>
            <w:tcW w:w="5160" w:type="dxa"/>
          </w:tcPr>
          <w:p w:rsidR="00D21D29" w:rsidRPr="00F80508" w:rsidRDefault="00D21D29" w:rsidP="002A730F">
            <w:pPr>
              <w:rPr>
                <w:b/>
                <w:bCs/>
                <w:i/>
                <w:iCs/>
              </w:rPr>
            </w:pPr>
            <w:r w:rsidRPr="00F80508">
              <w:rPr>
                <w:b/>
                <w:bCs/>
                <w:i/>
                <w:iCs/>
              </w:rPr>
              <w:t>________%</w:t>
            </w:r>
          </w:p>
        </w:tc>
      </w:tr>
      <w:tr w:rsidR="00D21D29" w:rsidRPr="00F80508" w:rsidTr="00D21D29">
        <w:trPr>
          <w:trHeight w:val="828"/>
        </w:trPr>
        <w:tc>
          <w:tcPr>
            <w:tcW w:w="5269" w:type="dxa"/>
          </w:tcPr>
          <w:p w:rsidR="00D21D29" w:rsidRPr="00091BCA" w:rsidRDefault="00D21D29" w:rsidP="002A730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>Место</w:t>
            </w:r>
            <w:r w:rsidRPr="00F80508"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>испоруке</w:t>
            </w:r>
            <w:proofErr w:type="spellEnd"/>
            <w:r w:rsidRPr="00F80508"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>:</w:t>
            </w:r>
          </w:p>
        </w:tc>
        <w:tc>
          <w:tcPr>
            <w:tcW w:w="5160" w:type="dxa"/>
          </w:tcPr>
          <w:p w:rsidR="00D21D29" w:rsidRPr="00BE111B" w:rsidRDefault="00D21D29" w:rsidP="002A730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proofErr w:type="spellStart"/>
            <w:r w:rsidRPr="00F80508">
              <w:rPr>
                <w:rFonts w:eastAsia="Times New Roman"/>
                <w:color w:val="auto"/>
                <w:kern w:val="0"/>
                <w:lang w:eastAsia="en-US"/>
              </w:rPr>
              <w:t>Франконаручилац</w:t>
            </w:r>
            <w:proofErr w:type="spellEnd"/>
            <w:r w:rsidRPr="00F80508">
              <w:rPr>
                <w:rFonts w:eastAsia="Times New Roman"/>
                <w:color w:val="auto"/>
                <w:kern w:val="0"/>
                <w:lang w:eastAsia="en-US"/>
              </w:rPr>
              <w:t xml:space="preserve">, </w:t>
            </w:r>
            <w:proofErr w:type="spellStart"/>
            <w:r>
              <w:rPr>
                <w:rFonts w:eastAsia="Times New Roman"/>
                <w:color w:val="auto"/>
                <w:kern w:val="0"/>
                <w:lang w:eastAsia="en-US"/>
              </w:rPr>
              <w:t>Општина</w:t>
            </w:r>
            <w:proofErr w:type="spellEnd"/>
            <w:r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kern w:val="0"/>
                <w:lang w:eastAsia="en-US"/>
              </w:rPr>
              <w:t>Рача;</w:t>
            </w:r>
            <w:r w:rsidRPr="00103E98">
              <w:t>на</w:t>
            </w:r>
            <w:proofErr w:type="spellEnd"/>
            <w:r w:rsidRPr="00103E98">
              <w:t xml:space="preserve"> 2 локације</w:t>
            </w:r>
            <w:r>
              <w:t xml:space="preserve"> (дворишта основних школа у селу Ђурђеву и селу Трсци)</w:t>
            </w:r>
          </w:p>
        </w:tc>
      </w:tr>
    </w:tbl>
    <w:p w:rsidR="00D21D29" w:rsidRDefault="00D21D29" w:rsidP="00D21D29">
      <w:pPr>
        <w:rPr>
          <w:b/>
        </w:rPr>
      </w:pPr>
    </w:p>
    <w:p w:rsidR="0066007A" w:rsidRDefault="0066007A" w:rsidP="0066007A">
      <w:pPr>
        <w:tabs>
          <w:tab w:val="left" w:pos="0"/>
        </w:tabs>
        <w:jc w:val="both"/>
        <w:rPr>
          <w:u w:val="single"/>
          <w:lang w:val="sr-Cyrl-CS"/>
        </w:rPr>
      </w:pPr>
    </w:p>
    <w:p w:rsidR="0066007A" w:rsidRDefault="0066007A" w:rsidP="0066007A">
      <w:pPr>
        <w:tabs>
          <w:tab w:val="left" w:pos="0"/>
        </w:tabs>
        <w:jc w:val="both"/>
        <w:rPr>
          <w:u w:val="single"/>
          <w:lang w:val="sr-Cyrl-CS"/>
        </w:rPr>
      </w:pPr>
    </w:p>
    <w:p w:rsidR="00D21D29" w:rsidRPr="00B15942" w:rsidRDefault="00D21D29" w:rsidP="0066007A">
      <w:pPr>
        <w:tabs>
          <w:tab w:val="left" w:pos="0"/>
        </w:tabs>
        <w:jc w:val="both"/>
        <w:rPr>
          <w:u w:val="single"/>
          <w:lang w:val="sr-Cyrl-CS"/>
        </w:rPr>
      </w:pPr>
      <w:r w:rsidRPr="00B15942">
        <w:rPr>
          <w:u w:val="single"/>
          <w:lang w:val="sr-Cyrl-CS"/>
        </w:rPr>
        <w:t>УПУТСТВО О ПОПУЊАВАЊУ ОБРАСЦА:</w:t>
      </w:r>
    </w:p>
    <w:p w:rsidR="00D21D29" w:rsidRPr="00804633" w:rsidRDefault="00D21D29" w:rsidP="0066007A">
      <w:pPr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jc w:val="both"/>
        <w:rPr>
          <w:lang w:val="sr-Cyrl-CS"/>
        </w:rPr>
      </w:pPr>
      <w:r w:rsidRPr="00B15942">
        <w:rPr>
          <w:lang w:val="sr-Cyrl-CS"/>
        </w:rPr>
        <w:t xml:space="preserve">У </w:t>
      </w:r>
      <w:r>
        <w:rPr>
          <w:lang w:val="sr-Cyrl-CS"/>
        </w:rPr>
        <w:t xml:space="preserve">колону </w:t>
      </w:r>
      <w:r w:rsidRPr="00B15942">
        <w:rPr>
          <w:lang w:val="sr-Cyrl-CS"/>
        </w:rPr>
        <w:t>УКУПНО без ПДВ-а, понуђач уписује збирну цену без ПДВ-а.</w:t>
      </w:r>
    </w:p>
    <w:p w:rsidR="00D21D29" w:rsidRPr="00D21D29" w:rsidRDefault="00D21D29" w:rsidP="0066007A">
      <w:pPr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jc w:val="both"/>
        <w:rPr>
          <w:lang w:val="sr-Cyrl-CS"/>
        </w:rPr>
      </w:pPr>
      <w:r w:rsidRPr="00B15942">
        <w:rPr>
          <w:lang w:val="sr-Cyrl-CS"/>
        </w:rPr>
        <w:t>У ред УКУПНО са ПДВ-ом понуђач уписује збирну цену са ПДВ-ом.</w:t>
      </w:r>
    </w:p>
    <w:p w:rsidR="00D21D29" w:rsidRDefault="00D21D29" w:rsidP="00D21D29">
      <w:pPr>
        <w:rPr>
          <w:b/>
          <w:bCs/>
          <w:i/>
          <w:iCs/>
        </w:rPr>
      </w:pPr>
    </w:p>
    <w:p w:rsidR="0066007A" w:rsidRDefault="0066007A" w:rsidP="00D21D29">
      <w:pPr>
        <w:rPr>
          <w:b/>
          <w:bCs/>
          <w:i/>
          <w:iCs/>
        </w:rPr>
      </w:pPr>
    </w:p>
    <w:p w:rsidR="00D21D29" w:rsidRPr="00437615" w:rsidRDefault="00D21D29" w:rsidP="00D21D29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color w:val="333333"/>
          <w:shd w:val="clear" w:color="auto" w:fill="FFFFFF"/>
        </w:rPr>
      </w:pPr>
      <w:r w:rsidRPr="003B07C8">
        <w:rPr>
          <w:bCs/>
          <w:iCs/>
        </w:rPr>
        <w:t>Уз понуду обавезно доставити каталог</w:t>
      </w:r>
      <w:r>
        <w:rPr>
          <w:bCs/>
          <w:iCs/>
        </w:rPr>
        <w:t xml:space="preserve"> са листом података која садржи претходну информацију из члана 17. </w:t>
      </w:r>
      <w:r>
        <w:rPr>
          <w:color w:val="333333"/>
          <w:shd w:val="clear" w:color="auto" w:fill="FFFFFF"/>
        </w:rPr>
        <w:t xml:space="preserve">Правилника </w:t>
      </w:r>
      <w:r w:rsidRPr="00C05262">
        <w:rPr>
          <w:rFonts w:ascii="TimesNewRomanPS-BoldMT" w:eastAsia="Times New Roman" w:hAnsi="TimesNewRomanPS-BoldMT" w:cs="TimesNewRomanPS-BoldMT"/>
          <w:bCs/>
          <w:color w:val="auto"/>
          <w:kern w:val="0"/>
          <w:lang w:eastAsia="en-US"/>
        </w:rPr>
        <w:t>о безбедности дечијих игралишта</w:t>
      </w:r>
      <w:r w:rsidRPr="00C05262">
        <w:rPr>
          <w:rFonts w:eastAsia="Times New Roman"/>
          <w:bCs/>
          <w:color w:val="auto"/>
          <w:kern w:val="0"/>
          <w:lang w:eastAsia="en-US"/>
        </w:rPr>
        <w:t>(</w:t>
      </w:r>
      <w:r w:rsidRPr="00C05262">
        <w:rPr>
          <w:color w:val="333333"/>
          <w:shd w:val="clear" w:color="auto" w:fill="FFFFFF"/>
        </w:rPr>
        <w:t>"Службени гласник РС", број 41/19)</w:t>
      </w:r>
      <w:r>
        <w:rPr>
          <w:color w:val="333333"/>
          <w:shd w:val="clear" w:color="auto" w:fill="FFFFFF"/>
        </w:rPr>
        <w:t xml:space="preserve">, </w:t>
      </w:r>
      <w:r w:rsidRPr="003B07C8">
        <w:rPr>
          <w:bCs/>
          <w:iCs/>
        </w:rPr>
        <w:t>или фотографије добара које понуђач нуди у дефинисаним димензијама, детаљима уградње и материјалима израде.</w:t>
      </w:r>
    </w:p>
    <w:p w:rsidR="00D21D29" w:rsidRDefault="00D21D29" w:rsidP="00D21D29">
      <w:pPr>
        <w:rPr>
          <w:b/>
          <w:bCs/>
          <w:i/>
          <w:iCs/>
        </w:rPr>
      </w:pPr>
    </w:p>
    <w:p w:rsidR="0066007A" w:rsidRDefault="0066007A" w:rsidP="00D21D29">
      <w:pPr>
        <w:rPr>
          <w:b/>
          <w:bCs/>
          <w:i/>
          <w:iCs/>
        </w:rPr>
      </w:pPr>
    </w:p>
    <w:p w:rsidR="0066007A" w:rsidRDefault="0066007A" w:rsidP="00D21D29">
      <w:pPr>
        <w:rPr>
          <w:b/>
          <w:bCs/>
          <w:i/>
          <w:iCs/>
        </w:rPr>
      </w:pPr>
    </w:p>
    <w:p w:rsidR="0066007A" w:rsidRDefault="0066007A" w:rsidP="00D21D29">
      <w:pPr>
        <w:rPr>
          <w:b/>
          <w:bCs/>
          <w:i/>
          <w:iCs/>
        </w:rPr>
      </w:pPr>
    </w:p>
    <w:p w:rsidR="0066007A" w:rsidRDefault="0066007A" w:rsidP="00D21D29">
      <w:pPr>
        <w:rPr>
          <w:b/>
          <w:bCs/>
          <w:i/>
          <w:iCs/>
        </w:rPr>
      </w:pPr>
    </w:p>
    <w:p w:rsidR="0066007A" w:rsidRDefault="0066007A" w:rsidP="00D21D29">
      <w:pPr>
        <w:rPr>
          <w:b/>
          <w:bCs/>
          <w:i/>
          <w:iCs/>
        </w:rPr>
      </w:pPr>
    </w:p>
    <w:p w:rsidR="00D21D29" w:rsidRPr="003B07C8" w:rsidRDefault="00D21D29" w:rsidP="00D21D29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auto"/>
          <w:kern w:val="0"/>
          <w:lang w:eastAsia="en-US"/>
        </w:rPr>
      </w:pPr>
      <w:proofErr w:type="spellStart"/>
      <w:r w:rsidRPr="003B07C8">
        <w:rPr>
          <w:rFonts w:eastAsia="Times New Roman"/>
          <w:b/>
          <w:bCs/>
          <w:color w:val="auto"/>
          <w:kern w:val="0"/>
          <w:lang w:eastAsia="en-US"/>
        </w:rPr>
        <w:t>Напомена</w:t>
      </w:r>
      <w:proofErr w:type="spellEnd"/>
      <w:r w:rsidRPr="003B07C8">
        <w:rPr>
          <w:rFonts w:eastAsia="Times New Roman"/>
          <w:b/>
          <w:bCs/>
          <w:color w:val="auto"/>
          <w:kern w:val="0"/>
          <w:lang w:eastAsia="en-US"/>
        </w:rPr>
        <w:t>:</w:t>
      </w:r>
    </w:p>
    <w:p w:rsidR="00D21D29" w:rsidRPr="003B07C8" w:rsidRDefault="00D21D29" w:rsidP="00D21D29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auto"/>
          <w:kern w:val="0"/>
          <w:lang w:eastAsia="en-US"/>
        </w:rPr>
      </w:pPr>
      <w:r w:rsidRPr="003B07C8">
        <w:rPr>
          <w:rFonts w:eastAsia="Times New Roman"/>
          <w:color w:val="auto"/>
          <w:kern w:val="0"/>
          <w:lang w:eastAsia="en-US"/>
        </w:rPr>
        <w:lastRenderedPageBreak/>
        <w:t xml:space="preserve">- </w:t>
      </w:r>
      <w:proofErr w:type="spellStart"/>
      <w:r w:rsidRPr="003B07C8">
        <w:rPr>
          <w:rFonts w:eastAsia="Times New Roman"/>
          <w:color w:val="auto"/>
          <w:kern w:val="0"/>
          <w:lang w:eastAsia="en-US"/>
        </w:rPr>
        <w:t>Понудусачинитипремаспецификацији</w:t>
      </w:r>
      <w:r>
        <w:rPr>
          <w:rFonts w:eastAsia="Times New Roman"/>
          <w:color w:val="auto"/>
          <w:kern w:val="0"/>
          <w:lang w:eastAsia="en-US"/>
        </w:rPr>
        <w:t>добаракојасу</w:t>
      </w:r>
      <w:r w:rsidRPr="003B07C8">
        <w:rPr>
          <w:rFonts w:eastAsia="Times New Roman"/>
          <w:color w:val="auto"/>
          <w:kern w:val="0"/>
          <w:lang w:eastAsia="en-US"/>
        </w:rPr>
        <w:t>предметјавненабавке</w:t>
      </w:r>
      <w:proofErr w:type="spellEnd"/>
      <w:r w:rsidRPr="003B07C8">
        <w:rPr>
          <w:rFonts w:eastAsia="Times New Roman"/>
          <w:color w:val="auto"/>
          <w:kern w:val="0"/>
          <w:lang w:eastAsia="en-US"/>
        </w:rPr>
        <w:t>,</w:t>
      </w:r>
    </w:p>
    <w:p w:rsidR="00D21D29" w:rsidRPr="003B07C8" w:rsidRDefault="00D21D29" w:rsidP="00D21D29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auto"/>
          <w:kern w:val="0"/>
          <w:lang w:eastAsia="en-US"/>
        </w:rPr>
      </w:pPr>
      <w:r w:rsidRPr="003B07C8">
        <w:rPr>
          <w:rFonts w:eastAsia="Times New Roman"/>
          <w:color w:val="auto"/>
          <w:kern w:val="0"/>
          <w:lang w:eastAsia="en-US"/>
        </w:rPr>
        <w:t xml:space="preserve">- </w:t>
      </w:r>
      <w:proofErr w:type="spellStart"/>
      <w:r w:rsidRPr="003B07C8">
        <w:rPr>
          <w:rFonts w:eastAsia="Times New Roman"/>
          <w:color w:val="auto"/>
          <w:kern w:val="0"/>
          <w:lang w:eastAsia="en-US"/>
        </w:rPr>
        <w:t>Понудаморабитинаоригиналномобрасцунаручиоца</w:t>
      </w:r>
      <w:proofErr w:type="spellEnd"/>
      <w:r w:rsidRPr="003B07C8">
        <w:rPr>
          <w:rFonts w:eastAsia="Times New Roman"/>
          <w:color w:val="auto"/>
          <w:kern w:val="0"/>
          <w:lang w:eastAsia="en-US"/>
        </w:rPr>
        <w:t>,</w:t>
      </w:r>
    </w:p>
    <w:p w:rsidR="00D21D29" w:rsidRPr="003B07C8" w:rsidRDefault="00D21D29" w:rsidP="00D21D29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auto"/>
          <w:kern w:val="0"/>
          <w:lang w:eastAsia="en-US"/>
        </w:rPr>
      </w:pPr>
      <w:r w:rsidRPr="003B07C8">
        <w:rPr>
          <w:rFonts w:eastAsia="Times New Roman"/>
          <w:color w:val="auto"/>
          <w:kern w:val="0"/>
          <w:lang w:eastAsia="en-US"/>
        </w:rPr>
        <w:t xml:space="preserve">- </w:t>
      </w:r>
      <w:proofErr w:type="spellStart"/>
      <w:r w:rsidRPr="003B07C8">
        <w:rPr>
          <w:rFonts w:eastAsia="Times New Roman"/>
          <w:color w:val="auto"/>
          <w:kern w:val="0"/>
          <w:lang w:eastAsia="en-US"/>
        </w:rPr>
        <w:t>Понудасаваријантаманиједозвољена</w:t>
      </w:r>
      <w:proofErr w:type="spellEnd"/>
      <w:r w:rsidRPr="003B07C8">
        <w:rPr>
          <w:rFonts w:eastAsia="Times New Roman"/>
          <w:color w:val="auto"/>
          <w:kern w:val="0"/>
          <w:lang w:eastAsia="en-US"/>
        </w:rPr>
        <w:t>,</w:t>
      </w:r>
    </w:p>
    <w:p w:rsidR="00D21D29" w:rsidRPr="003B07C8" w:rsidRDefault="00D21D29" w:rsidP="00D21D29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auto"/>
          <w:kern w:val="0"/>
          <w:lang w:eastAsia="en-US"/>
        </w:rPr>
      </w:pPr>
      <w:r w:rsidRPr="003B07C8">
        <w:rPr>
          <w:rFonts w:eastAsia="Times New Roman"/>
          <w:color w:val="auto"/>
          <w:kern w:val="0"/>
          <w:lang w:eastAsia="en-US"/>
        </w:rPr>
        <w:t xml:space="preserve">- </w:t>
      </w:r>
      <w:proofErr w:type="spellStart"/>
      <w:r w:rsidRPr="0066007A">
        <w:rPr>
          <w:rFonts w:eastAsia="Times New Roman"/>
          <w:color w:val="auto"/>
          <w:kern w:val="0"/>
          <w:lang w:eastAsia="en-US"/>
        </w:rPr>
        <w:t>Ценајефиксна</w:t>
      </w:r>
      <w:proofErr w:type="spellEnd"/>
      <w:r w:rsidRPr="0066007A">
        <w:rPr>
          <w:rFonts w:eastAsia="Times New Roman"/>
          <w:color w:val="auto"/>
          <w:kern w:val="0"/>
          <w:lang w:eastAsia="en-US"/>
        </w:rPr>
        <w:t xml:space="preserve"> и </w:t>
      </w:r>
      <w:proofErr w:type="spellStart"/>
      <w:r w:rsidRPr="0066007A">
        <w:rPr>
          <w:rFonts w:eastAsia="Times New Roman"/>
          <w:color w:val="auto"/>
          <w:kern w:val="0"/>
          <w:lang w:eastAsia="en-US"/>
        </w:rPr>
        <w:t>неможесеможемењатидоконачнереализацијеуговора</w:t>
      </w:r>
      <w:proofErr w:type="spellEnd"/>
      <w:r w:rsidRPr="0066007A">
        <w:rPr>
          <w:rFonts w:eastAsia="Times New Roman"/>
          <w:color w:val="auto"/>
          <w:kern w:val="0"/>
          <w:lang w:eastAsia="en-US"/>
        </w:rPr>
        <w:t>,</w:t>
      </w:r>
    </w:p>
    <w:p w:rsidR="00D21D29" w:rsidRPr="003B07C8" w:rsidRDefault="00D21D29" w:rsidP="00D21D29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auto"/>
          <w:kern w:val="0"/>
          <w:lang w:eastAsia="en-US"/>
        </w:rPr>
      </w:pPr>
      <w:r w:rsidRPr="003B07C8">
        <w:rPr>
          <w:rFonts w:eastAsia="Times New Roman"/>
          <w:color w:val="auto"/>
          <w:kern w:val="0"/>
          <w:lang w:eastAsia="en-US"/>
        </w:rPr>
        <w:t xml:space="preserve">- </w:t>
      </w:r>
      <w:proofErr w:type="spellStart"/>
      <w:r w:rsidRPr="003B07C8">
        <w:rPr>
          <w:rFonts w:eastAsia="Times New Roman"/>
          <w:color w:val="auto"/>
          <w:kern w:val="0"/>
          <w:lang w:eastAsia="en-US"/>
        </w:rPr>
        <w:t>Ценаморадасадржисветрошкове</w:t>
      </w:r>
      <w:proofErr w:type="spellEnd"/>
      <w:r w:rsidRPr="003B07C8">
        <w:rPr>
          <w:rFonts w:eastAsia="Times New Roman"/>
          <w:color w:val="auto"/>
          <w:kern w:val="0"/>
          <w:lang w:eastAsia="en-US"/>
        </w:rPr>
        <w:t xml:space="preserve"> и </w:t>
      </w:r>
      <w:proofErr w:type="spellStart"/>
      <w:r w:rsidRPr="003B07C8">
        <w:rPr>
          <w:rFonts w:eastAsia="Times New Roman"/>
          <w:color w:val="auto"/>
          <w:kern w:val="0"/>
          <w:lang w:eastAsia="en-US"/>
        </w:rPr>
        <w:t>попустепонуђача</w:t>
      </w:r>
      <w:proofErr w:type="spellEnd"/>
      <w:r w:rsidRPr="003B07C8">
        <w:rPr>
          <w:rFonts w:eastAsia="Times New Roman"/>
          <w:color w:val="auto"/>
          <w:kern w:val="0"/>
          <w:lang w:eastAsia="en-US"/>
        </w:rPr>
        <w:t>,</w:t>
      </w:r>
    </w:p>
    <w:p w:rsidR="00D21D29" w:rsidRDefault="00D21D29" w:rsidP="00D21D29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auto"/>
          <w:kern w:val="0"/>
          <w:lang w:eastAsia="en-US"/>
        </w:rPr>
      </w:pPr>
      <w:r w:rsidRPr="003B07C8">
        <w:rPr>
          <w:rFonts w:eastAsia="Times New Roman"/>
          <w:color w:val="auto"/>
          <w:kern w:val="0"/>
          <w:lang w:eastAsia="en-US"/>
        </w:rPr>
        <w:t xml:space="preserve">- </w:t>
      </w:r>
      <w:proofErr w:type="spellStart"/>
      <w:r w:rsidRPr="003B07C8">
        <w:rPr>
          <w:rFonts w:eastAsia="Times New Roman"/>
          <w:b/>
          <w:bCs/>
          <w:color w:val="auto"/>
          <w:kern w:val="0"/>
          <w:lang w:eastAsia="en-US"/>
        </w:rPr>
        <w:t>Основниелементипонуђенеценесусадржани</w:t>
      </w:r>
      <w:proofErr w:type="spellEnd"/>
      <w:r w:rsidRPr="003B07C8">
        <w:rPr>
          <w:rFonts w:eastAsia="Times New Roman"/>
          <w:b/>
          <w:bCs/>
          <w:color w:val="auto"/>
          <w:kern w:val="0"/>
          <w:lang w:eastAsia="en-US"/>
        </w:rPr>
        <w:t xml:space="preserve"> у </w:t>
      </w:r>
      <w:proofErr w:type="spellStart"/>
      <w:r w:rsidRPr="003B07C8">
        <w:rPr>
          <w:rFonts w:eastAsia="Times New Roman"/>
          <w:b/>
          <w:bCs/>
          <w:color w:val="auto"/>
          <w:kern w:val="0"/>
          <w:lang w:eastAsia="en-US"/>
        </w:rPr>
        <w:t>обрасцупонудетесесматрадајесачињенобразацструктурецене</w:t>
      </w:r>
      <w:proofErr w:type="spellEnd"/>
    </w:p>
    <w:p w:rsidR="00D21D29" w:rsidRDefault="00D21D29" w:rsidP="00D21D29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auto"/>
          <w:kern w:val="0"/>
          <w:lang w:eastAsia="en-US"/>
        </w:rPr>
      </w:pPr>
    </w:p>
    <w:p w:rsidR="00D21D29" w:rsidRPr="00804633" w:rsidRDefault="00D21D29" w:rsidP="00D21D29">
      <w:pPr>
        <w:jc w:val="both"/>
        <w:rPr>
          <w:b/>
          <w:i/>
        </w:rPr>
      </w:pPr>
      <w:r w:rsidRPr="00614F87">
        <w:rPr>
          <w:b/>
          <w:bCs/>
          <w:i/>
          <w:iCs/>
        </w:rPr>
        <w:t>Напомена:</w:t>
      </w:r>
      <w:r w:rsidRPr="00804633">
        <w:rPr>
          <w:b/>
          <w:bCs/>
          <w:i/>
          <w:iCs/>
        </w:rPr>
        <w:t xml:space="preserve">Сви елементи опреме за дечија игралишта дати у опису наведених позиција који чине кућица са тобоганом, степеницама, рибстолом (комплет), кућица са тобоганом, ограђеним степеницама и рамом са ланцима (комплет), </w:t>
      </w:r>
      <w:r w:rsidRPr="00804633">
        <w:rPr>
          <w:b/>
          <w:i/>
        </w:rPr>
        <w:t xml:space="preserve">рам са 2 љуљашке-седишта, </w:t>
      </w:r>
      <w:r w:rsidRPr="00804633">
        <w:rPr>
          <w:b/>
          <w:bCs/>
          <w:i/>
          <w:iCs/>
        </w:rPr>
        <w:t xml:space="preserve">подлога за ублажавање удара (гумене плоче), </w:t>
      </w:r>
      <w:r w:rsidRPr="00804633">
        <w:rPr>
          <w:b/>
          <w:i/>
        </w:rPr>
        <w:t xml:space="preserve">, </w:t>
      </w:r>
      <w:r w:rsidRPr="00804633">
        <w:rPr>
          <w:b/>
          <w:bCs/>
          <w:i/>
          <w:iCs/>
        </w:rPr>
        <w:t>информациона табла морају бити израђени у складу са СРПС – ЕН 1176 и монтирани у складу са важећим стандардима безбедности, а подлога у складу са СРПС – ЕН 1177.</w:t>
      </w:r>
    </w:p>
    <w:p w:rsidR="00D21D29" w:rsidRPr="003B07C8" w:rsidRDefault="00D21D29" w:rsidP="00D21D29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auto"/>
          <w:kern w:val="0"/>
          <w:lang w:eastAsia="en-US"/>
        </w:rPr>
      </w:pPr>
    </w:p>
    <w:p w:rsidR="00D21D29" w:rsidRDefault="00D21D29" w:rsidP="00707B03">
      <w:pPr>
        <w:rPr>
          <w:b/>
        </w:rPr>
      </w:pPr>
    </w:p>
    <w:p w:rsidR="00D21D29" w:rsidRDefault="00D21D29" w:rsidP="00707B03">
      <w:pPr>
        <w:rPr>
          <w:b/>
        </w:rPr>
      </w:pPr>
    </w:p>
    <w:p w:rsidR="00D21D29" w:rsidRDefault="00D21D29" w:rsidP="00707B03">
      <w:pPr>
        <w:rPr>
          <w:b/>
        </w:rPr>
      </w:pPr>
    </w:p>
    <w:p w:rsidR="00D21D29" w:rsidRDefault="00D21D29" w:rsidP="00707B03">
      <w:pPr>
        <w:rPr>
          <w:b/>
        </w:rPr>
      </w:pPr>
    </w:p>
    <w:p w:rsidR="00D21D29" w:rsidRDefault="00D21D29" w:rsidP="00707B03">
      <w:pPr>
        <w:rPr>
          <w:b/>
        </w:rPr>
      </w:pPr>
    </w:p>
    <w:p w:rsidR="00D21D29" w:rsidRDefault="00D21D29" w:rsidP="00707B03">
      <w:pPr>
        <w:rPr>
          <w:b/>
        </w:rPr>
      </w:pPr>
    </w:p>
    <w:p w:rsidR="00D21D29" w:rsidRDefault="00D21D29" w:rsidP="00707B03">
      <w:pPr>
        <w:rPr>
          <w:b/>
        </w:rPr>
      </w:pPr>
    </w:p>
    <w:p w:rsidR="00D21D29" w:rsidRDefault="00D21D29" w:rsidP="00707B03">
      <w:pPr>
        <w:rPr>
          <w:b/>
        </w:rPr>
      </w:pPr>
    </w:p>
    <w:sectPr w:rsidR="00D21D29" w:rsidSect="001565D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Dotum">
    <w:altName w:val="Arial"/>
    <w:charset w:val="00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C343F"/>
    <w:multiLevelType w:val="hybridMultilevel"/>
    <w:tmpl w:val="24B6C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73C31"/>
    <w:multiLevelType w:val="hybridMultilevel"/>
    <w:tmpl w:val="A1F4BA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07B03"/>
    <w:rsid w:val="000529B0"/>
    <w:rsid w:val="001565D6"/>
    <w:rsid w:val="00263573"/>
    <w:rsid w:val="003312FA"/>
    <w:rsid w:val="00587E89"/>
    <w:rsid w:val="0066007A"/>
    <w:rsid w:val="00666F62"/>
    <w:rsid w:val="00707B03"/>
    <w:rsid w:val="00804633"/>
    <w:rsid w:val="00833623"/>
    <w:rsid w:val="00977203"/>
    <w:rsid w:val="009C0947"/>
    <w:rsid w:val="00C357C3"/>
    <w:rsid w:val="00C76FBA"/>
    <w:rsid w:val="00D21D29"/>
    <w:rsid w:val="00FE5EAB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B03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07B0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7B0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Paragraph">
    <w:name w:val="Table Paragraph"/>
    <w:basedOn w:val="Normal"/>
    <w:uiPriority w:val="1"/>
    <w:qFormat/>
    <w:rsid w:val="00707B03"/>
    <w:pPr>
      <w:widowControl w:val="0"/>
      <w:suppressAutoHyphens w:val="0"/>
      <w:autoSpaceDE w:val="0"/>
      <w:autoSpaceDN w:val="0"/>
      <w:spacing w:line="240" w:lineRule="auto"/>
    </w:pPr>
    <w:rPr>
      <w:rFonts w:ascii="UnDotum" w:eastAsia="UnDotum" w:hAnsi="UnDotum" w:cs="UnDotum"/>
      <w:color w:val="auto"/>
      <w:kern w:val="0"/>
      <w:sz w:val="22"/>
      <w:szCs w:val="22"/>
      <w:lang w:eastAsia="en-US"/>
    </w:rPr>
  </w:style>
  <w:style w:type="paragraph" w:customStyle="1" w:styleId="Style6">
    <w:name w:val="Style6"/>
    <w:basedOn w:val="Normal"/>
    <w:uiPriority w:val="99"/>
    <w:rsid w:val="00804633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eastAsia="Times New Roman"/>
      <w:color w:val="auto"/>
      <w:kern w:val="0"/>
      <w:lang w:val="sr-Latn-CS" w:eastAsia="sr-Latn-CS"/>
    </w:rPr>
  </w:style>
  <w:style w:type="paragraph" w:customStyle="1" w:styleId="stil1tekst">
    <w:name w:val="stil_1tekst"/>
    <w:basedOn w:val="Normal"/>
    <w:rsid w:val="003312FA"/>
    <w:pPr>
      <w:widowControl w:val="0"/>
      <w:spacing w:line="240" w:lineRule="auto"/>
      <w:ind w:left="420" w:right="420" w:firstLine="240"/>
      <w:jc w:val="both"/>
    </w:pPr>
    <w:rPr>
      <w:rFonts w:eastAsia="SimSun" w:cs="Mangal"/>
      <w:color w:val="auto"/>
      <w:sz w:val="19"/>
      <w:szCs w:val="19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Karic</dc:creator>
  <cp:keywords/>
  <dc:description/>
  <cp:lastModifiedBy>Jelena Stevanovic</cp:lastModifiedBy>
  <cp:revision>22</cp:revision>
  <dcterms:created xsi:type="dcterms:W3CDTF">2020-07-29T06:40:00Z</dcterms:created>
  <dcterms:modified xsi:type="dcterms:W3CDTF">2020-10-01T11:16:00Z</dcterms:modified>
</cp:coreProperties>
</file>