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7F3" w:rsidRPr="00194242" w:rsidRDefault="004577F3" w:rsidP="004577F3">
      <w:pPr>
        <w:spacing w:after="0" w:line="240" w:lineRule="auto"/>
        <w:jc w:val="center"/>
        <w:rPr>
          <w:rFonts w:ascii="Times New Roman" w:eastAsia="Times New Roman" w:hAnsi="Times New Roman" w:cs="Times New Roman"/>
          <w:b/>
          <w:bCs/>
          <w:lang w:val="sr-Cyrl-CS" w:eastAsia="sr-Latn-CS"/>
        </w:rPr>
      </w:pPr>
      <w:r w:rsidRPr="00194242">
        <w:rPr>
          <w:rFonts w:ascii="Times New Roman" w:eastAsia="Times New Roman" w:hAnsi="Times New Roman" w:cs="Times New Roman"/>
          <w:b/>
          <w:bCs/>
          <w:lang w:val="sr-Cyrl-CS" w:eastAsia="sr-Latn-CS"/>
        </w:rPr>
        <w:t xml:space="preserve">Прилог 1 </w:t>
      </w:r>
    </w:p>
    <w:p w:rsidR="004577F3" w:rsidRPr="00194242" w:rsidRDefault="004577F3" w:rsidP="004577F3">
      <w:pPr>
        <w:spacing w:after="0" w:line="240" w:lineRule="auto"/>
        <w:jc w:val="center"/>
        <w:rPr>
          <w:rFonts w:ascii="Times New Roman" w:eastAsia="Times New Roman" w:hAnsi="Times New Roman" w:cs="Times New Roman"/>
          <w:b/>
          <w:bCs/>
          <w:lang w:val="sr-Cyrl-CS" w:eastAsia="sr-Latn-CS"/>
        </w:rPr>
      </w:pPr>
      <w:r w:rsidRPr="00194242">
        <w:rPr>
          <w:rFonts w:ascii="Times New Roman" w:eastAsia="Times New Roman" w:hAnsi="Times New Roman" w:cs="Times New Roman"/>
          <w:b/>
          <w:bCs/>
          <w:lang w:val="sr-Cyrl-CS" w:eastAsia="sr-Latn-CS"/>
        </w:rPr>
        <w:t xml:space="preserve">СПИСАК НАБАВКИ СА ПОДАЦИМА О ИСТРАЖИВАЊУ ТРЖИШТА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Број: _________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Датум: _________ </w:t>
      </w: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ИСКАЗИВАЊЕ ПОТРЕБА И ИСТРАЖИВАЊЕ ТРЖИШТА ЗА ПОТРЕБЕ САЧИЊАВАЊА ПЛАНА НАБАВКИ _______________ </w:t>
      </w:r>
      <w:r w:rsidRPr="00194242">
        <w:rPr>
          <w:rFonts w:ascii="Times New Roman" w:eastAsia="Times New Roman" w:hAnsi="Times New Roman" w:cs="Times New Roman"/>
          <w:b/>
          <w:bCs/>
          <w:i/>
          <w:iCs/>
          <w:lang w:val="sr-Cyrl-CS" w:eastAsia="sr-Latn-CS"/>
        </w:rPr>
        <w:t xml:space="preserve">(назив наручиоца) </w:t>
      </w:r>
      <w:r w:rsidRPr="00194242">
        <w:rPr>
          <w:rFonts w:ascii="Times New Roman" w:eastAsia="Times New Roman" w:hAnsi="Times New Roman" w:cs="Times New Roman"/>
          <w:b/>
          <w:bCs/>
          <w:lang w:val="sr-Cyrl-CS" w:eastAsia="sr-Latn-CS"/>
        </w:rPr>
        <w:t xml:space="preserve">У _______ ГОДИНИ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(НАПОМЕНА: Образац се попуњава и за јавне набавке и за набавке на које се Закон о јавним набавкама - даље: Закон не примењује.) </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5953"/>
        <w:gridCol w:w="3133"/>
      </w:tblGrid>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Назив организационе целине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(навести назив организационе јединице)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Предмет јавне набавке/набавке на коју се Закон не примењује и ознака из Општег речника набавки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(навести назив јавне набавке)</w:t>
            </w: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Врста предмета јавне набавке/набавке на коју се Закон не примењује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добра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услуге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радови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Техничка спецификација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ДОБРА - под бројем ____________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УСЛУГЕ - под бројем ____________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РАДОВИ - под бројем ____________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Процењена вредност јавне набавке/набавке на коју се Закон не примењује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Резервисана набавка</w:t>
            </w:r>
            <w:r w:rsidRPr="00194242">
              <w:rPr>
                <w:rFonts w:ascii="Times New Roman" w:eastAsia="Times New Roman" w:hAnsi="Times New Roman" w:cs="Times New Roman"/>
                <w:b/>
                <w:bCs/>
                <w:lang w:val="sr-Cyrl-CS" w:eastAsia="sr-Latn-CS"/>
              </w:rPr>
              <w:br/>
            </w:r>
            <w:r w:rsidRPr="00194242">
              <w:rPr>
                <w:rFonts w:ascii="Times New Roman" w:eastAsia="Times New Roman" w:hAnsi="Times New Roman" w:cs="Times New Roman"/>
                <w:lang w:val="sr-Cyrl-CS" w:eastAsia="sr-Latn-CS"/>
              </w:rPr>
              <w:t xml:space="preserve">(оцена о објективној могућности и оправданости спровођења резервисане набавке)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Стање на залихама, искуствени показатељи</w:t>
            </w:r>
            <w:r w:rsidRPr="00194242">
              <w:rPr>
                <w:rFonts w:ascii="Times New Roman" w:eastAsia="Times New Roman" w:hAnsi="Times New Roman" w:cs="Times New Roman"/>
                <w:b/>
                <w:bCs/>
                <w:lang w:val="sr-Cyrl-CS" w:eastAsia="sr-Latn-CS"/>
              </w:rPr>
              <w:br/>
            </w:r>
            <w:r w:rsidRPr="00194242">
              <w:rPr>
                <w:rFonts w:ascii="Times New Roman" w:eastAsia="Times New Roman" w:hAnsi="Times New Roman" w:cs="Times New Roman"/>
                <w:lang w:val="sr-Cyrl-CS" w:eastAsia="sr-Latn-CS"/>
              </w:rPr>
              <w:t xml:space="preserve">(у вези са месечном, кварталном, годишњом потрошњом добара и сл.)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Степен развијености тржишта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Упоређивање цена више потенцијалних понуђача</w:t>
            </w:r>
            <w:r w:rsidRPr="00194242">
              <w:rPr>
                <w:rFonts w:ascii="Times New Roman" w:eastAsia="Times New Roman" w:hAnsi="Times New Roman" w:cs="Times New Roman"/>
                <w:b/>
                <w:bCs/>
                <w:lang w:val="sr-Cyrl-CS" w:eastAsia="sr-Latn-CS"/>
              </w:rPr>
              <w:br/>
            </w:r>
            <w:r w:rsidRPr="00194242">
              <w:rPr>
                <w:rFonts w:ascii="Times New Roman" w:eastAsia="Times New Roman" w:hAnsi="Times New Roman" w:cs="Times New Roman"/>
                <w:lang w:val="sr-Cyrl-CS" w:eastAsia="sr-Latn-CS"/>
              </w:rPr>
              <w:t xml:space="preserve">(посебно да ли се цене разликују у зависности од количине и начина плаћања, временског периода важења уговора, попусти...)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Упоређивање квалитета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Упоређивање периода гаранције</w:t>
            </w: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Упоређивање одржавања и специфичности у погледу услова одржавања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w:t>
            </w: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lastRenderedPageBreak/>
              <w:t xml:space="preserve">Упоређивање рокова испоруке, пружања услуге или извршења радова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Упоређивање начина и рокова плаћања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w:t>
            </w: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Могућности задовољавања потреба наручиоца на другачији начин</w:t>
            </w:r>
            <w:r w:rsidRPr="00194242">
              <w:rPr>
                <w:rFonts w:ascii="Times New Roman" w:eastAsia="Times New Roman" w:hAnsi="Times New Roman" w:cs="Times New Roman"/>
                <w:b/>
                <w:bCs/>
                <w:lang w:val="sr-Cyrl-CS" w:eastAsia="sr-Latn-CS"/>
              </w:rPr>
              <w:br/>
            </w:r>
            <w:r w:rsidRPr="00194242">
              <w:rPr>
                <w:rFonts w:ascii="Times New Roman" w:eastAsia="Times New Roman" w:hAnsi="Times New Roman" w:cs="Times New Roman"/>
                <w:lang w:val="sr-Cyrl-CS" w:eastAsia="sr-Latn-CS"/>
              </w:rPr>
              <w:t xml:space="preserve">(да ли постоје друга могућа решења за задовољавање потребе наручиоца)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w:t>
            </w: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Да ли набавка има за последицу стварање додатних трошкова за наручиоца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w:t>
            </w: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Период на који треба уговорити јавну набавку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Период када је потребно закључити уговор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Специфични услови које понуђач треба да испуни</w:t>
            </w:r>
            <w:r w:rsidRPr="00194242">
              <w:rPr>
                <w:rFonts w:ascii="Times New Roman" w:eastAsia="Times New Roman" w:hAnsi="Times New Roman" w:cs="Times New Roman"/>
                <w:b/>
                <w:bCs/>
                <w:lang w:val="sr-Cyrl-CS" w:eastAsia="sr-Latn-CS"/>
              </w:rPr>
              <w:br/>
            </w:r>
            <w:r w:rsidRPr="00194242">
              <w:rPr>
                <w:rFonts w:ascii="Times New Roman" w:eastAsia="Times New Roman" w:hAnsi="Times New Roman" w:cs="Times New Roman"/>
                <w:lang w:val="sr-Cyrl-CS" w:eastAsia="sr-Latn-CS"/>
              </w:rPr>
              <w:t xml:space="preserve">(место испоруке, монтажа, гаранција, додатни услови у погледу дозвола надлежних органа...)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Специфичности и напомене у вези јавне набавке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Трошкови одржавања и коришћења постојеће опреме у односу на трошкове нове опреме, исплативост инвестиције, исплативост ремонта постојеће опреме и сл.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Трошкови животног циклуса предмета јавне набавке (трошак набавке, трошкове употребе и одржавања, као и трошкове одлагања након употребе)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Ризици и трошкови у случају неспровођења поступка набавке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Називи понуђача који могу извршити предмет набавке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Прилог истраживању тржишта: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(размењена електронска пошта, интернет странице, службене белешке у случају да је истраживање вршено путем телефона)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i/>
                <w:iCs/>
                <w:lang w:val="sr-Cyrl-CS" w:eastAsia="sr-Latn-CS"/>
              </w:rPr>
              <w:t xml:space="preserve">.... </w:t>
            </w:r>
            <w:r w:rsidRPr="00194242">
              <w:rPr>
                <w:rFonts w:ascii="Times New Roman" w:eastAsia="Times New Roman" w:hAnsi="Times New Roman" w:cs="Times New Roman"/>
                <w:i/>
                <w:iCs/>
                <w:lang w:val="sr-Cyrl-CS" w:eastAsia="sr-Latn-CS"/>
              </w:rPr>
              <w:t>(навести и друге параметре који могу бити важни за ову фазу планирања набавки)</w:t>
            </w: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Потписи лица која су исказала потребе и вршила истраживање тржишта: </w:t>
            </w:r>
          </w:p>
        </w:tc>
        <w:tc>
          <w:tcPr>
            <w:tcW w:w="0" w:type="auto"/>
            <w:tcBorders>
              <w:top w:val="outset" w:sz="6" w:space="0" w:color="auto"/>
              <w:left w:val="outset" w:sz="6" w:space="0" w:color="auto"/>
              <w:bottom w:val="outset" w:sz="6" w:space="0" w:color="auto"/>
              <w:right w:val="outset" w:sz="6" w:space="0" w:color="auto"/>
            </w:tcBorders>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br/>
              <w:t xml:space="preserve">1. ________________, _________________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2. ________________, _________________ </w:t>
            </w:r>
          </w:p>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(уписати штампаним словима име и презиме и потписати се); </w:t>
            </w:r>
          </w:p>
        </w:tc>
      </w:tr>
    </w:tbl>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b/>
          <w:bCs/>
          <w:lang w:val="sr-Cyrl-CS" w:eastAsia="sr-Latn-CS"/>
        </w:rPr>
      </w:pP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b/>
          <w:bCs/>
          <w:lang w:val="sr-Cyrl-CS" w:eastAsia="sr-Latn-CS"/>
        </w:rPr>
      </w:pP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1. ТЕХНИЧКЕ СПЕЦИФИКАЦИЈЕ</w:t>
      </w:r>
      <w:r w:rsidRPr="00194242">
        <w:rPr>
          <w:rFonts w:ascii="Times New Roman" w:eastAsia="Times New Roman" w:hAnsi="Times New Roman" w:cs="Times New Roman"/>
          <w:lang w:val="sr-Cyrl-CS" w:eastAsia="sr-Latn-CS"/>
        </w:rPr>
        <w:t xml:space="preserve">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(НАПОМЕНА: Овај модел се прилагођава у зависности од врсте набавке, односно да ли се набављају добра, услуге или радови.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lastRenderedPageBreak/>
        <w:t xml:space="preserve">Уколико се спроводи преговарачки поступак на основу члана 35. став 1. тачка 1. Закона, треба прекопирати све техничке спецификације које су одређене у првобитној конкурсној документацији за јавну набавку у којој је наручилац добио све неприхватљиве понуде - нпр. ако је наручилац спроводио отворени поступак и добио све неприхватљиве понуде у том поступку, онда се копира техничка спецификација из те конкурсне документације за тај отворени поступак. Сходно члану 35. став 1. тачка 1) Закона, ако у отвореном, рестриктивном или квалификационом поступку или конкурентном дијалогу добијете све неприхватљиве понуде, може спроводити ову врсту поступка на основу члана 35. став 1. тачка 1) Закона. Услов је да се првобитно одређени услови за учешће у поступку, техничке спецификације и критеријуми за доделу уговора не мењају.) </w:t>
      </w: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1.1. Техничке карактеристике</w:t>
      </w:r>
      <w:r w:rsidRPr="00194242">
        <w:rPr>
          <w:rFonts w:ascii="Times New Roman" w:eastAsia="Times New Roman" w:hAnsi="Times New Roman" w:cs="Times New Roman"/>
          <w:lang w:val="sr-Cyrl-CS" w:eastAsia="sr-Latn-CS"/>
        </w:rPr>
        <w:t xml:space="preserve">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(НАПОМЕНА: Приликом одређивања и описивања техничких спецификација, водите рачуна да буду описане и сачињене у складу са чл. 70. -74. Закона, а посебно треба навести битне захтеве који нису укључени у важеће техничке норме и стандарде, а који се односе на заштиту животне средине, безбедност и друге околности од општег интереса, морају да се примењују и да се изричито наведу у конкурсној документацији (члан 74. став 1. Закона).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Техничке спецификације морају бити описане на јасан објективан начин и који одговара стварним потребама наручиоца. Приликом одређивања техничких спецификација наручилац се може определити да се позове на српске, европске, међународне или друге стандарде и сродна документа, у ком случају навођење стандарда мора да буде праћено речима "или одговарајуће" (осим уколико се технички пропис позива на српски стандард) или да се определи за други начин одређивања техничких спецификација, односно да опише жељене карактеристике и функционалне захтеве предмета набавке на јасан и прецизан начин. Увек када је то могуће у односу на предмет набавке пропишите обавезно поштовање техничких стандарда приступачности за особе са инвалидитетом, односно да техничко решење буде приступачно за све кориснике.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Приликом одређивања техничких спецификација наручилац не може да користи нити да се позива на техничке спецификације или стандарде које означавају добра, услуге или радове одређене производње, извора или градње, нити може да назначи било који робни знак, патент или тип, посебно порекло или производњу, као ни било коју другу одредбу која би за последицу имала давање предности одређеном понуђачу или би могао неоправдано елиминисати остале. У случају да не може да се опише предмет уговора на начин да спецификације буду довољно разумљиве понуђачима, навођење робног знака, патента, типа или произвођача мора бити праћено речима "или одговарајуће".)</w:t>
      </w:r>
      <w:r w:rsidRPr="00194242">
        <w:rPr>
          <w:rFonts w:ascii="Times New Roman" w:eastAsia="Times New Roman" w:hAnsi="Times New Roman" w:cs="Times New Roman"/>
          <w:lang w:val="sr-Cyrl-CS" w:eastAsia="sr-Latn-CS"/>
        </w:rPr>
        <w:t xml:space="preserve">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Врста, опис (техничке спецификације) и количина добара/радова/услуга која су предмет набавке дате су у табели: </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1486"/>
        <w:gridCol w:w="864"/>
        <w:gridCol w:w="3404"/>
        <w:gridCol w:w="1966"/>
        <w:gridCol w:w="1366"/>
      </w:tblGrid>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Редни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Назив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Техничке карактеристике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Јединица мере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Количина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5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r w:rsidR="004577F3" w:rsidRPr="00194242" w:rsidTr="00313F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77F3" w:rsidRPr="00194242" w:rsidRDefault="004577F3" w:rsidP="00313F12">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  </w:t>
            </w:r>
          </w:p>
        </w:tc>
      </w:tr>
    </w:tbl>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_____________________________________ </w:t>
      </w:r>
      <w:r w:rsidRPr="00194242">
        <w:rPr>
          <w:rFonts w:ascii="Times New Roman" w:eastAsia="Times New Roman" w:hAnsi="Times New Roman" w:cs="Times New Roman"/>
          <w:i/>
          <w:iCs/>
          <w:lang w:val="sr-Cyrl-CS" w:eastAsia="sr-Latn-CS"/>
        </w:rPr>
        <w:t>(уколико постоје још неки захтеви, треба их навести, нпр: да се уз испоручено добро доставља и упутство за одржавање, употребу и сл.)</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Додатне услуге/добра/радови: </w:t>
      </w:r>
      <w:r w:rsidRPr="00194242">
        <w:rPr>
          <w:rFonts w:ascii="Times New Roman" w:eastAsia="Times New Roman" w:hAnsi="Times New Roman" w:cs="Times New Roman"/>
          <w:lang w:val="sr-Cyrl-CS" w:eastAsia="sr-Latn-CS"/>
        </w:rPr>
        <w:t xml:space="preserve">уколико постоје додатне услуге добра или радови који су у вези са предметом набавке, треба их описати. </w:t>
      </w: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lastRenderedPageBreak/>
        <w:t>1.2. Квалитет</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________________________________________________ </w:t>
      </w:r>
      <w:r w:rsidRPr="00194242">
        <w:rPr>
          <w:rFonts w:ascii="Times New Roman" w:eastAsia="Times New Roman" w:hAnsi="Times New Roman" w:cs="Times New Roman"/>
          <w:i/>
          <w:iCs/>
          <w:lang w:val="sr-Cyrl-CS" w:eastAsia="sr-Latn-CS"/>
        </w:rPr>
        <w:t xml:space="preserve">(у овом делу се описује квалитет који се захтева у погледу добара, услуга или радова у зависности од предмета јавне набавке.)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Пример текста: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Добра, која су предмет набавке, морају бити нова, исправна и неупотребљавана, произведена по документацији произвођача, са декларацијом производа и оригиналним упутством за руковање и одржавање са преводом на српски језик (уколико је овај део понуде дозвољено дати и на неком другом језику, онда се наводи и тај језик), и у потпуности морају одговарати спецификацији наведеној у конкурсној документацији. Карактеристике добра морају бити усаглашене са захтевима важећих прописа о техничким прегледима у Републици Србији.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Добра, која су предмет набавке, морају у свему испуњавати захтеве за усаглашеност производа и да поседују техничка упутства која су у складу са: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 ___________________________ (навести пропис - закон, правилник..)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Понуђач је обавезан да уз свако добро достави (у овом делу се наводи који се све докази траже као гаранција квалитета. Нпр: доказ да је производ сертификован и да као такав може бити пуштен у рад у Републици Србији, документ овлашћене институције у земљи којим се потврђује да предметно добро испуњава захтеве из прописа о заштити на раду):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 _________________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 _________________ (нпр: оверену гаранцију, исправу о усаглашености, која је декларација о усаглашености, извештај о испитивању, сертификат, уверење о контролисању или други документ којим се потврђује усаглашеност производа са прописаним захтевима, сходно Закону о техничким захтевима за производе и оцењивању усаглашености). </w:t>
      </w: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1.3. Контрола квалитета - квантитативни и квалитативни пријем</w:t>
      </w:r>
      <w:r w:rsidRPr="00194242">
        <w:rPr>
          <w:rFonts w:ascii="Times New Roman" w:eastAsia="Times New Roman" w:hAnsi="Times New Roman" w:cs="Times New Roman"/>
          <w:lang w:val="sr-Cyrl-CS" w:eastAsia="sr-Latn-CS"/>
        </w:rPr>
        <w:t xml:space="preserve">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У овом одељку се описује начин на који ће се вршити контрола квалитета и начин на који ће се извршити пријем добара, услуга или радова у зависности од предмета јавне набавке.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Пример текста када је предмет јавне набавке добро: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Квантитативни пријем испоручених добара ће записнички констатовати овлашћени представници наручиоца и добављача.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Квалитативни пријем испоручених добара извршиће овлашћени представници наручиоца, у року од 10 (десет) радних дана од дана квантитативног пријема добара.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У складу са отпремницом коју доставља добављач, коју наручилац потписује и оверава печатом, израђује се записник о квалитативном и квантитативном пријему добара, који потписују овлашћени представници добављача и наручиоца. </w:t>
      </w: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1.4. Гаранција</w:t>
      </w:r>
      <w:r w:rsidRPr="00194242">
        <w:rPr>
          <w:rFonts w:ascii="Times New Roman" w:eastAsia="Times New Roman" w:hAnsi="Times New Roman" w:cs="Times New Roman"/>
          <w:lang w:val="sr-Cyrl-CS" w:eastAsia="sr-Latn-CS"/>
        </w:rPr>
        <w:t xml:space="preserve">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У овом делу се описују гаранције, колико трају и од када почињу да теку гарантни рокови.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Пример: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lastRenderedPageBreak/>
        <w:t xml:space="preserve">Гаранција за _________ </w:t>
      </w:r>
      <w:r w:rsidRPr="00194242">
        <w:rPr>
          <w:rFonts w:ascii="Times New Roman" w:eastAsia="Times New Roman" w:hAnsi="Times New Roman" w:cs="Times New Roman"/>
          <w:i/>
          <w:iCs/>
          <w:lang w:val="sr-Cyrl-CS" w:eastAsia="sr-Latn-CS"/>
        </w:rPr>
        <w:t xml:space="preserve">(испоручено добро/пружену услугу/извршене радове) </w:t>
      </w:r>
      <w:r w:rsidRPr="00194242">
        <w:rPr>
          <w:rFonts w:ascii="Times New Roman" w:eastAsia="Times New Roman" w:hAnsi="Times New Roman" w:cs="Times New Roman"/>
          <w:lang w:val="sr-Cyrl-CS" w:eastAsia="sr-Latn-CS"/>
        </w:rPr>
        <w:t xml:space="preserve">мора износити најмање ____________ </w:t>
      </w:r>
      <w:r w:rsidRPr="00194242">
        <w:rPr>
          <w:rFonts w:ascii="Times New Roman" w:eastAsia="Times New Roman" w:hAnsi="Times New Roman" w:cs="Times New Roman"/>
          <w:i/>
          <w:iCs/>
          <w:lang w:val="sr-Cyrl-CS" w:eastAsia="sr-Latn-CS"/>
        </w:rPr>
        <w:t>(уписати број месеци или година)</w:t>
      </w:r>
      <w:r w:rsidRPr="00194242">
        <w:rPr>
          <w:rFonts w:ascii="Times New Roman" w:eastAsia="Times New Roman" w:hAnsi="Times New Roman" w:cs="Times New Roman"/>
          <w:lang w:val="sr-Cyrl-CS" w:eastAsia="sr-Latn-CS"/>
        </w:rPr>
        <w:t xml:space="preserve">. </w:t>
      </w:r>
    </w:p>
    <w:p w:rsidR="004577F3" w:rsidRPr="00194242" w:rsidRDefault="004577F3" w:rsidP="004577F3">
      <w:pPr>
        <w:spacing w:before="100" w:beforeAutospacing="1" w:after="100" w:afterAutospacing="1" w:line="240" w:lineRule="auto"/>
        <w:jc w:val="both"/>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Гарантни рок почиње да тече од датума када је _______________ </w:t>
      </w:r>
      <w:r w:rsidRPr="00194242">
        <w:rPr>
          <w:rFonts w:ascii="Times New Roman" w:eastAsia="Times New Roman" w:hAnsi="Times New Roman" w:cs="Times New Roman"/>
          <w:i/>
          <w:iCs/>
          <w:lang w:val="sr-Cyrl-CS" w:eastAsia="sr-Latn-CS"/>
        </w:rPr>
        <w:t xml:space="preserve">(уписати за који моменат се везује почетак гарантног рока, нпр. записнички констатован квалитативни пријем добара, или записнички констатовано да је услуга пружена) </w:t>
      </w: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1.5. Рок извршења</w:t>
      </w:r>
      <w:r w:rsidRPr="00194242">
        <w:rPr>
          <w:rFonts w:ascii="Times New Roman" w:eastAsia="Times New Roman" w:hAnsi="Times New Roman" w:cs="Times New Roman"/>
          <w:lang w:val="sr-Cyrl-CS" w:eastAsia="sr-Latn-CS"/>
        </w:rPr>
        <w:t xml:space="preserve">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На овом месту наводите рок извршења, односно у ком року је потребно испоручити добра/ услуге или радове у зависности од предмета набавке.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Пример текста: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Рок _________ </w:t>
      </w:r>
      <w:r w:rsidRPr="00194242">
        <w:rPr>
          <w:rFonts w:ascii="Times New Roman" w:eastAsia="Times New Roman" w:hAnsi="Times New Roman" w:cs="Times New Roman"/>
          <w:i/>
          <w:iCs/>
          <w:lang w:val="sr-Cyrl-CS" w:eastAsia="sr-Latn-CS"/>
        </w:rPr>
        <w:t>(испоруке добара/пружања услуге/извођења радова)</w:t>
      </w:r>
      <w:r w:rsidRPr="00194242">
        <w:rPr>
          <w:rFonts w:ascii="Times New Roman" w:eastAsia="Times New Roman" w:hAnsi="Times New Roman" w:cs="Times New Roman"/>
          <w:lang w:val="sr-Cyrl-CS" w:eastAsia="sr-Latn-CS"/>
        </w:rPr>
        <w:t xml:space="preserve"> не може бити дужи</w:t>
      </w:r>
      <w:r>
        <w:rPr>
          <w:rFonts w:ascii="Times New Roman" w:eastAsia="Times New Roman" w:hAnsi="Times New Roman" w:cs="Times New Roman"/>
          <w:lang w:val="sr-Latn-CS" w:eastAsia="sr-Latn-CS"/>
        </w:rPr>
        <w:t xml:space="preserve"> </w:t>
      </w:r>
      <w:r w:rsidRPr="00194242">
        <w:rPr>
          <w:rFonts w:ascii="Times New Roman" w:eastAsia="Times New Roman" w:hAnsi="Times New Roman" w:cs="Times New Roman"/>
          <w:lang w:val="sr-Cyrl-CS" w:eastAsia="sr-Latn-CS"/>
        </w:rPr>
        <w:t>од _______</w:t>
      </w:r>
      <w:r w:rsidRPr="00194242">
        <w:rPr>
          <w:rFonts w:ascii="Times New Roman" w:eastAsia="Times New Roman" w:hAnsi="Times New Roman" w:cs="Times New Roman"/>
          <w:i/>
          <w:iCs/>
          <w:lang w:val="sr-Cyrl-CS" w:eastAsia="sr-Latn-CS"/>
        </w:rPr>
        <w:t xml:space="preserve"> (уписати број дана који се захтева у погледу дужине рока испоруке)</w:t>
      </w:r>
      <w:r w:rsidRPr="00194242">
        <w:rPr>
          <w:rFonts w:ascii="Times New Roman" w:eastAsia="Times New Roman" w:hAnsi="Times New Roman" w:cs="Times New Roman"/>
          <w:lang w:val="sr-Cyrl-CS" w:eastAsia="sr-Latn-CS"/>
        </w:rPr>
        <w:t xml:space="preserve"> дана од дана _________ </w:t>
      </w:r>
      <w:r w:rsidRPr="00194242">
        <w:rPr>
          <w:rFonts w:ascii="Times New Roman" w:eastAsia="Times New Roman" w:hAnsi="Times New Roman" w:cs="Times New Roman"/>
          <w:i/>
          <w:iCs/>
          <w:lang w:val="sr-Cyrl-CS" w:eastAsia="sr-Latn-CS"/>
        </w:rPr>
        <w:t>(уписати моменат за који се везује почетак рока, нпр. потписивања уговора).</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(НАПОМЕНА: Уколико је рок испоруке/пружања услуге/извођења радова битан елемент уговора можете одредити објективне околности које ће довести до измене уговора.) </w:t>
      </w:r>
    </w:p>
    <w:p w:rsidR="004577F3" w:rsidRPr="00194242" w:rsidRDefault="004577F3" w:rsidP="004577F3">
      <w:pPr>
        <w:spacing w:before="100" w:beforeAutospacing="1" w:after="100" w:afterAutospacing="1" w:line="240" w:lineRule="auto"/>
        <w:jc w:val="center"/>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1.6. Начин и место испоруке добара/пружања услуге/извођења радова</w:t>
      </w:r>
      <w:r w:rsidRPr="00194242">
        <w:rPr>
          <w:rFonts w:ascii="Times New Roman" w:eastAsia="Times New Roman" w:hAnsi="Times New Roman" w:cs="Times New Roman"/>
          <w:lang w:val="sr-Cyrl-CS" w:eastAsia="sr-Latn-CS"/>
        </w:rPr>
        <w:t xml:space="preserve">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lang w:val="sr-Cyrl-CS" w:eastAsia="sr-Latn-CS"/>
        </w:rPr>
        <w:t xml:space="preserve">У овом делу се у зависности од предмета набавке описује начин и место испоруке за добра, начин пружања услуге и место у коме ће се услуга пружати или начин извођења радова и место у коме се радови изводе, као и друге елементе који су битни за овај сегмент.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b/>
          <w:bCs/>
          <w:lang w:val="sr-Cyrl-CS" w:eastAsia="sr-Latn-CS"/>
        </w:rPr>
        <w:t xml:space="preserve">Пример: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Испорука предметних добара биће извршена на локацији Наручиоца на адресу ________________.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Или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Место пружања услуге које су предмет ове јавне набавке је на локацији Понуђача у ________________.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Или </w:t>
      </w:r>
    </w:p>
    <w:p w:rsidR="004577F3" w:rsidRPr="00194242" w:rsidRDefault="004577F3" w:rsidP="004577F3">
      <w:pPr>
        <w:spacing w:before="100" w:beforeAutospacing="1" w:after="100" w:afterAutospacing="1" w:line="240" w:lineRule="auto"/>
        <w:rPr>
          <w:rFonts w:ascii="Times New Roman" w:eastAsia="Times New Roman" w:hAnsi="Times New Roman" w:cs="Times New Roman"/>
          <w:lang w:val="sr-Cyrl-CS" w:eastAsia="sr-Latn-CS"/>
        </w:rPr>
      </w:pPr>
      <w:r w:rsidRPr="00194242">
        <w:rPr>
          <w:rFonts w:ascii="Times New Roman" w:eastAsia="Times New Roman" w:hAnsi="Times New Roman" w:cs="Times New Roman"/>
          <w:i/>
          <w:iCs/>
          <w:lang w:val="sr-Cyrl-CS" w:eastAsia="sr-Latn-CS"/>
        </w:rPr>
        <w:t xml:space="preserve">Радови се изводе на локацији ________________. </w:t>
      </w:r>
    </w:p>
    <w:p w:rsidR="00902669" w:rsidRDefault="00902669"/>
    <w:sectPr w:rsidR="00902669" w:rsidSect="009026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7C10F0E8"/>
    <w:name w:val="WW8Num10"/>
    <w:lvl w:ilvl="0">
      <w:start w:val="1"/>
      <w:numFmt w:val="decimal"/>
      <w:lvlText w:val="%1)"/>
      <w:lvlJc w:val="left"/>
      <w:pPr>
        <w:tabs>
          <w:tab w:val="num" w:pos="0"/>
        </w:tabs>
        <w:ind w:left="3762" w:hanging="360"/>
      </w:pPr>
      <w:rPr>
        <w:rFonts w:ascii="Times New Roman" w:hAnsi="Times New Roman" w:cs="Times New Roman"/>
        <w:color w:val="auto"/>
        <w:sz w:val="24"/>
        <w:szCs w:val="24"/>
      </w:rPr>
    </w:lvl>
    <w:lvl w:ilvl="1">
      <w:start w:val="1"/>
      <w:numFmt w:val="decimal"/>
      <w:lvlText w:val="%2)"/>
      <w:lvlJc w:val="left"/>
      <w:pPr>
        <w:tabs>
          <w:tab w:val="num" w:pos="0"/>
        </w:tabs>
        <w:ind w:left="1353" w:hanging="360"/>
      </w:pPr>
      <w:rPr>
        <w:rFonts w:ascii="Times New Roman" w:hAnsi="Times New Roman" w:cs="Times New Roman" w:hint="default"/>
        <w:color w:val="auto"/>
        <w:sz w:val="24"/>
        <w:szCs w:val="24"/>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bullet"/>
      <w:lvlText w:val="-"/>
      <w:lvlJc w:val="left"/>
      <w:pPr>
        <w:tabs>
          <w:tab w:val="num" w:pos="540"/>
        </w:tabs>
        <w:ind w:left="5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A6"/>
    <w:multiLevelType w:val="hybridMultilevel"/>
    <w:tmpl w:val="4266B9AE"/>
    <w:lvl w:ilvl="0" w:tplc="00005D03">
      <w:start w:val="1"/>
      <w:numFmt w:val="decimal"/>
      <w:lvlText w:val="%1)"/>
      <w:lvlJc w:val="left"/>
      <w:pPr>
        <w:tabs>
          <w:tab w:val="num" w:pos="720"/>
        </w:tabs>
        <w:ind w:left="720" w:hanging="360"/>
      </w:pPr>
    </w:lvl>
    <w:lvl w:ilvl="1" w:tplc="EA766834">
      <w:start w:val="1"/>
      <w:numFmt w:val="decimal"/>
      <w:lvlText w:val="(%2)"/>
      <w:lvlJc w:val="left"/>
      <w:pPr>
        <w:tabs>
          <w:tab w:val="num" w:pos="1440"/>
        </w:tabs>
        <w:ind w:left="1440" w:hanging="360"/>
      </w:pPr>
      <w:rPr>
        <w:rFonts w:ascii="Times New Roman"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90C"/>
    <w:multiLevelType w:val="hybridMultilevel"/>
    <w:tmpl w:val="00000F3E"/>
    <w:lvl w:ilvl="0" w:tplc="00000099">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784"/>
    <w:multiLevelType w:val="hybridMultilevel"/>
    <w:tmpl w:val="C13CC57E"/>
    <w:lvl w:ilvl="0" w:tplc="FEA00A44">
      <w:start w:val="1"/>
      <w:numFmt w:val="decimal"/>
      <w:lvlText w:val="%1)"/>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AF3333C"/>
    <w:multiLevelType w:val="hybridMultilevel"/>
    <w:tmpl w:val="0C7AF110"/>
    <w:lvl w:ilvl="0" w:tplc="A0D6D76C">
      <w:start w:val="1"/>
      <w:numFmt w:val="decimal"/>
      <w:lvlText w:val="%1."/>
      <w:lvlJc w:val="left"/>
      <w:pPr>
        <w:ind w:left="1068" w:hanging="360"/>
      </w:pPr>
      <w:rPr>
        <w:rFonts w:hint="default"/>
        <w:color w:val="FF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14"/>
  </w:num>
  <w:num w:numId="3">
    <w:abstractNumId w:val="7"/>
  </w:num>
  <w:num w:numId="4">
    <w:abstractNumId w:val="12"/>
  </w:num>
  <w:num w:numId="5">
    <w:abstractNumId w:val="11"/>
  </w:num>
  <w:num w:numId="6">
    <w:abstractNumId w:val="3"/>
  </w:num>
  <w:num w:numId="7">
    <w:abstractNumId w:val="4"/>
  </w:num>
  <w:num w:numId="8">
    <w:abstractNumId w:val="9"/>
  </w:num>
  <w:num w:numId="9">
    <w:abstractNumId w:val="2"/>
  </w:num>
  <w:num w:numId="10">
    <w:abstractNumId w:val="10"/>
  </w:num>
  <w:num w:numId="11">
    <w:abstractNumId w:val="5"/>
  </w:num>
  <w:num w:numId="12">
    <w:abstractNumId w:val="8"/>
  </w:num>
  <w:num w:numId="13">
    <w:abstractNumId w:val="13"/>
  </w:num>
  <w:num w:numId="14">
    <w:abstractNumId w:val="6"/>
  </w:num>
  <w:num w:numId="15">
    <w:abstractNumId w:val="1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577F3"/>
    <w:rsid w:val="004577F3"/>
    <w:rsid w:val="00836E83"/>
    <w:rsid w:val="00902669"/>
    <w:rsid w:val="00A07C1D"/>
    <w:rsid w:val="00BA1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F3"/>
    <w:rPr>
      <w:rFonts w:eastAsiaTheme="minorEastAsia"/>
      <w:lang w:val="en-US"/>
    </w:rPr>
  </w:style>
  <w:style w:type="paragraph" w:styleId="Heading1">
    <w:name w:val="heading 1"/>
    <w:basedOn w:val="Normal"/>
    <w:next w:val="Normal"/>
    <w:link w:val="Heading1Char"/>
    <w:uiPriority w:val="9"/>
    <w:qFormat/>
    <w:rsid w:val="004577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F3"/>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577F3"/>
    <w:pPr>
      <w:ind w:left="720"/>
      <w:contextualSpacing/>
    </w:pPr>
  </w:style>
  <w:style w:type="paragraph" w:styleId="Header">
    <w:name w:val="header"/>
    <w:basedOn w:val="Normal"/>
    <w:link w:val="HeaderChar"/>
    <w:uiPriority w:val="99"/>
    <w:semiHidden/>
    <w:unhideWhenUsed/>
    <w:rsid w:val="004577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77F3"/>
    <w:rPr>
      <w:rFonts w:eastAsiaTheme="minorEastAsia"/>
      <w:lang w:val="en-US"/>
    </w:rPr>
  </w:style>
  <w:style w:type="paragraph" w:styleId="Footer">
    <w:name w:val="footer"/>
    <w:basedOn w:val="Normal"/>
    <w:link w:val="FooterChar"/>
    <w:uiPriority w:val="99"/>
    <w:unhideWhenUsed/>
    <w:rsid w:val="00457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7F3"/>
    <w:rPr>
      <w:rFonts w:eastAsiaTheme="minorEastAsia"/>
      <w:lang w:val="en-US"/>
    </w:rPr>
  </w:style>
  <w:style w:type="paragraph" w:styleId="BodyText">
    <w:name w:val="Body Text"/>
    <w:basedOn w:val="Normal"/>
    <w:link w:val="BodyTextChar"/>
    <w:uiPriority w:val="99"/>
    <w:semiHidden/>
    <w:unhideWhenUsed/>
    <w:rsid w:val="004577F3"/>
    <w:pPr>
      <w:spacing w:after="120"/>
    </w:pPr>
  </w:style>
  <w:style w:type="character" w:customStyle="1" w:styleId="BodyTextChar">
    <w:name w:val="Body Text Char"/>
    <w:basedOn w:val="DefaultParagraphFont"/>
    <w:link w:val="BodyText"/>
    <w:uiPriority w:val="99"/>
    <w:semiHidden/>
    <w:rsid w:val="004577F3"/>
    <w:rPr>
      <w:rFonts w:eastAsiaTheme="minorEastAsia"/>
      <w:lang w:val="en-US"/>
    </w:rPr>
  </w:style>
  <w:style w:type="paragraph" w:styleId="BodyTextFirstIndent">
    <w:name w:val="Body Text First Indent"/>
    <w:basedOn w:val="BodyText"/>
    <w:link w:val="BodyTextFirstIndentChar"/>
    <w:uiPriority w:val="99"/>
    <w:unhideWhenUsed/>
    <w:rsid w:val="004577F3"/>
    <w:pPr>
      <w:suppressAutoHyphens/>
      <w:ind w:firstLine="210"/>
    </w:pPr>
    <w:rPr>
      <w:rFonts w:ascii="Calibri" w:eastAsia="Calibri" w:hAnsi="Calibri" w:cs="Times New Roman"/>
      <w:color w:val="000000"/>
      <w:kern w:val="1"/>
      <w:lang w:eastAsia="ar-SA"/>
    </w:rPr>
  </w:style>
  <w:style w:type="character" w:customStyle="1" w:styleId="BodyTextFirstIndentChar">
    <w:name w:val="Body Text First Indent Char"/>
    <w:basedOn w:val="BodyTextChar"/>
    <w:link w:val="BodyTextFirstIndent"/>
    <w:uiPriority w:val="99"/>
    <w:rsid w:val="004577F3"/>
    <w:rPr>
      <w:rFonts w:ascii="Calibri" w:eastAsia="Calibri" w:hAnsi="Calibri" w:cs="Times New Roman"/>
      <w:color w:val="000000"/>
      <w:kern w:val="1"/>
      <w:lang w:eastAsia="ar-SA"/>
    </w:rPr>
  </w:style>
  <w:style w:type="paragraph" w:styleId="NoSpacing">
    <w:name w:val="No Spacing"/>
    <w:uiPriority w:val="1"/>
    <w:qFormat/>
    <w:rsid w:val="004577F3"/>
    <w:pPr>
      <w:spacing w:after="0" w:line="240" w:lineRule="auto"/>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8847</Characters>
  <Application>Microsoft Office Word</Application>
  <DocSecurity>0</DocSecurity>
  <Lines>73</Lines>
  <Paragraphs>20</Paragraphs>
  <ScaleCrop>false</ScaleCrop>
  <Company/>
  <LinksUpToDate>false</LinksUpToDate>
  <CharactersWithSpaces>10378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Budzetski Inspektor</dc:creator>
  <cp:lastModifiedBy>ceca</cp:lastModifiedBy>
  <cp:revision>2</cp:revision>
  <dcterms:created xsi:type="dcterms:W3CDTF">2020-08-03T12:01:00Z</dcterms:created>
  <dcterms:modified xsi:type="dcterms:W3CDTF">2020-08-03T12:01:00Z</dcterms:modified>
</cp:coreProperties>
</file>