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6B2" w:rsidRDefault="000E56B2" w:rsidP="000E56B2">
      <w:pPr>
        <w:ind w:left="1254" w:right="1988"/>
        <w:jc w:val="center"/>
      </w:pPr>
      <w:r>
        <w:rPr>
          <w:bCs/>
          <w:color w:val="000000"/>
          <w:lang w:val="sr-Cyrl-CS"/>
        </w:rPr>
        <w:t xml:space="preserve">Програм јавне расправе о </w:t>
      </w:r>
      <w:r>
        <w:rPr>
          <w:bCs/>
        </w:rPr>
        <w:t xml:space="preserve">о </w:t>
      </w:r>
      <w:proofErr w:type="spellStart"/>
      <w:r>
        <w:rPr>
          <w:bCs/>
        </w:rPr>
        <w:t>укљу</w:t>
      </w:r>
      <w:r>
        <w:rPr>
          <w:bCs/>
          <w:spacing w:val="-1"/>
        </w:rPr>
        <w:t>ч</w:t>
      </w:r>
      <w:r>
        <w:rPr>
          <w:bCs/>
        </w:rPr>
        <w:t>ивању</w:t>
      </w:r>
      <w:proofErr w:type="spellEnd"/>
      <w:r>
        <w:rPr>
          <w:bCs/>
        </w:rPr>
        <w:t xml:space="preserve"> </w:t>
      </w:r>
      <w:proofErr w:type="spellStart"/>
      <w:r>
        <w:rPr>
          <w:bCs/>
          <w:spacing w:val="-1"/>
        </w:rPr>
        <w:t>г</w:t>
      </w:r>
      <w:r>
        <w:rPr>
          <w:bCs/>
        </w:rPr>
        <w:t>рађа</w:t>
      </w:r>
      <w:r>
        <w:rPr>
          <w:bCs/>
          <w:spacing w:val="-2"/>
        </w:rPr>
        <w:t>н</w:t>
      </w:r>
      <w:r>
        <w:rPr>
          <w:bCs/>
        </w:rPr>
        <w:t>а</w:t>
      </w:r>
      <w:proofErr w:type="spellEnd"/>
      <w:r>
        <w:rPr>
          <w:bCs/>
        </w:rPr>
        <w:t xml:space="preserve"> у </w:t>
      </w:r>
      <w:proofErr w:type="spellStart"/>
      <w:r>
        <w:rPr>
          <w:bCs/>
        </w:rPr>
        <w:t>буџ</w:t>
      </w:r>
      <w:r>
        <w:rPr>
          <w:bCs/>
          <w:spacing w:val="-1"/>
        </w:rPr>
        <w:t>е</w:t>
      </w:r>
      <w:r>
        <w:rPr>
          <w:bCs/>
          <w:spacing w:val="2"/>
        </w:rPr>
        <w:t>т</w:t>
      </w:r>
      <w:r>
        <w:rPr>
          <w:bCs/>
          <w:spacing w:val="-1"/>
        </w:rPr>
        <w:t>с</w:t>
      </w:r>
      <w:r>
        <w:rPr>
          <w:bCs/>
        </w:rPr>
        <w:t>ки</w:t>
      </w:r>
      <w:proofErr w:type="spellEnd"/>
      <w:r>
        <w:rPr>
          <w:bCs/>
          <w:spacing w:val="-2"/>
        </w:rPr>
        <w:t xml:space="preserve"> </w:t>
      </w:r>
      <w:proofErr w:type="spellStart"/>
      <w:r>
        <w:rPr>
          <w:bCs/>
        </w:rPr>
        <w:t>проц</w:t>
      </w:r>
      <w:r>
        <w:rPr>
          <w:bCs/>
          <w:spacing w:val="-1"/>
        </w:rPr>
        <w:t>е</w:t>
      </w:r>
      <w:r>
        <w:rPr>
          <w:bCs/>
        </w:rPr>
        <w:t>с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2"/>
        </w:rPr>
        <w:t>к</w:t>
      </w:r>
      <w:r>
        <w:rPr>
          <w:bCs/>
        </w:rPr>
        <w:t>роз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с</w:t>
      </w:r>
      <w:r>
        <w:rPr>
          <w:bCs/>
        </w:rPr>
        <w:t>провођ</w:t>
      </w:r>
      <w:r>
        <w:rPr>
          <w:bCs/>
          <w:spacing w:val="-1"/>
        </w:rPr>
        <w:t>е</w:t>
      </w:r>
      <w:r>
        <w:rPr>
          <w:bCs/>
        </w:rPr>
        <w:t>ње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А</w:t>
      </w:r>
      <w:r>
        <w:rPr>
          <w:bCs/>
        </w:rPr>
        <w:t>кци</w:t>
      </w:r>
      <w:r>
        <w:rPr>
          <w:bCs/>
          <w:spacing w:val="-4"/>
        </w:rPr>
        <w:t>ј</w:t>
      </w:r>
      <w:r>
        <w:rPr>
          <w:bCs/>
        </w:rPr>
        <w:t>е</w:t>
      </w:r>
      <w:proofErr w:type="spellEnd"/>
      <w:r>
        <w:rPr>
          <w:bCs/>
        </w:rPr>
        <w:t xml:space="preserve"> </w:t>
      </w:r>
      <w:r>
        <w:rPr>
          <w:bCs/>
          <w:spacing w:val="1"/>
        </w:rPr>
        <w:t>"</w:t>
      </w:r>
      <w:proofErr w:type="spellStart"/>
      <w:r>
        <w:rPr>
          <w:bCs/>
          <w:spacing w:val="-1"/>
        </w:rPr>
        <w:t>У</w:t>
      </w:r>
      <w:r>
        <w:rPr>
          <w:bCs/>
          <w:spacing w:val="-4"/>
        </w:rPr>
        <w:t>дружени</w:t>
      </w:r>
      <w:proofErr w:type="spellEnd"/>
      <w:r>
        <w:rPr>
          <w:bCs/>
          <w:spacing w:val="-4"/>
        </w:rPr>
        <w:t xml:space="preserve"> </w:t>
      </w:r>
      <w:proofErr w:type="spellStart"/>
      <w:r>
        <w:rPr>
          <w:bCs/>
          <w:spacing w:val="-4"/>
        </w:rPr>
        <w:t>грађани</w:t>
      </w:r>
      <w:proofErr w:type="spellEnd"/>
      <w:r>
        <w:rPr>
          <w:bCs/>
          <w:spacing w:val="-4"/>
        </w:rPr>
        <w:t xml:space="preserve"> </w:t>
      </w:r>
      <w:proofErr w:type="spellStart"/>
      <w:r>
        <w:rPr>
          <w:bCs/>
          <w:spacing w:val="-4"/>
        </w:rPr>
        <w:t>мењају</w:t>
      </w:r>
      <w:proofErr w:type="spellEnd"/>
      <w:r>
        <w:rPr>
          <w:bCs/>
          <w:spacing w:val="-4"/>
        </w:rPr>
        <w:t xml:space="preserve"> </w:t>
      </w:r>
      <w:proofErr w:type="spellStart"/>
      <w:r>
        <w:rPr>
          <w:bCs/>
          <w:spacing w:val="-4"/>
        </w:rPr>
        <w:t>своју</w:t>
      </w:r>
      <w:proofErr w:type="spellEnd"/>
      <w:r>
        <w:rPr>
          <w:bCs/>
          <w:spacing w:val="-4"/>
        </w:rPr>
        <w:t xml:space="preserve"> </w:t>
      </w:r>
      <w:proofErr w:type="spellStart"/>
      <w:r>
        <w:rPr>
          <w:bCs/>
          <w:spacing w:val="-4"/>
        </w:rPr>
        <w:t>средину</w:t>
      </w:r>
      <w:proofErr w:type="spellEnd"/>
      <w:r>
        <w:rPr>
          <w:bCs/>
        </w:rPr>
        <w:t>"</w:t>
      </w:r>
    </w:p>
    <w:p w:rsidR="000E56B2" w:rsidRDefault="000E56B2" w:rsidP="000E56B2">
      <w:pPr>
        <w:jc w:val="center"/>
        <w:rPr>
          <w:bCs/>
          <w:color w:val="000000"/>
        </w:rPr>
      </w:pPr>
    </w:p>
    <w:p w:rsidR="000E56B2" w:rsidRDefault="000E56B2" w:rsidP="000E56B2">
      <w:pPr>
        <w:shd w:val="clear" w:color="auto" w:fill="FFFFFF"/>
        <w:jc w:val="center"/>
        <w:rPr>
          <w:lang w:val="sr-Cyrl-CS"/>
        </w:rPr>
      </w:pPr>
    </w:p>
    <w:p w:rsidR="000E56B2" w:rsidRDefault="000E56B2" w:rsidP="000E56B2">
      <w:pPr>
        <w:jc w:val="left"/>
        <w:rPr>
          <w:color w:val="FF0000"/>
        </w:rPr>
      </w:pPr>
      <w:r>
        <w:rPr>
          <w:color w:val="000000"/>
        </w:rPr>
        <w:tab/>
      </w:r>
      <w:r>
        <w:t>1</w:t>
      </w:r>
      <w:r>
        <w:rPr>
          <w:lang w:val="sr-Cyrl-CS"/>
        </w:rPr>
        <w:t>. Јавна расправа о Нацрту Одлуке о укључивању грађана у буџетски процес кроз спровођење Акције "Удружени грађани мењају своју средину"</w:t>
      </w:r>
      <w:r>
        <w:rPr>
          <w:color w:val="000000"/>
          <w:lang w:val="sr-Cyrl-CS"/>
        </w:rPr>
        <w:t xml:space="preserve">одржаће се </w:t>
      </w:r>
      <w:r w:rsidR="005965CF">
        <w:rPr>
          <w:lang w:val="sr-Cyrl-CS"/>
        </w:rPr>
        <w:t>од 0</w:t>
      </w:r>
      <w:r w:rsidR="005965CF">
        <w:t>5</w:t>
      </w:r>
      <w:r w:rsidR="005965CF">
        <w:rPr>
          <w:lang w:val="sr-Cyrl-CS"/>
        </w:rPr>
        <w:t>. јуна до 1</w:t>
      </w:r>
      <w:r w:rsidR="005965CF">
        <w:t xml:space="preserve">9. </w:t>
      </w:r>
      <w:r>
        <w:rPr>
          <w:lang w:val="sr-Cyrl-CS"/>
        </w:rPr>
        <w:t xml:space="preserve"> јуна 2020. године</w:t>
      </w:r>
      <w:r>
        <w:rPr>
          <w:color w:val="FF0000"/>
          <w:lang w:val="sr-Cyrl-CS"/>
        </w:rPr>
        <w:t>.</w:t>
      </w:r>
    </w:p>
    <w:p w:rsidR="000E56B2" w:rsidRPr="00FE7195" w:rsidRDefault="00FE7195" w:rsidP="00FE7195">
      <w:pPr>
        <w:ind w:firstLine="709"/>
        <w:rPr>
          <w:rFonts w:eastAsia="Arial Unicode MS"/>
          <w:kern w:val="2"/>
        </w:rPr>
      </w:pPr>
      <w:r>
        <w:tab/>
        <w:t>2</w:t>
      </w:r>
      <w:r w:rsidRPr="00FE7195">
        <w:rPr>
          <w:color w:val="FF0000"/>
        </w:rPr>
        <w:t>.</w:t>
      </w:r>
      <w:r>
        <w:rPr>
          <w:color w:val="FF0000"/>
        </w:rPr>
        <w:t xml:space="preserve"> </w:t>
      </w:r>
      <w:r w:rsidRPr="00FE7195">
        <w:rPr>
          <w:rFonts w:eastAsia="Arial Unicode MS"/>
          <w:kern w:val="2"/>
          <w:lang w:val="sr-Cyrl-RS"/>
        </w:rPr>
        <w:t>Јавна презентација Нацрта Одлуке одржаће се дана 19.06.2020. године са почетком у 10.00 сати.</w:t>
      </w:r>
      <w:bookmarkStart w:id="0" w:name="_GoBack"/>
      <w:bookmarkEnd w:id="0"/>
    </w:p>
    <w:p w:rsidR="000E56B2" w:rsidRDefault="000E56B2" w:rsidP="000E56B2">
      <w:pPr>
        <w:jc w:val="left"/>
        <w:rPr>
          <w:lang w:val="sr-Cyrl-RS"/>
        </w:rPr>
      </w:pPr>
      <w:r>
        <w:rPr>
          <w:color w:val="000000"/>
          <w:lang w:val="sr-Cyrl-CS"/>
        </w:rPr>
        <w:tab/>
      </w:r>
      <w:r w:rsidR="00FE7195">
        <w:rPr>
          <w:color w:val="000000"/>
        </w:rPr>
        <w:t>3</w:t>
      </w:r>
      <w:r>
        <w:rPr>
          <w:color w:val="000000"/>
          <w:lang w:val="sr-Cyrl-CS"/>
        </w:rPr>
        <w:t xml:space="preserve">. </w:t>
      </w:r>
      <w:r>
        <w:rPr>
          <w:lang w:val="sr-Cyrl-CS"/>
        </w:rPr>
        <w:t xml:space="preserve">Нацрт </w:t>
      </w:r>
      <w:r>
        <w:rPr>
          <w:lang w:val="sr-Cyrl-RS"/>
        </w:rPr>
        <w:t>Одлуке о укључивању грађана у буџетски процес кроз спровођење Акције "Удружени грађани мењају своју средину"</w:t>
      </w:r>
      <w:r>
        <w:rPr>
          <w:lang w:val="sr-Cyrl-CS"/>
        </w:rPr>
        <w:t>с</w:t>
      </w:r>
      <w:r>
        <w:t xml:space="preserve"> </w:t>
      </w:r>
      <w:r>
        <w:rPr>
          <w:lang w:val="sr-Cyrl-CS"/>
        </w:rPr>
        <w:t>а образложењем саставни је део овог програма.</w:t>
      </w:r>
    </w:p>
    <w:p w:rsidR="000E56B2" w:rsidRPr="000E56B2" w:rsidRDefault="000E56B2" w:rsidP="000E56B2">
      <w:pPr>
        <w:jc w:val="left"/>
      </w:pPr>
    </w:p>
    <w:p w:rsidR="000E56B2" w:rsidRDefault="000E56B2" w:rsidP="000E56B2">
      <w:pPr>
        <w:jc w:val="left"/>
        <w:rPr>
          <w:color w:val="000000"/>
          <w:lang w:val="sr-Cyrl-CS"/>
        </w:rPr>
      </w:pPr>
      <w:r>
        <w:rPr>
          <w:color w:val="000000"/>
          <w:lang w:val="sr-Cyrl-CS"/>
        </w:rPr>
        <w:tab/>
      </w:r>
      <w:r w:rsidR="00FE7195">
        <w:rPr>
          <w:color w:val="000000"/>
        </w:rPr>
        <w:t>4</w:t>
      </w:r>
      <w:r>
        <w:rPr>
          <w:color w:val="000000"/>
          <w:lang w:val="sr-Cyrl-CS"/>
        </w:rPr>
        <w:t xml:space="preserve">. Учесници у јавној расправи су грађани, представници Савета месних заједница, привредници, предузетници, удружења, као и друге заинтересоване стране. </w:t>
      </w:r>
    </w:p>
    <w:p w:rsidR="000E56B2" w:rsidRDefault="000E56B2" w:rsidP="000E56B2">
      <w:pPr>
        <w:jc w:val="left"/>
        <w:rPr>
          <w:lang w:val="sr-Cyrl-CS"/>
        </w:rPr>
      </w:pPr>
    </w:p>
    <w:p w:rsidR="000E56B2" w:rsidRDefault="000E56B2" w:rsidP="000E56B2">
      <w:pPr>
        <w:jc w:val="left"/>
        <w:rPr>
          <w:lang w:val="sr-Cyrl-RS"/>
        </w:rPr>
      </w:pPr>
      <w:r>
        <w:rPr>
          <w:lang w:val="sr-Cyrl-CS"/>
        </w:rPr>
        <w:tab/>
      </w:r>
      <w:r w:rsidR="00FE7195">
        <w:t>5</w:t>
      </w:r>
      <w:r>
        <w:rPr>
          <w:lang w:val="sr-Cyrl-CS"/>
        </w:rPr>
        <w:t xml:space="preserve">. Програм јавне расправе о </w:t>
      </w:r>
      <w:proofErr w:type="gramStart"/>
      <w:r>
        <w:rPr>
          <w:lang w:val="sr-Cyrl-CS"/>
        </w:rPr>
        <w:t>Нацрту  Одлуке</w:t>
      </w:r>
      <w:proofErr w:type="gramEnd"/>
      <w:r>
        <w:rPr>
          <w:lang w:val="sr-Cyrl-CS"/>
        </w:rPr>
        <w:t xml:space="preserve"> о укључивању грађана у буџетски процес кроз спровођење Акције "Удружени грађани мењају своју средину"објављује се на интернет страници Општине Рача </w:t>
      </w:r>
      <w:r>
        <w:fldChar w:fldCharType="begin"/>
      </w:r>
      <w:r>
        <w:instrText xml:space="preserve"> HYPERLINK "http://www.raca.rs" </w:instrText>
      </w:r>
      <w:r>
        <w:fldChar w:fldCharType="separate"/>
      </w:r>
      <w:r>
        <w:rPr>
          <w:rStyle w:val="Hyperlink"/>
        </w:rPr>
        <w:t>www</w:t>
      </w:r>
      <w:r>
        <w:rPr>
          <w:rStyle w:val="Hyperlink"/>
          <w:lang w:val="sr-Cyrl-CS"/>
        </w:rPr>
        <w:t>.</w:t>
      </w:r>
      <w:r>
        <w:rPr>
          <w:rStyle w:val="Hyperlink"/>
          <w:lang w:val="sr-Latn-BA"/>
        </w:rPr>
        <w:t>raca</w:t>
      </w:r>
      <w:r>
        <w:rPr>
          <w:rStyle w:val="Hyperlink"/>
          <w:lang w:val="sr-Cyrl-CS"/>
        </w:rPr>
        <w:t>.</w:t>
      </w:r>
      <w:proofErr w:type="spellStart"/>
      <w:r>
        <w:rPr>
          <w:rStyle w:val="Hyperlink"/>
        </w:rPr>
        <w:t>rs</w:t>
      </w:r>
      <w:proofErr w:type="spellEnd"/>
      <w:r>
        <w:fldChar w:fldCharType="end"/>
      </w:r>
      <w:r>
        <w:rPr>
          <w:lang w:val="sr-Cyrl-CS"/>
        </w:rPr>
        <w:t>.</w:t>
      </w:r>
    </w:p>
    <w:p w:rsidR="000E56B2" w:rsidRDefault="000E56B2" w:rsidP="000E56B2">
      <w:pPr>
        <w:jc w:val="left"/>
        <w:rPr>
          <w:color w:val="000000"/>
          <w:lang w:val="sr-Cyrl-CS"/>
        </w:rPr>
      </w:pPr>
    </w:p>
    <w:p w:rsidR="000E56B2" w:rsidRDefault="000E56B2" w:rsidP="000E56B2">
      <w:pPr>
        <w:jc w:val="left"/>
        <w:rPr>
          <w:bCs/>
        </w:rPr>
      </w:pPr>
      <w:r>
        <w:rPr>
          <w:color w:val="000000"/>
          <w:lang w:val="sr-Cyrl-CS"/>
        </w:rPr>
        <w:tab/>
      </w:r>
      <w:r w:rsidR="00FE7195">
        <w:t>6</w:t>
      </w:r>
      <w:r>
        <w:rPr>
          <w:lang w:val="sr-Cyrl-CS"/>
        </w:rPr>
        <w:t>.</w:t>
      </w:r>
      <w:r>
        <w:rPr>
          <w:lang w:val="sr-Latn-CS"/>
        </w:rPr>
        <w:t xml:space="preserve"> </w:t>
      </w:r>
      <w:r>
        <w:rPr>
          <w:lang w:val="sr-Cyrl-CS"/>
        </w:rPr>
        <w:t xml:space="preserve">Предлози, сугестије, иницијативе и коментари достављају се </w:t>
      </w:r>
      <w:proofErr w:type="spellStart"/>
      <w:r>
        <w:t>Општини</w:t>
      </w:r>
      <w:proofErr w:type="spellEnd"/>
      <w:r>
        <w:t xml:space="preserve"> </w:t>
      </w:r>
      <w:proofErr w:type="spellStart"/>
      <w:r>
        <w:t>Рача</w:t>
      </w:r>
      <w:proofErr w:type="spellEnd"/>
      <w:r>
        <w:t xml:space="preserve"> </w:t>
      </w:r>
      <w:r>
        <w:rPr>
          <w:lang w:val="sr-Cyrl-CS"/>
        </w:rPr>
        <w:t xml:space="preserve">путем електронске поште на </w:t>
      </w:r>
      <w:r>
        <w:t>e</w:t>
      </w:r>
      <w:r>
        <w:rPr>
          <w:lang w:val="sr-Cyrl-CS"/>
        </w:rPr>
        <w:t>-</w:t>
      </w:r>
      <w:r>
        <w:t>mail</w:t>
      </w:r>
      <w:r>
        <w:rPr>
          <w:lang w:val="sr-Cyrl-CS"/>
        </w:rPr>
        <w:t xml:space="preserve"> адресу: </w:t>
      </w:r>
      <w:r>
        <w:rPr>
          <w:lang w:val="sr-Latn-RS"/>
        </w:rPr>
        <w:t>slobodan. pavlovic</w:t>
      </w:r>
      <w:hyperlink r:id="rId5" w:history="1">
        <w:r>
          <w:rPr>
            <w:rStyle w:val="Hyperlink"/>
            <w:lang w:val="sr-Latn-RS"/>
          </w:rPr>
          <w:t>@raca.rs</w:t>
        </w:r>
      </w:hyperlink>
      <w:r>
        <w:rPr>
          <w:lang w:val="sr-Latn-RS"/>
        </w:rPr>
        <w:t xml:space="preserve"> или </w:t>
      </w:r>
      <w:r>
        <w:rPr>
          <w:lang w:val="sr-Cyrl-RS"/>
        </w:rPr>
        <w:t xml:space="preserve">поштом </w:t>
      </w:r>
      <w:r>
        <w:rPr>
          <w:lang w:val="sr-Cyrl-CS"/>
        </w:rPr>
        <w:t xml:space="preserve">на адресу ул. Карађорђева 48, 34210 Рача, са напоменом: </w:t>
      </w:r>
      <w:r>
        <w:rPr>
          <w:bCs/>
          <w:lang w:val="sr-Cyrl-CS"/>
        </w:rPr>
        <w:t>„За јавну расправу о Нацрту  Одлуке о укључивању грађана у буџетски процес кроз спровођење Акције "Удружени грађани мењају своју средину"</w:t>
      </w:r>
    </w:p>
    <w:p w:rsidR="000E56B2" w:rsidRPr="000E56B2" w:rsidRDefault="000E56B2" w:rsidP="000E56B2">
      <w:pPr>
        <w:jc w:val="left"/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0E56B2" w:rsidTr="000E56B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E56B2" w:rsidRDefault="000E56B2">
            <w:pPr>
              <w:tabs>
                <w:tab w:val="clear" w:pos="1418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56B2" w:rsidRDefault="000E56B2">
            <w:pPr>
              <w:tabs>
                <w:tab w:val="clear" w:pos="1418"/>
              </w:tabs>
              <w:jc w:val="left"/>
              <w:rPr>
                <w:sz w:val="20"/>
                <w:szCs w:val="20"/>
              </w:rPr>
            </w:pPr>
          </w:p>
        </w:tc>
      </w:tr>
    </w:tbl>
    <w:p w:rsidR="000E56B2" w:rsidRDefault="000E56B2" w:rsidP="000E56B2">
      <w:pPr>
        <w:ind w:firstLine="720"/>
        <w:jc w:val="left"/>
        <w:rPr>
          <w:lang w:val="sr-Cyrl-RS"/>
        </w:rPr>
      </w:pPr>
      <w:r>
        <w:rPr>
          <w:color w:val="000000"/>
          <w:lang w:val="sr-Cyrl-CS"/>
        </w:rPr>
        <w:tab/>
      </w:r>
      <w:r w:rsidR="00FE7195">
        <w:t>7</w:t>
      </w:r>
      <w:r>
        <w:rPr>
          <w:lang w:val="sr-Cyrl-CS"/>
        </w:rPr>
        <w:t>. По окончању јавне расправе  Општинско веће општине Рача</w:t>
      </w:r>
      <w:r>
        <w:t>,</w:t>
      </w:r>
      <w:r>
        <w:rPr>
          <w:lang w:val="sr-Cyrl-CS"/>
        </w:rPr>
        <w:t xml:space="preserve"> ће анализирати све примедбе, предлоге и сугестије у јавној расправи и на основу тога утврдити предлог  Одлуке о укључивању грађана у буџетски процес кроз спровођење Акције "Удружени грађани мењају своју средину" и тај предлог доставити Скупштини општини Рача разматрање .</w:t>
      </w:r>
    </w:p>
    <w:p w:rsidR="00963294" w:rsidRDefault="00963294"/>
    <w:sectPr w:rsidR="00963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6B2"/>
    <w:rsid w:val="000E56B2"/>
    <w:rsid w:val="005965CF"/>
    <w:rsid w:val="00963294"/>
    <w:rsid w:val="00FE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6B2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E56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6B2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E56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9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jat@rac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Dejan</cp:lastModifiedBy>
  <cp:revision>5</cp:revision>
  <cp:lastPrinted>2020-06-08T07:42:00Z</cp:lastPrinted>
  <dcterms:created xsi:type="dcterms:W3CDTF">2020-06-04T07:39:00Z</dcterms:created>
  <dcterms:modified xsi:type="dcterms:W3CDTF">2020-06-08T07:42:00Z</dcterms:modified>
</cp:coreProperties>
</file>