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8" w:type="dxa"/>
        <w:tblLook w:val="01E0"/>
      </w:tblPr>
      <w:tblGrid>
        <w:gridCol w:w="5328"/>
      </w:tblGrid>
      <w:tr w:rsidR="00967105" w:rsidTr="00E41639">
        <w:tc>
          <w:tcPr>
            <w:tcW w:w="5328" w:type="dxa"/>
          </w:tcPr>
          <w:p w:rsidR="00967105" w:rsidRDefault="00967105" w:rsidP="00E41639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val="sr-Cyrl-CS"/>
              </w:rPr>
            </w:pPr>
            <w:r>
              <w:t xml:space="preserve">                                                                                                            </w:t>
            </w:r>
            <w:r>
              <w:rPr>
                <w:lang w:val="sr-Cyrl-CS"/>
              </w:rPr>
              <w:t>РЕПУБЛИКА СРБИЈА – ОПШТИНА РАЧА</w:t>
            </w:r>
          </w:p>
        </w:tc>
      </w:tr>
      <w:tr w:rsidR="00967105" w:rsidTr="00E41639">
        <w:tc>
          <w:tcPr>
            <w:tcW w:w="5328" w:type="dxa"/>
            <w:hideMark/>
          </w:tcPr>
          <w:p w:rsidR="00967105" w:rsidRDefault="00967105" w:rsidP="00E41639">
            <w:pPr>
              <w:spacing w:after="0"/>
            </w:pPr>
            <w:r>
              <w:rPr>
                <w:lang w:val="sr-Cyrl-CS"/>
              </w:rPr>
              <w:t>ОПШТИНСКО ВЕЋЕ ОПШТИНЕ РАЧА</w:t>
            </w:r>
          </w:p>
          <w:p w:rsidR="00967105" w:rsidRPr="00967105" w:rsidRDefault="00967105" w:rsidP="00E41639">
            <w:pPr>
              <w:spacing w:after="0"/>
            </w:pPr>
          </w:p>
          <w:p w:rsidR="00967105" w:rsidRDefault="00967105" w:rsidP="00E41639">
            <w:pPr>
              <w:spacing w:after="0"/>
              <w:jc w:val="both"/>
            </w:pPr>
            <w:r>
              <w:rPr>
                <w:lang w:val="sr-Cyrl-CS"/>
              </w:rPr>
              <w:t xml:space="preserve">Број: </w:t>
            </w:r>
            <w:r w:rsidR="00D44B55">
              <w:t>350</w:t>
            </w:r>
            <w:r>
              <w:rPr>
                <w:lang w:val="sr-Cyrl-CS"/>
              </w:rPr>
              <w:t>-</w:t>
            </w:r>
            <w:r w:rsidR="00D44B55">
              <w:t>27</w:t>
            </w:r>
            <w:r>
              <w:rPr>
                <w:lang w:val="sr-Cyrl-CS"/>
              </w:rPr>
              <w:t>/2019-</w:t>
            </w:r>
            <w:r>
              <w:t>II-01</w:t>
            </w:r>
          </w:p>
          <w:p w:rsidR="00967105" w:rsidRPr="00967105" w:rsidRDefault="00D44B55" w:rsidP="00967105">
            <w:pPr>
              <w:spacing w:after="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Датум: </w:t>
            </w:r>
            <w:r>
              <w:t>23</w:t>
            </w:r>
            <w:r w:rsidR="00DD0316">
              <w:rPr>
                <w:lang w:val="sr-Cyrl-CS"/>
              </w:rPr>
              <w:t>.08</w:t>
            </w:r>
            <w:r w:rsidR="00967105">
              <w:rPr>
                <w:lang w:val="sr-Cyrl-CS"/>
              </w:rPr>
              <w:t>.2019.године</w:t>
            </w:r>
          </w:p>
        </w:tc>
      </w:tr>
      <w:tr w:rsidR="00967105" w:rsidTr="00E41639">
        <w:tc>
          <w:tcPr>
            <w:tcW w:w="5328" w:type="dxa"/>
          </w:tcPr>
          <w:p w:rsidR="00967105" w:rsidRPr="00967105" w:rsidRDefault="00967105" w:rsidP="00E41639">
            <w:pPr>
              <w:rPr>
                <w:sz w:val="24"/>
                <w:szCs w:val="24"/>
              </w:rPr>
            </w:pPr>
          </w:p>
        </w:tc>
      </w:tr>
    </w:tbl>
    <w:p w:rsidR="00967105" w:rsidRPr="00967105" w:rsidRDefault="00967105" w:rsidP="00D44B55">
      <w:pPr>
        <w:pStyle w:val="NormalWeb"/>
        <w:spacing w:before="0" w:beforeAutospacing="0" w:after="0"/>
        <w:ind w:firstLine="720"/>
        <w:jc w:val="both"/>
        <w:rPr>
          <w:b/>
          <w:lang w:val="sr-Cyrl-CS"/>
        </w:rPr>
      </w:pPr>
      <w:r w:rsidRPr="00967105">
        <w:t>На основу члана 46. Закона о локалној самоуправи (Сл. гласник РС број, 129/2007, 83/2014-др. зако</w:t>
      </w:r>
      <w:r w:rsidR="00D44B55">
        <w:t>н, 101/2016 др. закон и 4/2018)</w:t>
      </w:r>
      <w:r w:rsidRPr="00967105">
        <w:t xml:space="preserve">, </w:t>
      </w:r>
      <w:r w:rsidRPr="00967105">
        <w:rPr>
          <w:lang w:val="sr-Cyrl-CS"/>
        </w:rPr>
        <w:t xml:space="preserve">члана </w:t>
      </w:r>
      <w:r w:rsidRPr="00967105">
        <w:t>71.</w:t>
      </w:r>
      <w:r w:rsidRPr="00967105">
        <w:rPr>
          <w:lang w:val="sr-Cyrl-CS"/>
        </w:rPr>
        <w:t xml:space="preserve"> Статута општине Рача ("Сл. гласник општине Рача", број </w:t>
      </w:r>
      <w:r w:rsidRPr="00967105">
        <w:t>3</w:t>
      </w:r>
      <w:r w:rsidRPr="00967105">
        <w:rPr>
          <w:lang w:val="sr-Cyrl-CS"/>
        </w:rPr>
        <w:t>/20</w:t>
      </w:r>
      <w:r w:rsidR="00D44B55">
        <w:t>19) и</w:t>
      </w:r>
      <w:r w:rsidRPr="00967105">
        <w:t xml:space="preserve"> члана 2. Пословника о раду Општинског већа ("Сл. гласник општине Рача", број 01</w:t>
      </w:r>
      <w:r w:rsidR="00D44B55">
        <w:t>/09 и 17/16)</w:t>
      </w:r>
      <w:r w:rsidR="00DD0316">
        <w:t xml:space="preserve">, </w:t>
      </w:r>
      <w:r w:rsidRPr="00967105">
        <w:t>Општинско веће општин</w:t>
      </w:r>
      <w:r w:rsidR="00D44B55">
        <w:t>е Рача је на седници одржаној 23</w:t>
      </w:r>
      <w:r w:rsidRPr="00967105">
        <w:t>.0</w:t>
      </w:r>
      <w:r w:rsidR="00DD0316">
        <w:t>8</w:t>
      </w:r>
      <w:r w:rsidRPr="00967105">
        <w:t xml:space="preserve">.2019 утврдило следећи предлог </w:t>
      </w:r>
    </w:p>
    <w:p w:rsidR="00D44B55" w:rsidRPr="00D44B55" w:rsidRDefault="00D44B55" w:rsidP="00D44B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B55" w:rsidRPr="00D44B55" w:rsidRDefault="00D44B55" w:rsidP="00D44B55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Д Л У К Е</w:t>
      </w:r>
    </w:p>
    <w:p w:rsidR="00D44B55" w:rsidRPr="00D44B55" w:rsidRDefault="00D44B55" w:rsidP="00D44B55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44B5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</w:t>
      </w:r>
      <w:r w:rsidRPr="00D44B55">
        <w:rPr>
          <w:rFonts w:ascii="Times New Roman" w:hAnsi="Times New Roman" w:cs="Times New Roman"/>
          <w:b/>
          <w:sz w:val="24"/>
          <w:szCs w:val="24"/>
        </w:rPr>
        <w:t xml:space="preserve">продужетку рока за израду </w:t>
      </w:r>
      <w:r w:rsidRPr="00D44B5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Плана детаљне регулације зоне "</w:t>
      </w:r>
      <w:r w:rsidRPr="00D44B55">
        <w:rPr>
          <w:rFonts w:ascii="Times New Roman" w:hAnsi="Times New Roman" w:cs="Times New Roman"/>
          <w:b/>
          <w:sz w:val="24"/>
          <w:szCs w:val="24"/>
        </w:rPr>
        <w:t>Центар</w:t>
      </w:r>
      <w:r w:rsidRPr="00D44B5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" у Рачи </w:t>
      </w:r>
    </w:p>
    <w:p w:rsidR="00D44B55" w:rsidRPr="00D44B55" w:rsidRDefault="00D44B55" w:rsidP="00D44B55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D44B55">
        <w:rPr>
          <w:rFonts w:ascii="Times New Roman" w:hAnsi="Times New Roman" w:cs="Times New Roman"/>
          <w:sz w:val="24"/>
          <w:szCs w:val="24"/>
          <w:lang w:val="sr-Cyrl-CS"/>
        </w:rPr>
        <w:t>Члан 1.</w:t>
      </w:r>
    </w:p>
    <w:p w:rsidR="00D44B55" w:rsidRPr="00D44B55" w:rsidRDefault="00D44B55" w:rsidP="00D44B5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44B55">
        <w:rPr>
          <w:rFonts w:ascii="Times New Roman" w:hAnsi="Times New Roman" w:cs="Times New Roman"/>
          <w:sz w:val="24"/>
          <w:szCs w:val="24"/>
          <w:lang w:val="sr-Cyrl-CS"/>
        </w:rPr>
        <w:t xml:space="preserve">        Рок за израду Плана детаљне регулације зоне "</w:t>
      </w:r>
      <w:r w:rsidRPr="00D44B55">
        <w:rPr>
          <w:rFonts w:ascii="Times New Roman" w:hAnsi="Times New Roman" w:cs="Times New Roman"/>
          <w:sz w:val="24"/>
          <w:szCs w:val="24"/>
        </w:rPr>
        <w:t>Центар</w:t>
      </w:r>
      <w:r w:rsidRPr="00D44B55">
        <w:rPr>
          <w:rFonts w:ascii="Times New Roman" w:hAnsi="Times New Roman" w:cs="Times New Roman"/>
          <w:sz w:val="24"/>
          <w:szCs w:val="24"/>
          <w:lang w:val="sr-Cyrl-CS"/>
        </w:rPr>
        <w:t xml:space="preserve">" у Рачи продужава се за додатних </w:t>
      </w:r>
      <w:r w:rsidRPr="00D44B55">
        <w:rPr>
          <w:rFonts w:ascii="Times New Roman" w:hAnsi="Times New Roman" w:cs="Times New Roman"/>
          <w:sz w:val="24"/>
          <w:szCs w:val="24"/>
        </w:rPr>
        <w:t xml:space="preserve">18 </w:t>
      </w:r>
      <w:r w:rsidRPr="00D44B55">
        <w:rPr>
          <w:rFonts w:ascii="Times New Roman" w:hAnsi="Times New Roman" w:cs="Times New Roman"/>
          <w:sz w:val="24"/>
          <w:szCs w:val="24"/>
          <w:lang w:val="sr-Cyrl-CS"/>
        </w:rPr>
        <w:t>месеци.</w:t>
      </w:r>
    </w:p>
    <w:p w:rsidR="00D44B55" w:rsidRPr="00D44B55" w:rsidRDefault="00D44B55" w:rsidP="00D44B55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D44B55">
        <w:rPr>
          <w:rFonts w:ascii="Times New Roman" w:hAnsi="Times New Roman" w:cs="Times New Roman"/>
          <w:sz w:val="24"/>
          <w:szCs w:val="24"/>
          <w:lang w:val="sr-Cyrl-CS"/>
        </w:rPr>
        <w:t>Члан 2.</w:t>
      </w:r>
    </w:p>
    <w:p w:rsidR="00D44B55" w:rsidRPr="00D44B55" w:rsidRDefault="00D44B55" w:rsidP="00D44B55">
      <w:pPr>
        <w:ind w:right="3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44B55">
        <w:rPr>
          <w:rFonts w:ascii="Times New Roman" w:hAnsi="Times New Roman" w:cs="Times New Roman"/>
          <w:sz w:val="24"/>
          <w:szCs w:val="24"/>
          <w:lang w:val="sr-Cyrl-CS"/>
        </w:rPr>
        <w:t xml:space="preserve">        Рок из члана 1. ове одлуке почиње да тече од истека рока утврђеног чланом 6.Одлуке о изради</w:t>
      </w:r>
      <w:r w:rsidRPr="00D44B5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D44B55">
        <w:rPr>
          <w:rFonts w:ascii="Times New Roman" w:hAnsi="Times New Roman" w:cs="Times New Roman"/>
          <w:bCs/>
          <w:sz w:val="24"/>
          <w:szCs w:val="24"/>
          <w:lang w:val="sr-Cyrl-CS"/>
        </w:rPr>
        <w:t>Плана детаљне регулације зоне "</w:t>
      </w:r>
      <w:r w:rsidRPr="00D44B55">
        <w:rPr>
          <w:rFonts w:ascii="Times New Roman" w:hAnsi="Times New Roman" w:cs="Times New Roman"/>
          <w:bCs/>
          <w:sz w:val="24"/>
          <w:szCs w:val="24"/>
        </w:rPr>
        <w:t>Центар</w:t>
      </w:r>
      <w:r w:rsidRPr="00D44B55">
        <w:rPr>
          <w:rFonts w:ascii="Times New Roman" w:hAnsi="Times New Roman" w:cs="Times New Roman"/>
          <w:bCs/>
          <w:sz w:val="24"/>
          <w:szCs w:val="24"/>
          <w:lang w:val="sr-Cyrl-CS"/>
        </w:rPr>
        <w:t>" у Рачи, број 020-37/2019-</w:t>
      </w:r>
      <w:r w:rsidRPr="00D44B55">
        <w:rPr>
          <w:rFonts w:ascii="Times New Roman" w:hAnsi="Times New Roman" w:cs="Times New Roman"/>
          <w:bCs/>
          <w:sz w:val="24"/>
          <w:szCs w:val="24"/>
        </w:rPr>
        <w:t>I-01</w:t>
      </w:r>
      <w:r w:rsidRPr="00D44B5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44B55">
        <w:rPr>
          <w:rFonts w:ascii="Times New Roman" w:hAnsi="Times New Roman" w:cs="Times New Roman"/>
          <w:bCs/>
          <w:sz w:val="24"/>
          <w:szCs w:val="24"/>
        </w:rPr>
        <w:t>од 03.05.2019.године</w:t>
      </w:r>
      <w:r w:rsidRPr="00D44B5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44B55" w:rsidRPr="00D44B55" w:rsidRDefault="00D44B55" w:rsidP="00D44B55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D44B55">
        <w:rPr>
          <w:rFonts w:ascii="Times New Roman" w:hAnsi="Times New Roman" w:cs="Times New Roman"/>
          <w:sz w:val="24"/>
          <w:szCs w:val="24"/>
          <w:lang w:val="sr-Cyrl-CS"/>
        </w:rPr>
        <w:t>Члан 3.</w:t>
      </w:r>
    </w:p>
    <w:p w:rsidR="00967105" w:rsidRDefault="00D44B55" w:rsidP="00D44B5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44B55">
        <w:rPr>
          <w:rFonts w:ascii="Times New Roman" w:hAnsi="Times New Roman" w:cs="Times New Roman"/>
          <w:sz w:val="24"/>
          <w:szCs w:val="24"/>
          <w:lang w:val="sr-Cyrl-CS"/>
        </w:rPr>
        <w:t xml:space="preserve">        Ова Одлука ступа на снагу осмог (8) дана од дана објављивања у "Службеном гласнику општине Рача".</w:t>
      </w:r>
    </w:p>
    <w:p w:rsidR="00D44B55" w:rsidRPr="00D44B55" w:rsidRDefault="00D44B55" w:rsidP="00D44B5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67105" w:rsidRPr="00D44B55" w:rsidRDefault="00967105" w:rsidP="00967105">
      <w:pPr>
        <w:autoSpaceDE w:val="0"/>
        <w:autoSpaceDN w:val="0"/>
        <w:adjustRightInd w:val="0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B55">
        <w:rPr>
          <w:rFonts w:ascii="Times New Roman" w:hAnsi="Times New Roman" w:cs="Times New Roman"/>
          <w:sz w:val="24"/>
          <w:szCs w:val="24"/>
        </w:rPr>
        <w:t xml:space="preserve">ПРЕДСЕДНИК </w:t>
      </w:r>
    </w:p>
    <w:p w:rsidR="00967105" w:rsidRPr="00D44B55" w:rsidRDefault="00967105" w:rsidP="00967105">
      <w:pPr>
        <w:autoSpaceDE w:val="0"/>
        <w:autoSpaceDN w:val="0"/>
        <w:adjustRightInd w:val="0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7105" w:rsidRPr="00D44B55" w:rsidRDefault="00967105" w:rsidP="009671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44B5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67105" w:rsidRPr="00D44B55" w:rsidRDefault="00967105" w:rsidP="0096710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4B55">
        <w:rPr>
          <w:rFonts w:ascii="Times New Roman" w:hAnsi="Times New Roman" w:cs="Times New Roman"/>
          <w:sz w:val="24"/>
          <w:szCs w:val="24"/>
        </w:rPr>
        <w:t>Доставити:</w:t>
      </w:r>
    </w:p>
    <w:p w:rsidR="00967105" w:rsidRPr="00D44B55" w:rsidRDefault="00967105" w:rsidP="00967105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 w:rsidRPr="00D44B55">
        <w:t>СО Рача;</w:t>
      </w:r>
    </w:p>
    <w:p w:rsidR="00967105" w:rsidRPr="00D44B55" w:rsidRDefault="00967105" w:rsidP="00967105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 w:rsidRPr="00D44B55">
        <w:t>Архиви.</w:t>
      </w:r>
    </w:p>
    <w:p w:rsidR="00D04EE0" w:rsidRPr="00D44B55" w:rsidRDefault="00D04EE0" w:rsidP="00EF6A5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04EE0" w:rsidRPr="00D44B55" w:rsidSect="00967105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195"/>
    <w:multiLevelType w:val="hybridMultilevel"/>
    <w:tmpl w:val="685E3F9E"/>
    <w:lvl w:ilvl="0" w:tplc="70AAA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C649B"/>
    <w:multiLevelType w:val="hybridMultilevel"/>
    <w:tmpl w:val="56ECF096"/>
    <w:lvl w:ilvl="0" w:tplc="EF1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E55F3"/>
    <w:multiLevelType w:val="hybridMultilevel"/>
    <w:tmpl w:val="35C2AF18"/>
    <w:lvl w:ilvl="0" w:tplc="C534D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F6A57"/>
    <w:rsid w:val="00043E54"/>
    <w:rsid w:val="00044907"/>
    <w:rsid w:val="000E444C"/>
    <w:rsid w:val="000F036D"/>
    <w:rsid w:val="0014742E"/>
    <w:rsid w:val="001C688C"/>
    <w:rsid w:val="00200EF9"/>
    <w:rsid w:val="00242A6B"/>
    <w:rsid w:val="00246CE7"/>
    <w:rsid w:val="00282FE8"/>
    <w:rsid w:val="0038016C"/>
    <w:rsid w:val="00394C92"/>
    <w:rsid w:val="00396C84"/>
    <w:rsid w:val="003D64CA"/>
    <w:rsid w:val="0043427E"/>
    <w:rsid w:val="0065632C"/>
    <w:rsid w:val="006857A6"/>
    <w:rsid w:val="00692C90"/>
    <w:rsid w:val="00967105"/>
    <w:rsid w:val="00967E38"/>
    <w:rsid w:val="009C24D9"/>
    <w:rsid w:val="00A93C8C"/>
    <w:rsid w:val="00B25CD0"/>
    <w:rsid w:val="00B34B8A"/>
    <w:rsid w:val="00C019E0"/>
    <w:rsid w:val="00C74C59"/>
    <w:rsid w:val="00CD2B27"/>
    <w:rsid w:val="00D04EE0"/>
    <w:rsid w:val="00D44B55"/>
    <w:rsid w:val="00DD0316"/>
    <w:rsid w:val="00DF40B3"/>
    <w:rsid w:val="00EF6A57"/>
    <w:rsid w:val="00F32357"/>
    <w:rsid w:val="00F6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1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1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skupstina</cp:lastModifiedBy>
  <cp:revision>2</cp:revision>
  <cp:lastPrinted>2019-08-01T08:40:00Z</cp:lastPrinted>
  <dcterms:created xsi:type="dcterms:W3CDTF">2019-10-01T10:45:00Z</dcterms:created>
  <dcterms:modified xsi:type="dcterms:W3CDTF">2019-10-01T10:45:00Z</dcterms:modified>
</cp:coreProperties>
</file>