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5E" w:rsidRPr="00FF6B5E" w:rsidRDefault="00E81F21" w:rsidP="00FF6B5E">
      <w:pPr>
        <w:rPr>
          <w:rFonts w:ascii="Times New Roman" w:hAnsi="Times New Roman" w:cs="Times New Roman"/>
          <w:szCs w:val="24"/>
        </w:rPr>
      </w:pPr>
      <w:r w:rsidRPr="00E81F21">
        <w:rPr>
          <w:rFonts w:ascii="Times New Roman" w:eastAsia="Times New Roman" w:hAnsi="Times New Roman" w:cs="Times New Roman"/>
          <w:szCs w:val="24"/>
        </w:rPr>
        <w:t> </w:t>
      </w:r>
      <w:r w:rsidR="00FF6B5E" w:rsidRPr="00FF6B5E">
        <w:rPr>
          <w:rFonts w:ascii="Times New Roman" w:hAnsi="Times New Roman" w:cs="Times New Roman"/>
          <w:noProof/>
          <w:szCs w:val="24"/>
        </w:rPr>
        <w:drawing>
          <wp:inline distT="0" distB="0" distL="0" distR="0">
            <wp:extent cx="572770" cy="572770"/>
            <wp:effectExtent l="19050" t="0" r="0" b="0"/>
            <wp:docPr id="2" name="Picture 1" descr="C:\Users\bud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Desktop\grb.png"/>
                    <pic:cNvPicPr>
                      <a:picLocks noChangeAspect="1" noChangeArrowheads="1"/>
                    </pic:cNvPicPr>
                  </pic:nvPicPr>
                  <pic:blipFill>
                    <a:blip r:embed="rId5"/>
                    <a:srcRect/>
                    <a:stretch>
                      <a:fillRect/>
                    </a:stretch>
                  </pic:blipFill>
                  <pic:spPr bwMode="auto">
                    <a:xfrm>
                      <a:off x="0" y="0"/>
                      <a:ext cx="572770" cy="572770"/>
                    </a:xfrm>
                    <a:prstGeom prst="rect">
                      <a:avLst/>
                    </a:prstGeom>
                    <a:noFill/>
                    <a:ln w="9525">
                      <a:noFill/>
                      <a:miter lim="800000"/>
                      <a:headEnd/>
                      <a:tailEnd/>
                    </a:ln>
                  </pic:spPr>
                </pic:pic>
              </a:graphicData>
            </a:graphic>
          </wp:inline>
        </w:drawing>
      </w:r>
    </w:p>
    <w:p w:rsidR="00FF6B5E" w:rsidRPr="00FF6B5E" w:rsidRDefault="00FF6B5E" w:rsidP="00FF6B5E">
      <w:pPr>
        <w:rPr>
          <w:rFonts w:ascii="Times New Roman" w:hAnsi="Times New Roman" w:cs="Times New Roman"/>
          <w:szCs w:val="24"/>
        </w:rPr>
      </w:pPr>
      <w:r w:rsidRPr="00FF6B5E">
        <w:rPr>
          <w:rFonts w:ascii="Times New Roman" w:hAnsi="Times New Roman" w:cs="Times New Roman"/>
          <w:szCs w:val="24"/>
        </w:rPr>
        <w:t>РЕПУБЛИКА СРБИЈА</w:t>
      </w:r>
    </w:p>
    <w:p w:rsidR="00FF6B5E" w:rsidRPr="00FF6B5E" w:rsidRDefault="00FF6B5E" w:rsidP="00FF6B5E">
      <w:pPr>
        <w:rPr>
          <w:rFonts w:ascii="Times New Roman" w:hAnsi="Times New Roman" w:cs="Times New Roman"/>
          <w:szCs w:val="24"/>
        </w:rPr>
      </w:pPr>
      <w:r w:rsidRPr="00FF6B5E">
        <w:rPr>
          <w:rFonts w:ascii="Times New Roman" w:hAnsi="Times New Roman" w:cs="Times New Roman"/>
          <w:szCs w:val="24"/>
        </w:rPr>
        <w:t>ОПШТИНА РАЧА</w:t>
      </w:r>
    </w:p>
    <w:p w:rsidR="00FF6B5E" w:rsidRPr="00FF6B5E" w:rsidRDefault="00FF6B5E" w:rsidP="00FF6B5E">
      <w:pPr>
        <w:rPr>
          <w:rFonts w:ascii="Times New Roman" w:hAnsi="Times New Roman" w:cs="Times New Roman"/>
          <w:szCs w:val="24"/>
        </w:rPr>
      </w:pPr>
      <w:proofErr w:type="spellStart"/>
      <w:r w:rsidRPr="00FF6B5E">
        <w:rPr>
          <w:rFonts w:ascii="Times New Roman" w:hAnsi="Times New Roman" w:cs="Times New Roman"/>
          <w:szCs w:val="24"/>
        </w:rPr>
        <w:t>Општинска</w:t>
      </w:r>
      <w:proofErr w:type="spellEnd"/>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управа</w:t>
      </w:r>
      <w:proofErr w:type="spellEnd"/>
    </w:p>
    <w:p w:rsidR="00FF6B5E" w:rsidRPr="00FF6B5E" w:rsidRDefault="00FF6B5E" w:rsidP="00FF6B5E">
      <w:pPr>
        <w:rPr>
          <w:rFonts w:ascii="Times New Roman" w:hAnsi="Times New Roman" w:cs="Times New Roman"/>
          <w:szCs w:val="24"/>
        </w:rPr>
      </w:pPr>
      <w:proofErr w:type="spellStart"/>
      <w:r w:rsidRPr="00FF6B5E">
        <w:rPr>
          <w:rFonts w:ascii="Times New Roman" w:hAnsi="Times New Roman" w:cs="Times New Roman"/>
          <w:szCs w:val="24"/>
        </w:rPr>
        <w:t>Број</w:t>
      </w:r>
      <w:proofErr w:type="spellEnd"/>
      <w:r w:rsidRPr="00FF6B5E">
        <w:rPr>
          <w:rFonts w:ascii="Times New Roman" w:hAnsi="Times New Roman" w:cs="Times New Roman"/>
          <w:szCs w:val="24"/>
        </w:rPr>
        <w:t>: 404-59/2019-III-01</w:t>
      </w:r>
    </w:p>
    <w:p w:rsidR="00FF6B5E" w:rsidRPr="00FF6B5E" w:rsidRDefault="00FF6B5E" w:rsidP="00FF6B5E">
      <w:pPr>
        <w:rPr>
          <w:rFonts w:ascii="Times New Roman" w:hAnsi="Times New Roman" w:cs="Times New Roman"/>
          <w:szCs w:val="24"/>
        </w:rPr>
      </w:pPr>
      <w:proofErr w:type="spellStart"/>
      <w:r w:rsidRPr="00FF6B5E">
        <w:rPr>
          <w:rFonts w:ascii="Times New Roman" w:hAnsi="Times New Roman" w:cs="Times New Roman"/>
          <w:szCs w:val="24"/>
        </w:rPr>
        <w:t>Дана</w:t>
      </w:r>
      <w:proofErr w:type="spellEnd"/>
      <w:r w:rsidRPr="00FF6B5E">
        <w:rPr>
          <w:rFonts w:ascii="Times New Roman" w:hAnsi="Times New Roman" w:cs="Times New Roman"/>
          <w:szCs w:val="24"/>
        </w:rPr>
        <w:t xml:space="preserve">: </w:t>
      </w:r>
      <w:proofErr w:type="gramStart"/>
      <w:r w:rsidRPr="00FF6B5E">
        <w:rPr>
          <w:rFonts w:ascii="Times New Roman" w:hAnsi="Times New Roman" w:cs="Times New Roman"/>
          <w:szCs w:val="24"/>
        </w:rPr>
        <w:t>1</w:t>
      </w:r>
      <w:r w:rsidR="00FE5CCD">
        <w:rPr>
          <w:rFonts w:ascii="Times New Roman" w:hAnsi="Times New Roman" w:cs="Times New Roman"/>
          <w:szCs w:val="24"/>
        </w:rPr>
        <w:t>9</w:t>
      </w:r>
      <w:r w:rsidRPr="00FF6B5E">
        <w:rPr>
          <w:rFonts w:ascii="Times New Roman" w:hAnsi="Times New Roman" w:cs="Times New Roman"/>
          <w:szCs w:val="24"/>
        </w:rPr>
        <w:t xml:space="preserve">.08.2019  </w:t>
      </w:r>
      <w:proofErr w:type="spellStart"/>
      <w:r w:rsidRPr="00FF6B5E">
        <w:rPr>
          <w:rFonts w:ascii="Times New Roman" w:hAnsi="Times New Roman" w:cs="Times New Roman"/>
          <w:szCs w:val="24"/>
        </w:rPr>
        <w:t>године</w:t>
      </w:r>
      <w:proofErr w:type="spellEnd"/>
      <w:proofErr w:type="gramEnd"/>
    </w:p>
    <w:p w:rsidR="00FF6B5E" w:rsidRPr="00FF6B5E" w:rsidRDefault="00FF6B5E" w:rsidP="00FF6B5E">
      <w:pPr>
        <w:rPr>
          <w:rFonts w:ascii="Times New Roman" w:hAnsi="Times New Roman" w:cs="Times New Roman"/>
          <w:szCs w:val="24"/>
        </w:rPr>
      </w:pPr>
      <w:r w:rsidRPr="00FF6B5E">
        <w:rPr>
          <w:rFonts w:ascii="Times New Roman" w:hAnsi="Times New Roman" w:cs="Times New Roman"/>
          <w:szCs w:val="24"/>
        </w:rPr>
        <w:t>Р а ч а</w:t>
      </w:r>
    </w:p>
    <w:p w:rsidR="00FF6B5E" w:rsidRPr="00FF6B5E" w:rsidRDefault="00FF6B5E" w:rsidP="00FF6B5E">
      <w:pPr>
        <w:rPr>
          <w:rFonts w:ascii="Times New Roman" w:hAnsi="Times New Roman" w:cs="Times New Roman"/>
          <w:szCs w:val="24"/>
        </w:rPr>
      </w:pPr>
    </w:p>
    <w:p w:rsidR="00FF6B5E" w:rsidRPr="00FF6B5E" w:rsidRDefault="00FF6B5E" w:rsidP="00FF6B5E">
      <w:pPr>
        <w:rPr>
          <w:rFonts w:ascii="Times New Roman" w:hAnsi="Times New Roman" w:cs="Times New Roman"/>
          <w:szCs w:val="24"/>
        </w:rPr>
      </w:pPr>
    </w:p>
    <w:p w:rsidR="00FF6B5E" w:rsidRPr="00FF6B5E" w:rsidRDefault="00FF6B5E" w:rsidP="00AA34EA">
      <w:pPr>
        <w:rPr>
          <w:rFonts w:ascii="Times New Roman" w:hAnsi="Times New Roman" w:cs="Times New Roman"/>
          <w:b/>
          <w:szCs w:val="24"/>
        </w:rPr>
      </w:pPr>
    </w:p>
    <w:p w:rsidR="00FF6B5E" w:rsidRPr="00FF6B5E" w:rsidRDefault="00FF6B5E" w:rsidP="00FF6B5E">
      <w:pPr>
        <w:jc w:val="center"/>
        <w:rPr>
          <w:rFonts w:ascii="Times New Roman" w:hAnsi="Times New Roman" w:cs="Times New Roman"/>
          <w:b/>
          <w:szCs w:val="24"/>
        </w:rPr>
      </w:pPr>
      <w:r w:rsidRPr="00FF6B5E">
        <w:rPr>
          <w:rFonts w:ascii="Times New Roman" w:hAnsi="Times New Roman" w:cs="Times New Roman"/>
          <w:b/>
          <w:szCs w:val="24"/>
        </w:rPr>
        <w:t>ПИТАЊА И ОДГОВОРИ</w:t>
      </w:r>
    </w:p>
    <w:p w:rsidR="00FF6B5E" w:rsidRPr="00FF6B5E" w:rsidRDefault="00FF6B5E" w:rsidP="00FF6B5E">
      <w:pPr>
        <w:rPr>
          <w:rFonts w:ascii="Times New Roman" w:hAnsi="Times New Roman" w:cs="Times New Roman"/>
          <w:szCs w:val="24"/>
        </w:rPr>
      </w:pPr>
    </w:p>
    <w:p w:rsidR="00FF6B5E" w:rsidRPr="00FF6B5E" w:rsidRDefault="00FF6B5E" w:rsidP="00FF6B5E">
      <w:pPr>
        <w:autoSpaceDE w:val="0"/>
        <w:autoSpaceDN w:val="0"/>
        <w:adjustRightInd w:val="0"/>
        <w:rPr>
          <w:rFonts w:ascii="Times New Roman" w:hAnsi="Times New Roman" w:cs="Times New Roman"/>
          <w:szCs w:val="24"/>
        </w:rPr>
      </w:pPr>
      <w:r w:rsidRPr="00FF6B5E">
        <w:rPr>
          <w:rFonts w:ascii="Times New Roman" w:hAnsi="Times New Roman" w:cs="Times New Roman"/>
          <w:b/>
          <w:szCs w:val="24"/>
        </w:rPr>
        <w:t xml:space="preserve">     </w:t>
      </w:r>
    </w:p>
    <w:p w:rsidR="00FF6B5E" w:rsidRPr="00FF6B5E" w:rsidRDefault="00FF6B5E" w:rsidP="00FF6B5E">
      <w:pPr>
        <w:autoSpaceDE w:val="0"/>
        <w:autoSpaceDN w:val="0"/>
        <w:adjustRightInd w:val="0"/>
        <w:jc w:val="both"/>
        <w:rPr>
          <w:rFonts w:ascii="Times New Roman" w:hAnsi="Times New Roman" w:cs="Times New Roman"/>
          <w:b/>
          <w:szCs w:val="24"/>
        </w:rPr>
      </w:pPr>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Понуђач</w:t>
      </w:r>
      <w:proofErr w:type="spellEnd"/>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је</w:t>
      </w:r>
      <w:proofErr w:type="spellEnd"/>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дана</w:t>
      </w:r>
      <w:proofErr w:type="spellEnd"/>
      <w:r w:rsidRPr="00FF6B5E">
        <w:rPr>
          <w:rFonts w:ascii="Times New Roman" w:hAnsi="Times New Roman" w:cs="Times New Roman"/>
          <w:szCs w:val="24"/>
          <w:lang w:val="sr-Cyrl-CS"/>
        </w:rPr>
        <w:t xml:space="preserve"> </w:t>
      </w:r>
      <w:r w:rsidRPr="00FF6B5E">
        <w:rPr>
          <w:rFonts w:ascii="Times New Roman" w:hAnsi="Times New Roman" w:cs="Times New Roman"/>
          <w:szCs w:val="24"/>
        </w:rPr>
        <w:t>1</w:t>
      </w:r>
      <w:r w:rsidR="00FE5CCD">
        <w:rPr>
          <w:rFonts w:ascii="Times New Roman" w:hAnsi="Times New Roman" w:cs="Times New Roman"/>
          <w:szCs w:val="24"/>
        </w:rPr>
        <w:t>6</w:t>
      </w:r>
      <w:r w:rsidRPr="00FF6B5E">
        <w:rPr>
          <w:rFonts w:ascii="Times New Roman" w:hAnsi="Times New Roman" w:cs="Times New Roman"/>
          <w:szCs w:val="24"/>
        </w:rPr>
        <w:t xml:space="preserve">.08.2019 </w:t>
      </w:r>
      <w:proofErr w:type="spellStart"/>
      <w:r w:rsidRPr="00FF6B5E">
        <w:rPr>
          <w:rFonts w:ascii="Times New Roman" w:hAnsi="Times New Roman" w:cs="Times New Roman"/>
          <w:szCs w:val="24"/>
        </w:rPr>
        <w:t>године</w:t>
      </w:r>
      <w:proofErr w:type="spellEnd"/>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поставио</w:t>
      </w:r>
      <w:proofErr w:type="spellEnd"/>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следећe</w:t>
      </w:r>
      <w:proofErr w:type="spellEnd"/>
      <w:r w:rsidRPr="00FF6B5E">
        <w:rPr>
          <w:rFonts w:ascii="Times New Roman" w:hAnsi="Times New Roman" w:cs="Times New Roman"/>
          <w:szCs w:val="24"/>
        </w:rPr>
        <w:t xml:space="preserve"> </w:t>
      </w:r>
      <w:proofErr w:type="spellStart"/>
      <w:r w:rsidRPr="00FF6B5E">
        <w:rPr>
          <w:rFonts w:ascii="Times New Roman" w:hAnsi="Times New Roman" w:cs="Times New Roman"/>
          <w:szCs w:val="24"/>
        </w:rPr>
        <w:t>питањe</w:t>
      </w:r>
      <w:proofErr w:type="spellEnd"/>
    </w:p>
    <w:p w:rsidR="00FF6B5E" w:rsidRDefault="00FF6B5E" w:rsidP="00FF6B5E">
      <w:pPr>
        <w:autoSpaceDE w:val="0"/>
        <w:autoSpaceDN w:val="0"/>
        <w:adjustRightInd w:val="0"/>
        <w:jc w:val="both"/>
        <w:rPr>
          <w:b/>
        </w:rPr>
      </w:pPr>
    </w:p>
    <w:p w:rsidR="00FE5CCD" w:rsidRPr="00FE5CCD" w:rsidRDefault="00FE5CCD" w:rsidP="00FE5CCD">
      <w:pPr>
        <w:spacing w:before="100" w:beforeAutospacing="1" w:after="100" w:afterAutospacing="1"/>
        <w:rPr>
          <w:rFonts w:ascii="Times New Roman" w:eastAsia="Times New Roman" w:hAnsi="Times New Roman" w:cs="Times New Roman"/>
          <w:b/>
          <w:szCs w:val="24"/>
        </w:rPr>
      </w:pPr>
      <w:r w:rsidRPr="00FE5CCD">
        <w:rPr>
          <w:rFonts w:ascii="Times New Roman" w:eastAsia="Times New Roman" w:hAnsi="Times New Roman" w:cs="Times New Roman"/>
          <w:b/>
          <w:szCs w:val="24"/>
        </w:rPr>
        <w:t>ПИТАЊЕ</w:t>
      </w:r>
    </w:p>
    <w:p w:rsidR="00F350FB" w:rsidRDefault="003A5FEC" w:rsidP="00AA34EA">
      <w:pPr>
        <w:spacing w:before="100" w:beforeAutospacing="1" w:after="100" w:afterAutospacing="1"/>
        <w:rPr>
          <w:rFonts w:ascii="Times New Roman" w:eastAsia="Times New Roman" w:hAnsi="Times New Roman" w:cs="Times New Roman"/>
          <w:szCs w:val="24"/>
        </w:rPr>
      </w:pPr>
      <w:proofErr w:type="spellStart"/>
      <w:proofErr w:type="gramStart"/>
      <w:r>
        <w:rPr>
          <w:rFonts w:ascii="Times New Roman" w:eastAsia="Times New Roman" w:hAnsi="Times New Roman" w:cs="Times New Roman"/>
          <w:szCs w:val="24"/>
        </w:rPr>
        <w:t>Д</w:t>
      </w:r>
      <w:r w:rsidRPr="003A5FEC">
        <w:rPr>
          <w:rFonts w:ascii="Times New Roman" w:eastAsia="Times New Roman" w:hAnsi="Times New Roman" w:cs="Times New Roman"/>
          <w:szCs w:val="24"/>
        </w:rPr>
        <w:t>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ли</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су</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за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доказивање</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пословног</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капацитета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прихватљиве</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референце</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иностраних</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купаца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за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робу</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која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се</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извозила</w:t>
      </w:r>
      <w:proofErr w:type="spellEnd"/>
      <w:r w:rsidRPr="003A5FEC">
        <w:rPr>
          <w:rFonts w:ascii="Times New Roman" w:eastAsia="Times New Roman" w:hAnsi="Times New Roman" w:cs="Times New Roman"/>
          <w:szCs w:val="24"/>
        </w:rPr>
        <w:t xml:space="preserve"> </w:t>
      </w:r>
      <w:proofErr w:type="spellStart"/>
      <w:r w:rsidRPr="003A5FEC">
        <w:rPr>
          <w:rFonts w:ascii="Times New Roman" w:eastAsia="Times New Roman" w:hAnsi="Times New Roman" w:cs="Times New Roman"/>
          <w:szCs w:val="24"/>
        </w:rPr>
        <w:t>за</w:t>
      </w:r>
      <w:proofErr w:type="spellEnd"/>
      <w:r w:rsidRPr="003A5FEC">
        <w:rPr>
          <w:rFonts w:ascii="Times New Roman" w:eastAsia="Times New Roman" w:hAnsi="Times New Roman" w:cs="Times New Roman"/>
          <w:szCs w:val="24"/>
        </w:rPr>
        <w:t xml:space="preserve"> ЕУ?</w:t>
      </w:r>
      <w:proofErr w:type="gramEnd"/>
      <w:r w:rsidR="00AA34EA" w:rsidRPr="00AA34EA">
        <w:rPr>
          <w:rFonts w:ascii="Times New Roman" w:eastAsia="Times New Roman" w:hAnsi="Times New Roman" w:cs="Times New Roman"/>
          <w:szCs w:val="24"/>
        </w:rPr>
        <w:t> </w:t>
      </w:r>
    </w:p>
    <w:p w:rsidR="00273BE7" w:rsidRDefault="00273BE7" w:rsidP="00AA34EA">
      <w:pPr>
        <w:spacing w:before="100" w:beforeAutospacing="1" w:after="100" w:afterAutospacing="1"/>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ОДГОВОР</w:t>
      </w:r>
    </w:p>
    <w:p w:rsidR="00273BE7" w:rsidRPr="00273BE7" w:rsidRDefault="00273BE7" w:rsidP="00273BE7">
      <w:pPr>
        <w:spacing w:before="100" w:beforeAutospacing="1" w:after="100" w:afterAutospacing="1"/>
        <w:ind w:firstLine="720"/>
        <w:jc w:val="both"/>
        <w:rPr>
          <w:rFonts w:ascii="Times New Roman" w:eastAsia="Times New Roman" w:hAnsi="Times New Roman" w:cs="Times New Roman"/>
          <w:szCs w:val="24"/>
          <w:lang w:val="sr-Cyrl-CS"/>
        </w:rPr>
      </w:pPr>
      <w:r w:rsidRPr="00273BE7">
        <w:rPr>
          <w:rFonts w:ascii="Times New Roman" w:eastAsia="Times New Roman" w:hAnsi="Times New Roman" w:cs="Times New Roman"/>
          <w:szCs w:val="24"/>
          <w:lang w:val="sr-Cyrl-CS"/>
        </w:rPr>
        <w:t>У питању је набавка радова, а не добара и у складу са тим прописани су услови за доказивање пословног капацитета. Потребно је доказати радове исте или сличне предмету јавне набавке на начин прописан документацијом. Генерално референце иностраних купаца су прихватљиве уколико је исти потенцијални понуђац у поступку јавне набавке.</w:t>
      </w:r>
    </w:p>
    <w:sectPr w:rsidR="00273BE7" w:rsidRPr="00273BE7" w:rsidSect="00B82FE1">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7176C"/>
    <w:multiLevelType w:val="hybridMultilevel"/>
    <w:tmpl w:val="79401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E81F21"/>
    <w:rsid w:val="00071103"/>
    <w:rsid w:val="0013632A"/>
    <w:rsid w:val="00273BE7"/>
    <w:rsid w:val="002A01F4"/>
    <w:rsid w:val="003A5FEC"/>
    <w:rsid w:val="00471BBE"/>
    <w:rsid w:val="004A3003"/>
    <w:rsid w:val="005127DC"/>
    <w:rsid w:val="00645B8F"/>
    <w:rsid w:val="00815903"/>
    <w:rsid w:val="00953801"/>
    <w:rsid w:val="00A52AAA"/>
    <w:rsid w:val="00A92C71"/>
    <w:rsid w:val="00AA34EA"/>
    <w:rsid w:val="00B82FE1"/>
    <w:rsid w:val="00D10ED7"/>
    <w:rsid w:val="00E81F21"/>
    <w:rsid w:val="00F064DF"/>
    <w:rsid w:val="00F350FB"/>
    <w:rsid w:val="00F75AFF"/>
    <w:rsid w:val="00FE5CCD"/>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E1"/>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B5E"/>
    <w:rPr>
      <w:rFonts w:ascii="Tahoma" w:hAnsi="Tahoma" w:cs="Tahoma"/>
      <w:sz w:val="16"/>
      <w:szCs w:val="16"/>
    </w:rPr>
  </w:style>
  <w:style w:type="character" w:customStyle="1" w:styleId="BalloonTextChar">
    <w:name w:val="Balloon Text Char"/>
    <w:basedOn w:val="DefaultParagraphFont"/>
    <w:link w:val="BalloonText"/>
    <w:uiPriority w:val="99"/>
    <w:semiHidden/>
    <w:rsid w:val="00FF6B5E"/>
    <w:rPr>
      <w:rFonts w:ascii="Tahoma" w:hAnsi="Tahoma" w:cs="Tahoma"/>
      <w:sz w:val="16"/>
      <w:szCs w:val="16"/>
    </w:rPr>
  </w:style>
  <w:style w:type="paragraph" w:styleId="ListParagraph">
    <w:name w:val="List Paragraph"/>
    <w:basedOn w:val="Normal"/>
    <w:uiPriority w:val="34"/>
    <w:qFormat/>
    <w:rsid w:val="00F350FB"/>
    <w:pPr>
      <w:ind w:left="720"/>
      <w:contextualSpacing/>
    </w:pPr>
  </w:style>
  <w:style w:type="paragraph" w:customStyle="1" w:styleId="Default">
    <w:name w:val="Default"/>
    <w:link w:val="DefaultChar"/>
    <w:rsid w:val="00AA34EA"/>
    <w:pPr>
      <w:autoSpaceDE w:val="0"/>
      <w:autoSpaceDN w:val="0"/>
      <w:adjustRightInd w:val="0"/>
      <w:spacing w:after="0" w:line="240" w:lineRule="auto"/>
    </w:pPr>
    <w:rPr>
      <w:rFonts w:ascii="Arial" w:eastAsia="Times New Roman" w:hAnsi="Arial" w:cs="Times New Roman"/>
      <w:color w:val="000000"/>
      <w:sz w:val="24"/>
      <w:szCs w:val="24"/>
    </w:rPr>
  </w:style>
  <w:style w:type="character" w:customStyle="1" w:styleId="DefaultChar">
    <w:name w:val="Default Char"/>
    <w:link w:val="Default"/>
    <w:locked/>
    <w:rsid w:val="00AA34EA"/>
    <w:rPr>
      <w:rFonts w:ascii="Arial" w:eastAsia="Times New Roman" w:hAnsi="Arial" w:cs="Times New Roman"/>
      <w:color w:val="000000"/>
      <w:sz w:val="24"/>
      <w:szCs w:val="24"/>
    </w:rPr>
  </w:style>
  <w:style w:type="paragraph" w:customStyle="1" w:styleId="TableContents">
    <w:name w:val="Table Contents"/>
    <w:basedOn w:val="Normal"/>
    <w:rsid w:val="00AA34EA"/>
    <w:pPr>
      <w:suppressLineNumbers/>
      <w:suppressAutoHyphens/>
      <w:spacing w:line="100" w:lineRule="atLeast"/>
    </w:pPr>
    <w:rPr>
      <w:rFonts w:ascii="Times New Roman" w:eastAsia="Arial Unicode MS" w:hAnsi="Times New Roman" w:cs="Times New Roman"/>
      <w:color w:val="000000"/>
      <w:kern w:val="1"/>
      <w:szCs w:val="24"/>
      <w:lang w:eastAsia="ar-SA"/>
    </w:rPr>
  </w:style>
  <w:style w:type="character" w:styleId="Hyperlink">
    <w:name w:val="Hyperlink"/>
    <w:basedOn w:val="DefaultParagraphFont"/>
    <w:uiPriority w:val="99"/>
    <w:semiHidden/>
    <w:unhideWhenUsed/>
    <w:rsid w:val="00AA34EA"/>
    <w:rPr>
      <w:color w:val="0000FF"/>
      <w:u w:val="single"/>
    </w:rPr>
  </w:style>
  <w:style w:type="table" w:styleId="TableGrid">
    <w:name w:val="Table Grid"/>
    <w:basedOn w:val="TableNormal"/>
    <w:uiPriority w:val="59"/>
    <w:rsid w:val="00AA34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337976">
      <w:bodyDiv w:val="1"/>
      <w:marLeft w:val="0"/>
      <w:marRight w:val="0"/>
      <w:marTop w:val="0"/>
      <w:marBottom w:val="0"/>
      <w:divBdr>
        <w:top w:val="none" w:sz="0" w:space="0" w:color="auto"/>
        <w:left w:val="none" w:sz="0" w:space="0" w:color="auto"/>
        <w:bottom w:val="none" w:sz="0" w:space="0" w:color="auto"/>
        <w:right w:val="none" w:sz="0" w:space="0" w:color="auto"/>
      </w:divBdr>
    </w:div>
    <w:div w:id="601961346">
      <w:bodyDiv w:val="1"/>
      <w:marLeft w:val="0"/>
      <w:marRight w:val="0"/>
      <w:marTop w:val="0"/>
      <w:marBottom w:val="0"/>
      <w:divBdr>
        <w:top w:val="none" w:sz="0" w:space="0" w:color="auto"/>
        <w:left w:val="none" w:sz="0" w:space="0" w:color="auto"/>
        <w:bottom w:val="none" w:sz="0" w:space="0" w:color="auto"/>
        <w:right w:val="none" w:sz="0" w:space="0" w:color="auto"/>
      </w:divBdr>
      <w:divsChild>
        <w:div w:id="1874607755">
          <w:marLeft w:val="0"/>
          <w:marRight w:val="0"/>
          <w:marTop w:val="0"/>
          <w:marBottom w:val="0"/>
          <w:divBdr>
            <w:top w:val="none" w:sz="0" w:space="0" w:color="auto"/>
            <w:left w:val="none" w:sz="0" w:space="0" w:color="auto"/>
            <w:bottom w:val="none" w:sz="0" w:space="0" w:color="auto"/>
            <w:right w:val="none" w:sz="0" w:space="0" w:color="auto"/>
          </w:divBdr>
        </w:div>
        <w:div w:id="2054500803">
          <w:marLeft w:val="0"/>
          <w:marRight w:val="0"/>
          <w:marTop w:val="0"/>
          <w:marBottom w:val="0"/>
          <w:divBdr>
            <w:top w:val="none" w:sz="0" w:space="0" w:color="auto"/>
            <w:left w:val="none" w:sz="0" w:space="0" w:color="auto"/>
            <w:bottom w:val="none" w:sz="0" w:space="0" w:color="auto"/>
            <w:right w:val="none" w:sz="0" w:space="0" w:color="auto"/>
          </w:divBdr>
        </w:div>
      </w:divsChild>
    </w:div>
    <w:div w:id="877736495">
      <w:bodyDiv w:val="1"/>
      <w:marLeft w:val="0"/>
      <w:marRight w:val="0"/>
      <w:marTop w:val="0"/>
      <w:marBottom w:val="0"/>
      <w:divBdr>
        <w:top w:val="none" w:sz="0" w:space="0" w:color="auto"/>
        <w:left w:val="none" w:sz="0" w:space="0" w:color="auto"/>
        <w:bottom w:val="none" w:sz="0" w:space="0" w:color="auto"/>
        <w:right w:val="none" w:sz="0" w:space="0" w:color="auto"/>
      </w:divBdr>
    </w:div>
    <w:div w:id="1271548520">
      <w:bodyDiv w:val="1"/>
      <w:marLeft w:val="0"/>
      <w:marRight w:val="0"/>
      <w:marTop w:val="0"/>
      <w:marBottom w:val="0"/>
      <w:divBdr>
        <w:top w:val="none" w:sz="0" w:space="0" w:color="auto"/>
        <w:left w:val="none" w:sz="0" w:space="0" w:color="auto"/>
        <w:bottom w:val="none" w:sz="0" w:space="0" w:color="auto"/>
        <w:right w:val="none" w:sz="0" w:space="0" w:color="auto"/>
      </w:divBdr>
    </w:div>
    <w:div w:id="1374698960">
      <w:bodyDiv w:val="1"/>
      <w:marLeft w:val="0"/>
      <w:marRight w:val="0"/>
      <w:marTop w:val="0"/>
      <w:marBottom w:val="0"/>
      <w:divBdr>
        <w:top w:val="none" w:sz="0" w:space="0" w:color="auto"/>
        <w:left w:val="none" w:sz="0" w:space="0" w:color="auto"/>
        <w:bottom w:val="none" w:sz="0" w:space="0" w:color="auto"/>
        <w:right w:val="none" w:sz="0" w:space="0" w:color="auto"/>
      </w:divBdr>
      <w:divsChild>
        <w:div w:id="690030221">
          <w:marLeft w:val="0"/>
          <w:marRight w:val="0"/>
          <w:marTop w:val="0"/>
          <w:marBottom w:val="0"/>
          <w:divBdr>
            <w:top w:val="none" w:sz="0" w:space="0" w:color="auto"/>
            <w:left w:val="none" w:sz="0" w:space="0" w:color="auto"/>
            <w:bottom w:val="none" w:sz="0" w:space="0" w:color="auto"/>
            <w:right w:val="none" w:sz="0" w:space="0" w:color="auto"/>
          </w:divBdr>
        </w:div>
      </w:divsChild>
    </w:div>
    <w:div w:id="1479571767">
      <w:bodyDiv w:val="1"/>
      <w:marLeft w:val="0"/>
      <w:marRight w:val="0"/>
      <w:marTop w:val="0"/>
      <w:marBottom w:val="0"/>
      <w:divBdr>
        <w:top w:val="none" w:sz="0" w:space="0" w:color="auto"/>
        <w:left w:val="none" w:sz="0" w:space="0" w:color="auto"/>
        <w:bottom w:val="none" w:sz="0" w:space="0" w:color="auto"/>
        <w:right w:val="none" w:sz="0" w:space="0" w:color="auto"/>
      </w:divBdr>
    </w:div>
    <w:div w:id="1790054271">
      <w:bodyDiv w:val="1"/>
      <w:marLeft w:val="0"/>
      <w:marRight w:val="0"/>
      <w:marTop w:val="0"/>
      <w:marBottom w:val="0"/>
      <w:divBdr>
        <w:top w:val="none" w:sz="0" w:space="0" w:color="auto"/>
        <w:left w:val="none" w:sz="0" w:space="0" w:color="auto"/>
        <w:bottom w:val="none" w:sz="0" w:space="0" w:color="auto"/>
        <w:right w:val="none" w:sz="0" w:space="0" w:color="auto"/>
      </w:divBdr>
    </w:div>
    <w:div w:id="1928154694">
      <w:bodyDiv w:val="1"/>
      <w:marLeft w:val="0"/>
      <w:marRight w:val="0"/>
      <w:marTop w:val="0"/>
      <w:marBottom w:val="0"/>
      <w:divBdr>
        <w:top w:val="none" w:sz="0" w:space="0" w:color="auto"/>
        <w:left w:val="none" w:sz="0" w:space="0" w:color="auto"/>
        <w:bottom w:val="none" w:sz="0" w:space="0" w:color="auto"/>
        <w:right w:val="none" w:sz="0" w:space="0" w:color="auto"/>
      </w:divBdr>
    </w:div>
    <w:div w:id="203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Jelena Stevanovic</cp:lastModifiedBy>
  <cp:revision>4</cp:revision>
  <dcterms:created xsi:type="dcterms:W3CDTF">2019-08-19T08:59:00Z</dcterms:created>
  <dcterms:modified xsi:type="dcterms:W3CDTF">2019-08-19T12:27:00Z</dcterms:modified>
</cp:coreProperties>
</file>