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8C" w:rsidRDefault="009E368C" w:rsidP="009E368C"/>
    <w:p w:rsidR="009E368C" w:rsidRDefault="009E368C" w:rsidP="009E368C"/>
    <w:p w:rsidR="009E368C" w:rsidRDefault="009E368C" w:rsidP="009E368C"/>
    <w:p w:rsidR="009E368C" w:rsidRDefault="009E368C" w:rsidP="009E368C">
      <w:r w:rsidRPr="009E368C">
        <w:rPr>
          <w:noProof/>
        </w:rPr>
        <w:drawing>
          <wp:inline distT="0" distB="0" distL="0" distR="0">
            <wp:extent cx="467968" cy="655983"/>
            <wp:effectExtent l="19050" t="0" r="828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0000"/>
                    </a:blip>
                    <a:srcRect/>
                    <a:stretch>
                      <a:fillRect/>
                    </a:stretch>
                  </pic:blipFill>
                  <pic:spPr bwMode="auto">
                    <a:xfrm flipH="1">
                      <a:off x="0" y="0"/>
                      <a:ext cx="464777" cy="651510"/>
                    </a:xfrm>
                    <a:prstGeom prst="rect">
                      <a:avLst/>
                    </a:prstGeom>
                    <a:noFill/>
                    <a:ln w="9525">
                      <a:noFill/>
                      <a:miter lim="800000"/>
                      <a:headEnd/>
                      <a:tailEnd/>
                    </a:ln>
                  </pic:spPr>
                </pic:pic>
              </a:graphicData>
            </a:graphic>
          </wp:inline>
        </w:drawing>
      </w:r>
    </w:p>
    <w:p w:rsidR="009E368C" w:rsidRPr="003C6065" w:rsidRDefault="009E368C" w:rsidP="009E368C">
      <w:r w:rsidRPr="003C6065">
        <w:t>РЕПУБЛИКА СРБИЈА</w:t>
      </w:r>
    </w:p>
    <w:p w:rsidR="009E368C" w:rsidRPr="003C6065" w:rsidRDefault="009E368C" w:rsidP="009E368C">
      <w:r w:rsidRPr="003C6065">
        <w:t>ОПШТИНА РАЧА</w:t>
      </w:r>
    </w:p>
    <w:p w:rsidR="009E368C" w:rsidRPr="003C6065" w:rsidRDefault="009E368C" w:rsidP="009E368C">
      <w:proofErr w:type="spellStart"/>
      <w:r w:rsidRPr="003C6065">
        <w:t>Општинска</w:t>
      </w:r>
      <w:proofErr w:type="spellEnd"/>
      <w:r w:rsidRPr="003C6065">
        <w:t xml:space="preserve"> </w:t>
      </w:r>
      <w:proofErr w:type="spellStart"/>
      <w:r w:rsidRPr="003C6065">
        <w:t>управа</w:t>
      </w:r>
      <w:proofErr w:type="spellEnd"/>
    </w:p>
    <w:p w:rsidR="009E368C" w:rsidRPr="003C6065" w:rsidRDefault="009E368C" w:rsidP="009E368C">
      <w:proofErr w:type="spellStart"/>
      <w:r w:rsidRPr="003C6065">
        <w:t>Број</w:t>
      </w:r>
      <w:proofErr w:type="spellEnd"/>
      <w:r w:rsidRPr="003C6065">
        <w:t>: 404-1</w:t>
      </w:r>
      <w:r>
        <w:t>7</w:t>
      </w:r>
      <w:r w:rsidRPr="003C6065">
        <w:t>/201</w:t>
      </w:r>
      <w:r>
        <w:t>9</w:t>
      </w:r>
      <w:r w:rsidRPr="003C6065">
        <w:t>-III-01</w:t>
      </w:r>
    </w:p>
    <w:p w:rsidR="009E368C" w:rsidRPr="009E368C" w:rsidRDefault="009E368C" w:rsidP="009E368C">
      <w:pPr>
        <w:rPr>
          <w:lang w:val="en-GB"/>
        </w:rPr>
      </w:pPr>
      <w:r w:rsidRPr="009E368C">
        <w:rPr>
          <w:lang w:val="sr-Cyrl-CS"/>
        </w:rPr>
        <w:t xml:space="preserve">Дана: </w:t>
      </w:r>
      <w:r w:rsidRPr="009E368C">
        <w:rPr>
          <w:lang w:val="en-GB"/>
        </w:rPr>
        <w:t>1</w:t>
      </w:r>
      <w:r w:rsidR="00034365">
        <w:rPr>
          <w:lang/>
        </w:rPr>
        <w:t>4</w:t>
      </w:r>
      <w:r w:rsidRPr="009E368C">
        <w:rPr>
          <w:lang w:val="en-GB"/>
        </w:rPr>
        <w:t>.02.201</w:t>
      </w:r>
      <w:r>
        <w:t>9</w:t>
      </w:r>
      <w:r w:rsidRPr="009E368C">
        <w:rPr>
          <w:lang w:val="en-GB"/>
        </w:rPr>
        <w:t xml:space="preserve">. </w:t>
      </w:r>
      <w:proofErr w:type="spellStart"/>
      <w:proofErr w:type="gramStart"/>
      <w:r w:rsidRPr="009E368C">
        <w:rPr>
          <w:lang w:val="en-GB"/>
        </w:rPr>
        <w:t>године</w:t>
      </w:r>
      <w:proofErr w:type="spellEnd"/>
      <w:proofErr w:type="gramEnd"/>
    </w:p>
    <w:p w:rsidR="009E368C" w:rsidRPr="009E368C" w:rsidRDefault="009E368C" w:rsidP="009E368C">
      <w:pPr>
        <w:rPr>
          <w:lang w:val="en-GB"/>
        </w:rPr>
      </w:pPr>
      <w:proofErr w:type="spellStart"/>
      <w:r w:rsidRPr="009E368C">
        <w:rPr>
          <w:lang w:val="en-GB"/>
        </w:rPr>
        <w:t>Рача</w:t>
      </w:r>
      <w:proofErr w:type="spellEnd"/>
    </w:p>
    <w:p w:rsidR="009E368C" w:rsidRPr="009E368C" w:rsidRDefault="009E368C" w:rsidP="009E368C">
      <w:pPr>
        <w:rPr>
          <w:lang w:val="en-GB"/>
        </w:rPr>
      </w:pPr>
    </w:p>
    <w:p w:rsidR="009E368C" w:rsidRPr="009E368C" w:rsidRDefault="009E368C" w:rsidP="009E368C">
      <w:pPr>
        <w:rPr>
          <w:lang w:val="en-GB"/>
        </w:rPr>
      </w:pPr>
    </w:p>
    <w:p w:rsidR="009E368C" w:rsidRPr="009E368C" w:rsidRDefault="009E368C" w:rsidP="009E368C">
      <w:pPr>
        <w:rPr>
          <w:lang w:val="en-GB"/>
        </w:rPr>
      </w:pPr>
    </w:p>
    <w:p w:rsidR="009E368C" w:rsidRDefault="009E368C" w:rsidP="009E368C">
      <w:pPr>
        <w:jc w:val="center"/>
        <w:rPr>
          <w:b/>
        </w:rPr>
      </w:pPr>
      <w:r w:rsidRPr="009E368C">
        <w:rPr>
          <w:b/>
          <w:lang w:val="en-GB"/>
        </w:rPr>
        <w:t>ПИТАЊА И ОДГОВОРИ</w:t>
      </w:r>
    </w:p>
    <w:p w:rsidR="009E368C" w:rsidRPr="009E368C" w:rsidRDefault="009E368C" w:rsidP="009E368C">
      <w:pPr>
        <w:jc w:val="center"/>
        <w:rPr>
          <w:b/>
        </w:rPr>
      </w:pPr>
    </w:p>
    <w:p w:rsidR="009E368C" w:rsidRPr="009E368C" w:rsidRDefault="009E368C" w:rsidP="009E368C">
      <w:pPr>
        <w:jc w:val="both"/>
        <w:rPr>
          <w:rFonts w:ascii="Calibri" w:eastAsia="Calibri" w:hAnsi="Calibri" w:cs="Times New Roman"/>
          <w:b/>
          <w:sz w:val="24"/>
          <w:szCs w:val="24"/>
          <w:u w:val="single"/>
        </w:rPr>
      </w:pPr>
      <w:proofErr w:type="spellStart"/>
      <w:proofErr w:type="gramStart"/>
      <w:r w:rsidRPr="009E368C">
        <w:rPr>
          <w:lang w:val="en-GB"/>
        </w:rPr>
        <w:t>Дана</w:t>
      </w:r>
      <w:proofErr w:type="spellEnd"/>
      <w:r w:rsidRPr="009E368C">
        <w:rPr>
          <w:lang w:val="en-GB"/>
        </w:rPr>
        <w:t xml:space="preserve"> 1</w:t>
      </w:r>
      <w:r w:rsidR="00034365">
        <w:rPr>
          <w:lang/>
        </w:rPr>
        <w:t>4</w:t>
      </w:r>
      <w:r w:rsidR="00034365">
        <w:rPr>
          <w:lang w:val="en-GB"/>
        </w:rPr>
        <w:t>.02.201</w:t>
      </w:r>
      <w:r w:rsidR="00034365">
        <w:rPr>
          <w:lang/>
        </w:rPr>
        <w:t>9</w:t>
      </w:r>
      <w:r w:rsidRPr="009E368C">
        <w:rPr>
          <w:lang w:val="en-GB"/>
        </w:rPr>
        <w:t>.</w:t>
      </w:r>
      <w:proofErr w:type="gramEnd"/>
      <w:r w:rsidRPr="009E368C">
        <w:rPr>
          <w:lang w:val="en-GB"/>
        </w:rPr>
        <w:t xml:space="preserve"> </w:t>
      </w:r>
      <w:proofErr w:type="spellStart"/>
      <w:proofErr w:type="gramStart"/>
      <w:r w:rsidRPr="009E368C">
        <w:rPr>
          <w:lang w:val="en-GB"/>
        </w:rPr>
        <w:t>године</w:t>
      </w:r>
      <w:proofErr w:type="spellEnd"/>
      <w:proofErr w:type="gramEnd"/>
      <w:r w:rsidRPr="009E368C">
        <w:rPr>
          <w:lang w:val="en-GB"/>
        </w:rPr>
        <w:t xml:space="preserve"> </w:t>
      </w:r>
      <w:proofErr w:type="spellStart"/>
      <w:r w:rsidRPr="009E368C">
        <w:rPr>
          <w:lang w:val="en-GB"/>
        </w:rPr>
        <w:t>достављен</w:t>
      </w:r>
      <w:proofErr w:type="spellEnd"/>
      <w:r w:rsidRPr="009E368C">
        <w:t>о</w:t>
      </w:r>
      <w:r w:rsidRPr="009E368C">
        <w:rPr>
          <w:lang w:val="en-GB"/>
        </w:rPr>
        <w:t xml:space="preserve"> </w:t>
      </w:r>
      <w:proofErr w:type="spellStart"/>
      <w:r w:rsidRPr="009E368C">
        <w:t>је</w:t>
      </w:r>
      <w:proofErr w:type="spellEnd"/>
      <w:r w:rsidRPr="009E368C">
        <w:t xml:space="preserve"> </w:t>
      </w:r>
      <w:r w:rsidRPr="009E368C">
        <w:rPr>
          <w:lang w:val="en-GB"/>
        </w:rPr>
        <w:t xml:space="preserve">  </w:t>
      </w:r>
      <w:proofErr w:type="spellStart"/>
      <w:r w:rsidRPr="009E368C">
        <w:rPr>
          <w:lang w:val="en-GB"/>
        </w:rPr>
        <w:t>питање</w:t>
      </w:r>
      <w:proofErr w:type="spellEnd"/>
      <w:r w:rsidRPr="009E368C">
        <w:rPr>
          <w:lang w:val="en-GB"/>
        </w:rPr>
        <w:t xml:space="preserve"> </w:t>
      </w:r>
      <w:r w:rsidR="00034365">
        <w:t xml:space="preserve"> </w:t>
      </w:r>
      <w:proofErr w:type="spellStart"/>
      <w:r w:rsidR="00034365">
        <w:t>потенција</w:t>
      </w:r>
      <w:proofErr w:type="spellEnd"/>
      <w:r w:rsidR="00034365">
        <w:rPr>
          <w:lang/>
        </w:rPr>
        <w:t>л</w:t>
      </w:r>
      <w:proofErr w:type="spellStart"/>
      <w:r w:rsidRPr="009E368C">
        <w:t>ног</w:t>
      </w:r>
      <w:proofErr w:type="spellEnd"/>
      <w:r w:rsidRPr="009E368C">
        <w:t xml:space="preserve"> </w:t>
      </w:r>
      <w:proofErr w:type="spellStart"/>
      <w:r w:rsidRPr="009E368C">
        <w:rPr>
          <w:lang w:val="en-GB"/>
        </w:rPr>
        <w:t>понуђача</w:t>
      </w:r>
      <w:proofErr w:type="spellEnd"/>
      <w:r w:rsidRPr="009E368C">
        <w:rPr>
          <w:lang w:val="en-GB"/>
        </w:rPr>
        <w:t xml:space="preserve"> </w:t>
      </w:r>
      <w:proofErr w:type="spellStart"/>
      <w:r w:rsidRPr="009E368C">
        <w:rPr>
          <w:lang w:val="en-GB"/>
        </w:rPr>
        <w:t>за</w:t>
      </w:r>
      <w:proofErr w:type="spellEnd"/>
      <w:r w:rsidRPr="009E368C">
        <w:rPr>
          <w:lang w:val="en-GB"/>
        </w:rPr>
        <w:t xml:space="preserve"> </w:t>
      </w:r>
      <w:proofErr w:type="spellStart"/>
      <w:r w:rsidRPr="009E368C">
        <w:rPr>
          <w:lang w:val="en-GB"/>
        </w:rPr>
        <w:t>јавну</w:t>
      </w:r>
      <w:proofErr w:type="spellEnd"/>
      <w:r w:rsidRPr="009E368C">
        <w:rPr>
          <w:lang w:val="en-GB"/>
        </w:rPr>
        <w:t xml:space="preserve"> </w:t>
      </w:r>
      <w:proofErr w:type="spellStart"/>
      <w:r w:rsidRPr="009E368C">
        <w:rPr>
          <w:lang w:val="en-GB"/>
        </w:rPr>
        <w:t>набавку</w:t>
      </w:r>
      <w:proofErr w:type="spellEnd"/>
      <w:r w:rsidRPr="009E368C">
        <w:rPr>
          <w:lang w:val="en-GB"/>
        </w:rPr>
        <w:t xml:space="preserve"> –</w:t>
      </w:r>
      <w:r w:rsidRPr="009E368C">
        <w:rPr>
          <w:rFonts w:ascii="Times New Roman" w:hAnsi="Times New Roman" w:cs="Times New Roman"/>
          <w:sz w:val="24"/>
        </w:rPr>
        <w:t xml:space="preserve"> </w:t>
      </w:r>
      <w:proofErr w:type="spellStart"/>
      <w:r w:rsidRPr="009E368C">
        <w:t>изградњa</w:t>
      </w:r>
      <w:proofErr w:type="spellEnd"/>
      <w:r w:rsidRPr="009E368C">
        <w:t xml:space="preserve">, </w:t>
      </w:r>
      <w:proofErr w:type="spellStart"/>
      <w:r w:rsidRPr="009E368C">
        <w:t>повезивањe</w:t>
      </w:r>
      <w:proofErr w:type="spellEnd"/>
      <w:r w:rsidRPr="009E368C">
        <w:t xml:space="preserve">  и </w:t>
      </w:r>
      <w:proofErr w:type="spellStart"/>
      <w:r w:rsidRPr="009E368C">
        <w:t>опремању</w:t>
      </w:r>
      <w:proofErr w:type="spellEnd"/>
      <w:r w:rsidRPr="009E368C">
        <w:t xml:space="preserve">  </w:t>
      </w:r>
      <w:proofErr w:type="spellStart"/>
      <w:r w:rsidRPr="009E368C">
        <w:t>бунара</w:t>
      </w:r>
      <w:proofErr w:type="spellEnd"/>
      <w:r w:rsidRPr="009E368C">
        <w:t xml:space="preserve"> Б6А </w:t>
      </w:r>
      <w:proofErr w:type="spellStart"/>
      <w:r w:rsidRPr="009E368C">
        <w:t>са</w:t>
      </w:r>
      <w:proofErr w:type="spellEnd"/>
      <w:r w:rsidRPr="009E368C">
        <w:t xml:space="preserve"> </w:t>
      </w:r>
      <w:proofErr w:type="spellStart"/>
      <w:r w:rsidRPr="009E368C">
        <w:t>приступним</w:t>
      </w:r>
      <w:proofErr w:type="spellEnd"/>
      <w:r w:rsidRPr="009E368C">
        <w:t xml:space="preserve"> </w:t>
      </w:r>
      <w:proofErr w:type="spellStart"/>
      <w:r w:rsidRPr="009E368C">
        <w:t>путем</w:t>
      </w:r>
      <w:proofErr w:type="spellEnd"/>
      <w:r>
        <w:t xml:space="preserve">,  </w:t>
      </w:r>
      <w:proofErr w:type="spellStart"/>
      <w:r>
        <w:t>број</w:t>
      </w:r>
      <w:proofErr w:type="spellEnd"/>
      <w:r>
        <w:t xml:space="preserve"> 4/19 </w:t>
      </w:r>
    </w:p>
    <w:tbl>
      <w:tblPr>
        <w:tblW w:w="1495" w:type="dxa"/>
        <w:jc w:val="center"/>
        <w:tblLook w:val="04A0"/>
      </w:tblPr>
      <w:tblGrid>
        <w:gridCol w:w="688"/>
        <w:gridCol w:w="807"/>
      </w:tblGrid>
      <w:tr w:rsidR="009E368C" w:rsidRPr="00634FC9" w:rsidTr="009E368C">
        <w:trPr>
          <w:trHeight w:val="99"/>
          <w:jc w:val="center"/>
        </w:trPr>
        <w:tc>
          <w:tcPr>
            <w:tcW w:w="688" w:type="dxa"/>
            <w:shd w:val="clear" w:color="auto" w:fill="auto"/>
            <w:noWrap/>
            <w:vAlign w:val="bottom"/>
          </w:tcPr>
          <w:p w:rsidR="009E368C" w:rsidRPr="00634FC9" w:rsidRDefault="009E368C" w:rsidP="00E06B09">
            <w:pPr>
              <w:jc w:val="center"/>
              <w:rPr>
                <w:rFonts w:ascii="Calibri" w:eastAsia="Calibri" w:hAnsi="Calibri" w:cs="Calibri"/>
                <w:sz w:val="28"/>
                <w:szCs w:val="28"/>
                <w:u w:val="single"/>
              </w:rPr>
            </w:pPr>
          </w:p>
        </w:tc>
        <w:tc>
          <w:tcPr>
            <w:tcW w:w="807" w:type="dxa"/>
            <w:shd w:val="clear" w:color="auto" w:fill="auto"/>
            <w:noWrap/>
            <w:vAlign w:val="bottom"/>
          </w:tcPr>
          <w:p w:rsidR="009E368C" w:rsidRPr="00634FC9" w:rsidRDefault="009E368C" w:rsidP="00E06B09">
            <w:pPr>
              <w:jc w:val="center"/>
              <w:rPr>
                <w:rFonts w:ascii="Calibri" w:eastAsia="Calibri" w:hAnsi="Calibri" w:cs="Calibri"/>
                <w:sz w:val="28"/>
                <w:szCs w:val="28"/>
                <w:u w:val="single"/>
              </w:rPr>
            </w:pPr>
          </w:p>
        </w:tc>
      </w:tr>
    </w:tbl>
    <w:p w:rsidR="00FC2E81" w:rsidRDefault="009E368C" w:rsidP="009E368C">
      <w:pPr>
        <w:ind w:firstLine="720"/>
        <w:jc w:val="both"/>
        <w:rPr>
          <w:lang/>
        </w:rPr>
      </w:pPr>
      <w:r w:rsidRPr="009E368C">
        <w:rPr>
          <w:b/>
        </w:rPr>
        <w:t>ПИТАЊЕ:</w:t>
      </w:r>
      <w:r>
        <w:t xml:space="preserve">  </w:t>
      </w:r>
      <w:r w:rsidR="00034365">
        <w:rPr>
          <w:lang/>
        </w:rPr>
        <w:t>На страни 48. И 49. Од 82. У поглављу А-хидрогеолошки радови под II-1 израда бунара тражите да се изведе бушење истражне бушотине ротационом методом са употребом исплаке, тропером пречника 191 мм, а да се у току бушења врши узорковање набушеног материјала (вероватно мислите на семплу) за потребе израде гранулометријске анализе.</w:t>
      </w:r>
    </w:p>
    <w:p w:rsidR="00034365" w:rsidRDefault="00034365" w:rsidP="009E368C">
      <w:pPr>
        <w:ind w:firstLine="720"/>
        <w:jc w:val="both"/>
        <w:rPr>
          <w:lang/>
        </w:rPr>
      </w:pPr>
      <w:r>
        <w:rPr>
          <w:lang/>
        </w:rPr>
        <w:t>Да би се могли узети узорци за израду гранулометријских анализа (навести број узорака и ко даје узорке на анализу Извођач или Наручилац) потребно је да се бушење истражне бушотине изведе ротационом методом са језгровањем (обична или дупла језгрена цев) у противном није могуће узети репрезентативне (из семпле) узорке.</w:t>
      </w:r>
    </w:p>
    <w:p w:rsidR="00034365" w:rsidRDefault="00034365" w:rsidP="009E368C">
      <w:pPr>
        <w:ind w:firstLine="720"/>
        <w:jc w:val="both"/>
        <w:rPr>
          <w:lang/>
        </w:rPr>
      </w:pPr>
      <w:r>
        <w:rPr>
          <w:lang/>
        </w:rPr>
        <w:t xml:space="preserve"> Такође, сматрамо да је после бушења истражне бушотине са тропером пречника 191мм уз употребу исплаке директном методом потпуно погрешно и у супротности са струком, проширење исте на пречник 820мм реверсном  методом бушења.</w:t>
      </w:r>
    </w:p>
    <w:p w:rsidR="00034365" w:rsidRDefault="00034365" w:rsidP="009E368C">
      <w:pPr>
        <w:ind w:firstLine="720"/>
        <w:jc w:val="both"/>
        <w:rPr>
          <w:lang/>
        </w:rPr>
      </w:pPr>
      <w:r>
        <w:rPr>
          <w:lang/>
        </w:rPr>
        <w:t>Да би се бушење бунара извело реверсном методом (као флуид се користи вода) пречника 820мм потребно је урадити истражну бушотину са континуалним језгровањем (уколико иста већ није изведена и постоје сви параметри за извођење реверсног бунара) завршног пречника бушења 86мм узети гранулометријске анализе из водоносних хоризоната како би се утврдили сви неопходни параметри за бунатску конструкцију (одговарајући фиктери кварцни засип).</w:t>
      </w:r>
    </w:p>
    <w:p w:rsidR="00034365" w:rsidRPr="00034365" w:rsidRDefault="00034365" w:rsidP="009E368C">
      <w:pPr>
        <w:ind w:firstLine="720"/>
        <w:jc w:val="both"/>
        <w:rPr>
          <w:lang/>
        </w:rPr>
      </w:pPr>
      <w:r>
        <w:rPr>
          <w:lang/>
        </w:rPr>
        <w:t>Ова наша сугестија само указује на грешку коју је направио пројектант, а која битно утиче на квалитет бунара  (издашност бунара).</w:t>
      </w:r>
    </w:p>
    <w:p w:rsidR="009E368C" w:rsidRDefault="009E368C" w:rsidP="009E368C">
      <w:pPr>
        <w:ind w:firstLine="720"/>
        <w:jc w:val="both"/>
      </w:pPr>
    </w:p>
    <w:p w:rsidR="009E368C" w:rsidRPr="00034365" w:rsidRDefault="009E368C" w:rsidP="009E368C">
      <w:pPr>
        <w:ind w:firstLine="720"/>
        <w:jc w:val="both"/>
        <w:rPr>
          <w:lang/>
        </w:rPr>
      </w:pPr>
      <w:r w:rsidRPr="009E368C">
        <w:rPr>
          <w:b/>
        </w:rPr>
        <w:t>ОДГОВОР</w:t>
      </w:r>
      <w:r>
        <w:rPr>
          <w:b/>
        </w:rPr>
        <w:t>:</w:t>
      </w:r>
      <w:r w:rsidRPr="009E368C">
        <w:rPr>
          <w:rFonts w:ascii="Courier New" w:eastAsia="Times New Roman" w:hAnsi="Courier New" w:cs="Courier New"/>
          <w:sz w:val="20"/>
          <w:szCs w:val="20"/>
        </w:rPr>
        <w:t xml:space="preserve"> </w:t>
      </w:r>
      <w:r w:rsidR="00034365">
        <w:rPr>
          <w:lang/>
        </w:rPr>
        <w:t xml:space="preserve">Пројектант остаје при свом ставу, јер се ради о заменском бунару, тако да Наручилац не врши измену конкурсне документације у овом делу. </w:t>
      </w:r>
    </w:p>
    <w:sectPr w:rsidR="009E368C" w:rsidRPr="00034365" w:rsidSect="000F1CC1">
      <w:type w:val="continuous"/>
      <w:pgSz w:w="11907" w:h="16840" w:code="9"/>
      <w:pgMar w:top="1440" w:right="1440" w:bottom="1440" w:left="1440" w:header="720" w:footer="403"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1791F"/>
    <w:multiLevelType w:val="hybridMultilevel"/>
    <w:tmpl w:val="388E05A8"/>
    <w:lvl w:ilvl="0" w:tplc="F356CC4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rawingGridVerticalSpacing w:val="299"/>
  <w:displayHorizontalDrawingGridEvery w:val="2"/>
  <w:characterSpacingControl w:val="doNotCompress"/>
  <w:compat/>
  <w:rsids>
    <w:rsidRoot w:val="009E368C"/>
    <w:rsid w:val="00000B40"/>
    <w:rsid w:val="00034365"/>
    <w:rsid w:val="000F1CC1"/>
    <w:rsid w:val="001B0DE4"/>
    <w:rsid w:val="002162EC"/>
    <w:rsid w:val="004D3677"/>
    <w:rsid w:val="005F5FCE"/>
    <w:rsid w:val="008F6FCF"/>
    <w:rsid w:val="00922421"/>
    <w:rsid w:val="009D31AC"/>
    <w:rsid w:val="009E368C"/>
    <w:rsid w:val="00FC2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68C"/>
    <w:pPr>
      <w:ind w:left="720"/>
      <w:contextualSpacing/>
    </w:pPr>
    <w:rPr>
      <w:sz w:val="24"/>
    </w:rPr>
  </w:style>
  <w:style w:type="paragraph" w:styleId="HTMLPreformatted">
    <w:name w:val="HTML Preformatted"/>
    <w:basedOn w:val="Normal"/>
    <w:link w:val="HTMLPreformattedChar"/>
    <w:uiPriority w:val="99"/>
    <w:semiHidden/>
    <w:unhideWhenUsed/>
    <w:rsid w:val="009E368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E368C"/>
    <w:rPr>
      <w:rFonts w:ascii="Consolas" w:hAnsi="Consolas" w:cs="Consolas"/>
      <w:sz w:val="20"/>
      <w:szCs w:val="20"/>
    </w:rPr>
  </w:style>
  <w:style w:type="paragraph" w:styleId="BalloonText">
    <w:name w:val="Balloon Text"/>
    <w:basedOn w:val="Normal"/>
    <w:link w:val="BalloonTextChar"/>
    <w:uiPriority w:val="99"/>
    <w:semiHidden/>
    <w:unhideWhenUsed/>
    <w:rsid w:val="009E368C"/>
    <w:rPr>
      <w:rFonts w:ascii="Tahoma" w:hAnsi="Tahoma" w:cs="Tahoma"/>
      <w:sz w:val="16"/>
      <w:szCs w:val="16"/>
    </w:rPr>
  </w:style>
  <w:style w:type="character" w:customStyle="1" w:styleId="BalloonTextChar">
    <w:name w:val="Balloon Text Char"/>
    <w:basedOn w:val="DefaultParagraphFont"/>
    <w:link w:val="BalloonText"/>
    <w:uiPriority w:val="99"/>
    <w:semiHidden/>
    <w:rsid w:val="009E36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1319286">
      <w:bodyDiv w:val="1"/>
      <w:marLeft w:val="0"/>
      <w:marRight w:val="0"/>
      <w:marTop w:val="0"/>
      <w:marBottom w:val="0"/>
      <w:divBdr>
        <w:top w:val="none" w:sz="0" w:space="0" w:color="auto"/>
        <w:left w:val="none" w:sz="0" w:space="0" w:color="auto"/>
        <w:bottom w:val="none" w:sz="0" w:space="0" w:color="auto"/>
        <w:right w:val="none" w:sz="0" w:space="0" w:color="auto"/>
      </w:divBdr>
    </w:div>
    <w:div w:id="18195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jelena</cp:lastModifiedBy>
  <cp:revision>2</cp:revision>
  <dcterms:created xsi:type="dcterms:W3CDTF">2019-02-14T13:19:00Z</dcterms:created>
  <dcterms:modified xsi:type="dcterms:W3CDTF">2019-02-14T13:19:00Z</dcterms:modified>
</cp:coreProperties>
</file>