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64" w:rsidRDefault="00131C64" w:rsidP="00131C64">
      <w:pPr>
        <w:rPr>
          <w:rFonts w:ascii="Times New Roman" w:hAnsi="Times New Roman" w:cs="Times New Roman"/>
        </w:rPr>
      </w:pPr>
      <w:r>
        <w:rPr>
          <w:rFonts w:ascii="Times New Roman" w:hAnsi="Times New Roman" w:cs="Times New Roman"/>
        </w:rPr>
        <w:t>Република Србија</w:t>
      </w:r>
    </w:p>
    <w:p w:rsidR="00131C64" w:rsidRDefault="00131C64" w:rsidP="00131C64">
      <w:pPr>
        <w:rPr>
          <w:rFonts w:ascii="Times New Roman" w:hAnsi="Times New Roman" w:cs="Times New Roman"/>
        </w:rPr>
      </w:pPr>
      <w:r>
        <w:rPr>
          <w:rFonts w:ascii="Times New Roman" w:hAnsi="Times New Roman" w:cs="Times New Roman"/>
        </w:rPr>
        <w:t>Општинa Рача</w:t>
      </w:r>
    </w:p>
    <w:p w:rsidR="00131C64" w:rsidRDefault="00131C64" w:rsidP="00131C64">
      <w:pPr>
        <w:rPr>
          <w:rFonts w:ascii="Times New Roman" w:hAnsi="Times New Roman" w:cs="Times New Roman"/>
        </w:rPr>
      </w:pPr>
      <w:r>
        <w:rPr>
          <w:rFonts w:ascii="Times New Roman" w:hAnsi="Times New Roman" w:cs="Times New Roman"/>
        </w:rPr>
        <w:t>Карађорђева 48</w:t>
      </w:r>
    </w:p>
    <w:p w:rsidR="00131C64" w:rsidRDefault="00131C64" w:rsidP="00131C64">
      <w:pPr>
        <w:rPr>
          <w:rFonts w:ascii="Times New Roman" w:hAnsi="Times New Roman" w:cs="Times New Roman"/>
        </w:rPr>
      </w:pPr>
      <w:r>
        <w:rPr>
          <w:rFonts w:ascii="Times New Roman" w:hAnsi="Times New Roman" w:cs="Times New Roman"/>
        </w:rPr>
        <w:t>34210 Рача</w:t>
      </w:r>
    </w:p>
    <w:p w:rsidR="00131C64" w:rsidRPr="00482D33" w:rsidRDefault="00131C64" w:rsidP="00131C64">
      <w:pPr>
        <w:rPr>
          <w:rFonts w:ascii="Times New Roman" w:hAnsi="Times New Roman" w:cs="Times New Roman"/>
        </w:rPr>
      </w:pPr>
      <w:r>
        <w:rPr>
          <w:rFonts w:ascii="Times New Roman" w:hAnsi="Times New Roman" w:cs="Times New Roman"/>
        </w:rPr>
        <w:t>Број: 404-44/2018-III-01</w:t>
      </w:r>
    </w:p>
    <w:p w:rsidR="00131C64" w:rsidRDefault="00131C64" w:rsidP="00131C64">
      <w:pPr>
        <w:rPr>
          <w:rFonts w:ascii="Times New Roman" w:hAnsi="Times New Roman" w:cs="Times New Roman"/>
        </w:rPr>
      </w:pPr>
      <w:r>
        <w:rPr>
          <w:rFonts w:ascii="Times New Roman" w:hAnsi="Times New Roman" w:cs="Times New Roman"/>
        </w:rPr>
        <w:t xml:space="preserve">Дана: </w:t>
      </w:r>
      <w:r w:rsidR="007D7357">
        <w:rPr>
          <w:rFonts w:ascii="Times New Roman" w:hAnsi="Times New Roman" w:cs="Times New Roman"/>
        </w:rPr>
        <w:t>08</w:t>
      </w:r>
      <w:r w:rsidR="00E63AD6">
        <w:rPr>
          <w:rFonts w:ascii="Times New Roman" w:hAnsi="Times New Roman" w:cs="Times New Roman"/>
        </w:rPr>
        <w:t>.06</w:t>
      </w:r>
      <w:r>
        <w:rPr>
          <w:rFonts w:ascii="Times New Roman" w:hAnsi="Times New Roman" w:cs="Times New Roman"/>
        </w:rPr>
        <w:t>.2018. године</w:t>
      </w:r>
    </w:p>
    <w:p w:rsidR="00131C64" w:rsidRDefault="00131C64" w:rsidP="00131C64">
      <w:pPr>
        <w:rPr>
          <w:rFonts w:ascii="Times New Roman" w:hAnsi="Times New Roman" w:cs="Times New Roman"/>
        </w:rPr>
      </w:pPr>
      <w:r>
        <w:rPr>
          <w:rFonts w:ascii="Times New Roman" w:hAnsi="Times New Roman" w:cs="Times New Roman"/>
        </w:rPr>
        <w:t>РАЧА</w:t>
      </w:r>
    </w:p>
    <w:p w:rsidR="00131C64" w:rsidRDefault="00131C64" w:rsidP="00131C64">
      <w:pPr>
        <w:rPr>
          <w:rFonts w:ascii="Times New Roman" w:hAnsi="Times New Roman" w:cs="Times New Roman"/>
        </w:rPr>
      </w:pPr>
    </w:p>
    <w:p w:rsidR="00EC130B" w:rsidRDefault="00EC130B" w:rsidP="00131C64">
      <w:pPr>
        <w:rPr>
          <w:rFonts w:ascii="Times New Roman" w:hAnsi="Times New Roman" w:cs="Times New Roman"/>
        </w:rPr>
      </w:pPr>
    </w:p>
    <w:p w:rsidR="00131C64" w:rsidRDefault="00131C64" w:rsidP="00131C64">
      <w:pPr>
        <w:jc w:val="center"/>
        <w:rPr>
          <w:rFonts w:ascii="Times New Roman" w:hAnsi="Times New Roman" w:cs="Times New Roman"/>
        </w:rPr>
      </w:pPr>
      <w:r>
        <w:rPr>
          <w:rFonts w:ascii="Times New Roman" w:hAnsi="Times New Roman" w:cs="Times New Roman"/>
        </w:rPr>
        <w:t>ИЗМЕНА КОНКУРСНЕ ДОКУМЕНТАЦИЈЕ</w:t>
      </w:r>
    </w:p>
    <w:p w:rsidR="00131C64" w:rsidRDefault="00131C64" w:rsidP="00131C64">
      <w:pPr>
        <w:rPr>
          <w:rFonts w:ascii="Times New Roman" w:hAnsi="Times New Roman" w:cs="Times New Roman"/>
        </w:rPr>
      </w:pPr>
    </w:p>
    <w:p w:rsidR="00131C64" w:rsidRDefault="00131C64" w:rsidP="00131C64">
      <w:pPr>
        <w:rPr>
          <w:rFonts w:ascii="Times New Roman" w:hAnsi="Times New Roman" w:cs="Times New Roman"/>
        </w:rPr>
      </w:pPr>
    </w:p>
    <w:p w:rsidR="00131C64" w:rsidRDefault="00131C64" w:rsidP="00131C64">
      <w:pPr>
        <w:rPr>
          <w:rFonts w:ascii="Times New Roman" w:hAnsi="Times New Roman" w:cs="Times New Roman"/>
        </w:rPr>
      </w:pPr>
    </w:p>
    <w:p w:rsidR="00B04B17" w:rsidRDefault="000611CC" w:rsidP="000611CC">
      <w:pPr>
        <w:jc w:val="both"/>
        <w:rPr>
          <w:rFonts w:ascii="Times New Roman" w:hAnsi="Times New Roman" w:cs="Times New Roman"/>
        </w:rPr>
      </w:pPr>
      <w:r>
        <w:rPr>
          <w:rFonts w:ascii="Times New Roman" w:hAnsi="Times New Roman" w:cs="Times New Roman"/>
        </w:rPr>
        <w:t xml:space="preserve">     </w:t>
      </w:r>
      <w:r w:rsidR="00131C64">
        <w:rPr>
          <w:rFonts w:ascii="Times New Roman" w:hAnsi="Times New Roman" w:cs="Times New Roman"/>
        </w:rPr>
        <w:t>Наручилац врши измену к</w:t>
      </w:r>
      <w:r w:rsidR="00E63AD6">
        <w:rPr>
          <w:rFonts w:ascii="Times New Roman" w:hAnsi="Times New Roman" w:cs="Times New Roman"/>
        </w:rPr>
        <w:t>онкурсне документације на странама</w:t>
      </w:r>
      <w:r w:rsidR="00131C64">
        <w:rPr>
          <w:rFonts w:ascii="Times New Roman" w:hAnsi="Times New Roman" w:cs="Times New Roman"/>
        </w:rPr>
        <w:t xml:space="preserve"> број </w:t>
      </w:r>
      <w:r w:rsidR="00E63AD6">
        <w:rPr>
          <w:rFonts w:ascii="Times New Roman" w:hAnsi="Times New Roman" w:cs="Times New Roman"/>
        </w:rPr>
        <w:t>19.</w:t>
      </w:r>
      <w:r w:rsidR="00203662">
        <w:rPr>
          <w:rFonts w:ascii="Times New Roman" w:hAnsi="Times New Roman" w:cs="Times New Roman"/>
        </w:rPr>
        <w:t>, 21.</w:t>
      </w:r>
      <w:r w:rsidR="00E63AD6">
        <w:rPr>
          <w:rFonts w:ascii="Times New Roman" w:hAnsi="Times New Roman" w:cs="Times New Roman"/>
        </w:rPr>
        <w:t xml:space="preserve"> и 22.</w:t>
      </w:r>
      <w:r w:rsidR="00B04B17">
        <w:rPr>
          <w:rFonts w:ascii="Times New Roman" w:hAnsi="Times New Roman" w:cs="Times New Roman"/>
        </w:rPr>
        <w:t xml:space="preserve"> од 80.</w:t>
      </w:r>
      <w:r w:rsidR="006D25C5">
        <w:rPr>
          <w:rFonts w:ascii="Times New Roman" w:hAnsi="Times New Roman" w:cs="Times New Roman"/>
        </w:rPr>
        <w:t>,</w:t>
      </w:r>
      <w:r w:rsidR="00B04B17">
        <w:rPr>
          <w:rFonts w:ascii="Times New Roman" w:hAnsi="Times New Roman" w:cs="Times New Roman"/>
        </w:rPr>
        <w:t xml:space="preserve"> у делу </w:t>
      </w:r>
      <w:r w:rsidR="00E63AD6">
        <w:rPr>
          <w:rFonts w:ascii="Times New Roman" w:hAnsi="Times New Roman" w:cs="Times New Roman"/>
        </w:rPr>
        <w:t>Додатни услови</w:t>
      </w:r>
      <w:r w:rsidR="00B04B17">
        <w:rPr>
          <w:rFonts w:ascii="Times New Roman" w:hAnsi="Times New Roman" w:cs="Times New Roman"/>
        </w:rPr>
        <w:t>.</w:t>
      </w:r>
    </w:p>
    <w:p w:rsidR="000611CC" w:rsidRDefault="000611CC" w:rsidP="000611CC">
      <w:pPr>
        <w:jc w:val="both"/>
        <w:rPr>
          <w:rFonts w:ascii="Times New Roman" w:hAnsi="Times New Roman" w:cs="Times New Roman"/>
          <w:szCs w:val="24"/>
        </w:rPr>
      </w:pPr>
      <w:r>
        <w:rPr>
          <w:rFonts w:ascii="Times New Roman" w:hAnsi="Times New Roman" w:cs="Times New Roman"/>
          <w:szCs w:val="24"/>
        </w:rPr>
        <w:t xml:space="preserve">     Наручилац је извршио измену </w:t>
      </w:r>
      <w:r w:rsidR="006D25C5">
        <w:rPr>
          <w:rFonts w:ascii="Times New Roman" w:hAnsi="Times New Roman" w:cs="Times New Roman"/>
          <w:szCs w:val="24"/>
        </w:rPr>
        <w:t xml:space="preserve">конкурсне документације </w:t>
      </w:r>
      <w:r>
        <w:rPr>
          <w:rFonts w:ascii="Times New Roman" w:hAnsi="Times New Roman" w:cs="Times New Roman"/>
          <w:szCs w:val="24"/>
        </w:rPr>
        <w:t xml:space="preserve">у делу ПОСЛОВНИ КАПАЦИТЕТ, тако што одустаје од услова да понуђачи морају да поседују </w:t>
      </w:r>
      <w:r w:rsidRPr="00E63AD6">
        <w:rPr>
          <w:rFonts w:ascii="Times New Roman" w:hAnsi="Times New Roman" w:cs="Times New Roman"/>
          <w:szCs w:val="24"/>
        </w:rPr>
        <w:t>важеће сертификате ИСО 9001, ИСО 14001,ОHSAS 18001 и ИСО 27001.</w:t>
      </w:r>
      <w:r w:rsidR="006D25C5">
        <w:rPr>
          <w:rFonts w:ascii="Times New Roman" w:hAnsi="Times New Roman" w:cs="Times New Roman"/>
          <w:szCs w:val="24"/>
        </w:rPr>
        <w:t xml:space="preserve"> </w:t>
      </w:r>
      <w:r w:rsidRPr="00E63AD6">
        <w:rPr>
          <w:rFonts w:ascii="Times New Roman" w:hAnsi="Times New Roman" w:cs="Times New Roman"/>
          <w:szCs w:val="24"/>
        </w:rPr>
        <w:t>Сви сертификовани системи морају се односити на све радове који су предмет ове тендерске документације.</w:t>
      </w:r>
    </w:p>
    <w:p w:rsidR="000611CC" w:rsidRDefault="000611CC" w:rsidP="000611CC">
      <w:pPr>
        <w:jc w:val="both"/>
        <w:rPr>
          <w:rFonts w:ascii="Times New Roman" w:hAnsi="Times New Roman" w:cs="Times New Roman"/>
          <w:szCs w:val="24"/>
        </w:rPr>
      </w:pPr>
      <w:r>
        <w:rPr>
          <w:rFonts w:ascii="Times New Roman" w:hAnsi="Times New Roman" w:cs="Times New Roman"/>
          <w:szCs w:val="24"/>
        </w:rPr>
        <w:t xml:space="preserve">     Наручилац је извршио измену</w:t>
      </w:r>
      <w:r w:rsidR="006D25C5">
        <w:rPr>
          <w:rFonts w:ascii="Times New Roman" w:hAnsi="Times New Roman" w:cs="Times New Roman"/>
          <w:szCs w:val="24"/>
        </w:rPr>
        <w:t xml:space="preserve"> конкурсне документације</w:t>
      </w:r>
      <w:r>
        <w:rPr>
          <w:rFonts w:ascii="Times New Roman" w:hAnsi="Times New Roman" w:cs="Times New Roman"/>
          <w:szCs w:val="24"/>
        </w:rPr>
        <w:t xml:space="preserve"> и у делу ТЕХНИЧКИ КАПАЦИТЕТ, тако што одустаје од услова да понуђачи морају да поседују крилну сонду-1 комад.</w:t>
      </w:r>
    </w:p>
    <w:p w:rsidR="007432DC" w:rsidRPr="007432DC" w:rsidRDefault="007432DC" w:rsidP="000611CC">
      <w:pPr>
        <w:jc w:val="both"/>
        <w:rPr>
          <w:rFonts w:ascii="Times New Roman" w:hAnsi="Times New Roman" w:cs="Times New Roman"/>
          <w:szCs w:val="24"/>
        </w:rPr>
      </w:pPr>
      <w:r>
        <w:rPr>
          <w:rFonts w:ascii="Times New Roman" w:hAnsi="Times New Roman" w:cs="Times New Roman"/>
          <w:szCs w:val="24"/>
        </w:rPr>
        <w:t xml:space="preserve">     Наручилац је извршио измену конкурсне документације и у делу КАДРОВСКИ КАПАЦИТЕТ, тако што одустаје од дела услова који се односи на </w:t>
      </w:r>
      <w:r w:rsidR="00943E07">
        <w:rPr>
          <w:rFonts w:ascii="Times New Roman" w:hAnsi="Times New Roman" w:cs="Times New Roman"/>
          <w:szCs w:val="24"/>
        </w:rPr>
        <w:t>обавезу координатора да је учествовао у изради пројеката саобраћајнице са инфраструктуром, тако да координатор може доставити доказе којима потврђује да је био координатор на било ком пројекту.</w:t>
      </w:r>
    </w:p>
    <w:tbl>
      <w:tblPr>
        <w:tblpPr w:leftFromText="180" w:rightFromText="180" w:vertAnchor="text" w:horzAnchor="margin" w:tblpY="696"/>
        <w:tblW w:w="10356" w:type="dxa"/>
        <w:tblInd w:w="-388" w:type="dxa"/>
        <w:tblCellMar>
          <w:top w:w="111" w:type="dxa"/>
          <w:right w:w="0" w:type="dxa"/>
        </w:tblCellMar>
        <w:tblLook w:val="04A0"/>
      </w:tblPr>
      <w:tblGrid>
        <w:gridCol w:w="388"/>
        <w:gridCol w:w="1088"/>
        <w:gridCol w:w="8880"/>
      </w:tblGrid>
      <w:tr w:rsidR="00FB2D30" w:rsidRPr="00E63AD6" w:rsidTr="00FB2D30">
        <w:trPr>
          <w:gridBefore w:val="1"/>
          <w:wBefore w:w="388" w:type="dxa"/>
          <w:trHeight w:val="1013"/>
        </w:trPr>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line="259" w:lineRule="auto"/>
              <w:ind w:left="7"/>
              <w:rPr>
                <w:rFonts w:ascii="Times New Roman" w:hAnsi="Times New Roman" w:cs="Times New Roman"/>
                <w:szCs w:val="24"/>
              </w:rPr>
            </w:pPr>
            <w:r w:rsidRPr="00E63AD6">
              <w:rPr>
                <w:rFonts w:ascii="Times New Roman" w:hAnsi="Times New Roman" w:cs="Times New Roman"/>
                <w:b/>
                <w:szCs w:val="24"/>
              </w:rPr>
              <w:t xml:space="preserve">1.Услов </w:t>
            </w:r>
            <w:r w:rsidRPr="00E63AD6">
              <w:rPr>
                <w:rFonts w:ascii="Times New Roman" w:hAnsi="Times New Roman" w:cs="Times New Roman"/>
                <w:szCs w:val="24"/>
              </w:rPr>
              <w:t xml:space="preserve"> </w:t>
            </w: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line="259" w:lineRule="auto"/>
              <w:ind w:right="108"/>
              <w:rPr>
                <w:rFonts w:ascii="Times New Roman" w:hAnsi="Times New Roman" w:cs="Times New Roman"/>
                <w:b/>
                <w:szCs w:val="24"/>
              </w:rPr>
            </w:pPr>
            <w:r w:rsidRPr="00E63AD6">
              <w:rPr>
                <w:rFonts w:ascii="Times New Roman" w:hAnsi="Times New Roman" w:cs="Times New Roman"/>
                <w:b/>
                <w:szCs w:val="24"/>
              </w:rPr>
              <w:t>ФИНАНСИЈСКИ КАПАЦИТЕТ</w:t>
            </w:r>
          </w:p>
          <w:p w:rsidR="00FB2D30" w:rsidRPr="00E63AD6" w:rsidRDefault="00FB2D30" w:rsidP="00FB2D30">
            <w:pPr>
              <w:spacing w:line="259" w:lineRule="auto"/>
              <w:ind w:right="108"/>
              <w:jc w:val="both"/>
              <w:rPr>
                <w:rFonts w:ascii="Times New Roman" w:hAnsi="Times New Roman" w:cs="Times New Roman"/>
                <w:szCs w:val="24"/>
              </w:rPr>
            </w:pPr>
            <w:r w:rsidRPr="00E63AD6">
              <w:rPr>
                <w:rFonts w:ascii="Times New Roman" w:hAnsi="Times New Roman" w:cs="Times New Roman"/>
                <w:szCs w:val="24"/>
              </w:rPr>
              <w:t>Да  је понуђач у  периду од 3 године  пре објављивања позива за подношење понуда на порталу јавних набавки био  неликвидан.</w:t>
            </w:r>
          </w:p>
        </w:tc>
      </w:tr>
      <w:tr w:rsidR="00FB2D30" w:rsidRPr="00E63AD6" w:rsidTr="00FB2D30">
        <w:trPr>
          <w:gridBefore w:val="1"/>
          <w:wBefore w:w="388" w:type="dxa"/>
          <w:trHeight w:val="1346"/>
        </w:trPr>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after="213" w:line="259" w:lineRule="auto"/>
              <w:ind w:right="220"/>
              <w:jc w:val="right"/>
              <w:rPr>
                <w:rFonts w:ascii="Times New Roman" w:hAnsi="Times New Roman" w:cs="Times New Roman"/>
                <w:b/>
                <w:szCs w:val="24"/>
              </w:rPr>
            </w:pPr>
          </w:p>
          <w:p w:rsidR="00FB2D30" w:rsidRPr="00E63AD6" w:rsidRDefault="00FB2D30" w:rsidP="00FB2D30">
            <w:pPr>
              <w:spacing w:after="213" w:line="259" w:lineRule="auto"/>
              <w:ind w:right="220"/>
              <w:jc w:val="center"/>
              <w:rPr>
                <w:rFonts w:ascii="Times New Roman" w:hAnsi="Times New Roman" w:cs="Times New Roman"/>
                <w:szCs w:val="24"/>
              </w:rPr>
            </w:pPr>
            <w:r w:rsidRPr="00E63AD6">
              <w:rPr>
                <w:rFonts w:ascii="Times New Roman" w:hAnsi="Times New Roman" w:cs="Times New Roman"/>
                <w:b/>
                <w:szCs w:val="24"/>
              </w:rPr>
              <w:t xml:space="preserve">1Доказ </w:t>
            </w:r>
            <w:r w:rsidRPr="00E63AD6">
              <w:rPr>
                <w:rFonts w:ascii="Times New Roman" w:hAnsi="Times New Roman" w:cs="Times New Roman"/>
                <w:szCs w:val="24"/>
              </w:rPr>
              <w:t xml:space="preserve"> </w:t>
            </w:r>
          </w:p>
          <w:p w:rsidR="00FB2D30" w:rsidRPr="00E63AD6" w:rsidRDefault="00FB2D30" w:rsidP="00FB2D30">
            <w:pPr>
              <w:spacing w:line="259" w:lineRule="auto"/>
              <w:ind w:left="70"/>
              <w:jc w:val="center"/>
              <w:rPr>
                <w:rFonts w:ascii="Times New Roman" w:hAnsi="Times New Roman" w:cs="Times New Roman"/>
                <w:szCs w:val="24"/>
              </w:rPr>
            </w:pPr>
            <w:r w:rsidRPr="00E63AD6">
              <w:rPr>
                <w:rFonts w:ascii="Times New Roman" w:hAnsi="Times New Roman" w:cs="Times New Roman"/>
                <w:b/>
                <w:szCs w:val="24"/>
              </w:rPr>
              <w:t xml:space="preserve"> </w:t>
            </w:r>
            <w:r w:rsidRPr="00E63AD6">
              <w:rPr>
                <w:rFonts w:ascii="Times New Roman" w:hAnsi="Times New Roman" w:cs="Times New Roman"/>
                <w:szCs w:val="24"/>
              </w:rPr>
              <w:t xml:space="preserve"> </w:t>
            </w:r>
          </w:p>
        </w:tc>
        <w:tc>
          <w:tcPr>
            <w:tcW w:w="8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D30" w:rsidRPr="00E63AD6" w:rsidRDefault="00FB2D30" w:rsidP="00FB2D30">
            <w:pPr>
              <w:spacing w:line="259" w:lineRule="auto"/>
              <w:rPr>
                <w:rFonts w:ascii="Times New Roman" w:hAnsi="Times New Roman" w:cs="Times New Roman"/>
                <w:szCs w:val="24"/>
                <w:lang w:val="sr-Cyrl-CS"/>
              </w:rPr>
            </w:pPr>
            <w:r w:rsidRPr="00E63AD6">
              <w:rPr>
                <w:rFonts w:ascii="Times New Roman" w:hAnsi="Times New Roman" w:cs="Times New Roman"/>
                <w:szCs w:val="24"/>
                <w:lang w:val="sr-Cyrl-CS"/>
              </w:rPr>
              <w:t>Потврда Народне банке Србије којом се доказује да је понуђач у периоду  од 3 године пре објављивања јавног позива био неликвидан</w:t>
            </w:r>
          </w:p>
        </w:tc>
      </w:tr>
      <w:tr w:rsidR="00FB2D30" w:rsidRPr="00E63AD6" w:rsidTr="00FB2D30">
        <w:trPr>
          <w:gridBefore w:val="1"/>
          <w:wBefore w:w="388" w:type="dxa"/>
          <w:trHeight w:val="2173"/>
        </w:trPr>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line="259" w:lineRule="auto"/>
              <w:ind w:left="7"/>
              <w:rPr>
                <w:rFonts w:ascii="Times New Roman" w:hAnsi="Times New Roman" w:cs="Times New Roman"/>
                <w:szCs w:val="24"/>
              </w:rPr>
            </w:pPr>
            <w:r w:rsidRPr="00E63AD6">
              <w:rPr>
                <w:rFonts w:ascii="Times New Roman" w:hAnsi="Times New Roman" w:cs="Times New Roman"/>
                <w:b/>
                <w:szCs w:val="24"/>
              </w:rPr>
              <w:t xml:space="preserve">2.Услов </w:t>
            </w:r>
            <w:r w:rsidRPr="00E63AD6">
              <w:rPr>
                <w:rFonts w:ascii="Times New Roman" w:hAnsi="Times New Roman" w:cs="Times New Roman"/>
                <w:szCs w:val="24"/>
              </w:rPr>
              <w:t xml:space="preserve"> </w:t>
            </w: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ind w:right="48"/>
              <w:jc w:val="both"/>
              <w:rPr>
                <w:rFonts w:ascii="Times New Roman" w:hAnsi="Times New Roman" w:cs="Times New Roman"/>
                <w:b/>
                <w:szCs w:val="24"/>
              </w:rPr>
            </w:pPr>
            <w:r w:rsidRPr="00E63AD6">
              <w:rPr>
                <w:rFonts w:ascii="Times New Roman" w:hAnsi="Times New Roman" w:cs="Times New Roman"/>
                <w:b/>
                <w:szCs w:val="24"/>
              </w:rPr>
              <w:t>ПОСЛОВНИ КАПАЦИТЕТ</w:t>
            </w:r>
          </w:p>
          <w:p w:rsidR="00FB2D30" w:rsidRPr="00E63AD6" w:rsidRDefault="00FB2D30" w:rsidP="00FB2D30">
            <w:pPr>
              <w:ind w:right="48"/>
              <w:jc w:val="both"/>
              <w:rPr>
                <w:rFonts w:ascii="Times New Roman" w:hAnsi="Times New Roman" w:cs="Times New Roman"/>
                <w:b/>
                <w:szCs w:val="24"/>
              </w:rPr>
            </w:pPr>
            <w:r w:rsidRPr="00E63AD6">
              <w:rPr>
                <w:rFonts w:ascii="Times New Roman" w:hAnsi="Times New Roman" w:cs="Times New Roman"/>
                <w:szCs w:val="24"/>
              </w:rPr>
              <w:t xml:space="preserve">-Да је понуђач  израдио најмање 3 главна пројекта и/или пројекта за грађевинску дозволу по најмање три различита Уговора ,  која се односе на изградњу државних путева првог или другог реда у последњих пет година, рачунајући од дана  објављивања позива за подношење понуда( не рачунају се пратећи садржи, прикључци и бензинске станице, мотели, одморишта, паркинзи) и 3 главна пројекта и/или пројекта за грађевинску дозволу по најмање три различита Уговора која се односе на изградњу или реконструкцију саобраћајница са припадајућом инфраструктуром ( минимум инфраструктуре у сваком од главних пројеката/пројекта за грађевинску дозволу. Уколико је понуђач израдио више пројеката по једном Уговору сматраће се доказ за само један пројекат( у обзир долазе Уговори који су реализовани. Под „пројектом“ у наведеном смислу подразумева се техничка документација у складу са прописима који су били на снази у време израде </w:t>
            </w:r>
            <w:r w:rsidRPr="00E63AD6">
              <w:rPr>
                <w:rFonts w:ascii="Times New Roman" w:hAnsi="Times New Roman" w:cs="Times New Roman"/>
                <w:b/>
                <w:szCs w:val="24"/>
              </w:rPr>
              <w:t xml:space="preserve">Напомена: узимаће се у обзир искључиво реализација </w:t>
            </w:r>
            <w:r w:rsidRPr="00E63AD6">
              <w:rPr>
                <w:rFonts w:ascii="Times New Roman" w:hAnsi="Times New Roman" w:cs="Times New Roman"/>
                <w:b/>
                <w:szCs w:val="24"/>
              </w:rPr>
              <w:lastRenderedPageBreak/>
              <w:t>уговора који се односе на израду техничке документације за изградњу</w:t>
            </w:r>
          </w:p>
          <w:p w:rsidR="00FB2D30" w:rsidRPr="00E63AD6" w:rsidRDefault="00FB2D30" w:rsidP="00FB2D30">
            <w:pPr>
              <w:ind w:right="48"/>
              <w:jc w:val="both"/>
              <w:rPr>
                <w:rFonts w:ascii="Times New Roman" w:hAnsi="Times New Roman" w:cs="Times New Roman"/>
                <w:szCs w:val="24"/>
              </w:rPr>
            </w:pPr>
            <w:r w:rsidRPr="00E63AD6">
              <w:rPr>
                <w:rFonts w:ascii="Times New Roman" w:hAnsi="Times New Roman" w:cs="Times New Roman"/>
                <w:szCs w:val="24"/>
              </w:rPr>
              <w:t xml:space="preserve">-Понуђач мора да поседује важеће сертификате ИСО 9001, ИСО 14001,ОHSAS 18001 и ИСО 27001.Сви сертификовани системи морају се односити на све радове који су предмет ове тендерске документације. </w:t>
            </w:r>
          </w:p>
          <w:p w:rsidR="00FB2D30" w:rsidRPr="00203662" w:rsidRDefault="00FB2D30" w:rsidP="00203662">
            <w:pPr>
              <w:ind w:right="48"/>
              <w:jc w:val="both"/>
              <w:rPr>
                <w:rFonts w:ascii="Times New Roman" w:hAnsi="Times New Roman" w:cs="Times New Roman"/>
                <w:szCs w:val="24"/>
              </w:rPr>
            </w:pPr>
            <w:r w:rsidRPr="00E63AD6">
              <w:rPr>
                <w:rFonts w:ascii="Times New Roman" w:hAnsi="Times New Roman" w:cs="Times New Roman"/>
                <w:szCs w:val="24"/>
              </w:rPr>
              <w:t>- Понуђач је дужан да достави сертификат о акредитацији лабораторије којим се доказује да је компетентан за обављање послова испитивања</w:t>
            </w:r>
          </w:p>
        </w:tc>
      </w:tr>
      <w:tr w:rsidR="00FB2D30" w:rsidRPr="00E63AD6" w:rsidTr="00FB2D30">
        <w:trPr>
          <w:gridBefore w:val="1"/>
          <w:wBefore w:w="388" w:type="dxa"/>
          <w:trHeight w:val="2173"/>
        </w:trPr>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line="259" w:lineRule="auto"/>
              <w:ind w:left="7"/>
              <w:rPr>
                <w:rFonts w:ascii="Times New Roman" w:hAnsi="Times New Roman" w:cs="Times New Roman"/>
                <w:b/>
                <w:szCs w:val="24"/>
              </w:rPr>
            </w:pPr>
            <w:r w:rsidRPr="00E63AD6">
              <w:rPr>
                <w:rFonts w:ascii="Times New Roman" w:hAnsi="Times New Roman" w:cs="Times New Roman"/>
                <w:b/>
                <w:szCs w:val="24"/>
              </w:rPr>
              <w:lastRenderedPageBreak/>
              <w:t>2.Доказ</w:t>
            </w: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ind w:right="48"/>
              <w:jc w:val="both"/>
              <w:rPr>
                <w:rFonts w:ascii="Times New Roman" w:hAnsi="Times New Roman" w:cs="Times New Roman"/>
                <w:szCs w:val="24"/>
              </w:rPr>
            </w:pPr>
            <w:r w:rsidRPr="00E63AD6">
              <w:rPr>
                <w:rFonts w:ascii="Times New Roman" w:hAnsi="Times New Roman" w:cs="Times New Roman"/>
                <w:szCs w:val="24"/>
              </w:rPr>
              <w:t>-Референц листа  списак са унетим подацима за сваки појединачни Уговор који је реализован од стране понуђача или сваког члана групе понуђача. Унети подаци треба да буду праћени одговарајуим доказима као што су потврде Наручилаца/инвеститора о реализацији закљученог Уговора или списак Уговора са доказима о реализацији Уговора- израда одговарајуће пројектне документације( доставити Образац-списак реализованих Уговора и образац-потврда о реализацији закључених Уговора који су дати у овој конкурсној документацији</w:t>
            </w:r>
          </w:p>
          <w:p w:rsidR="00FB2D30" w:rsidRPr="00E63AD6" w:rsidRDefault="00FB2D30" w:rsidP="00FB2D30">
            <w:pPr>
              <w:spacing w:after="60" w:line="259" w:lineRule="auto"/>
              <w:jc w:val="both"/>
              <w:rPr>
                <w:rFonts w:ascii="Times New Roman" w:hAnsi="Times New Roman" w:cs="Times New Roman"/>
                <w:szCs w:val="24"/>
              </w:rPr>
            </w:pPr>
            <w:r w:rsidRPr="00E63AD6">
              <w:rPr>
                <w:rFonts w:ascii="Times New Roman" w:hAnsi="Times New Roman" w:cs="Times New Roman"/>
                <w:szCs w:val="24"/>
              </w:rPr>
              <w:t xml:space="preserve">- Као доказ  за стандарде прилажу се важећи сертификати </w:t>
            </w:r>
          </w:p>
          <w:p w:rsidR="00FB2D30" w:rsidRPr="00E63AD6" w:rsidRDefault="00FB2D30" w:rsidP="00FB2D30">
            <w:pPr>
              <w:ind w:right="48"/>
              <w:jc w:val="both"/>
              <w:rPr>
                <w:rFonts w:ascii="Times New Roman" w:hAnsi="Times New Roman" w:cs="Times New Roman"/>
                <w:szCs w:val="24"/>
              </w:rPr>
            </w:pPr>
            <w:r w:rsidRPr="00E63AD6">
              <w:rPr>
                <w:rFonts w:ascii="Times New Roman" w:hAnsi="Times New Roman" w:cs="Times New Roman"/>
                <w:szCs w:val="24"/>
              </w:rPr>
              <w:t>-Као доказ за  акредитовану лабораторију  за обављање послова испитивања , доставља се сертификат о  акредитацији лабораторије</w:t>
            </w:r>
          </w:p>
        </w:tc>
      </w:tr>
      <w:tr w:rsidR="00203662" w:rsidRPr="00E63AD6" w:rsidTr="00FB2D30">
        <w:trPr>
          <w:gridBefore w:val="1"/>
          <w:wBefore w:w="388" w:type="dxa"/>
          <w:trHeight w:val="2173"/>
        </w:trPr>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203662" w:rsidRPr="00E63AD6" w:rsidRDefault="00203662" w:rsidP="00FB2D30">
            <w:pPr>
              <w:spacing w:line="259" w:lineRule="auto"/>
              <w:ind w:left="7"/>
              <w:rPr>
                <w:rFonts w:ascii="Times New Roman" w:hAnsi="Times New Roman" w:cs="Times New Roman"/>
                <w:b/>
                <w:szCs w:val="24"/>
              </w:rPr>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203662" w:rsidRPr="00203662" w:rsidRDefault="00203662" w:rsidP="00203662">
            <w:pPr>
              <w:tabs>
                <w:tab w:val="num" w:pos="1440"/>
              </w:tabs>
              <w:snapToGrid w:val="0"/>
              <w:jc w:val="both"/>
              <w:rPr>
                <w:rFonts w:ascii="Times New Roman" w:hAnsi="Times New Roman" w:cs="Times New Roman"/>
                <w:i/>
                <w:szCs w:val="24"/>
              </w:rPr>
            </w:pPr>
            <w:r w:rsidRPr="00203662">
              <w:rPr>
                <w:rFonts w:ascii="Times New Roman" w:hAnsi="Times New Roman" w:cs="Times New Roman"/>
                <w:i/>
                <w:szCs w:val="24"/>
              </w:rPr>
              <w:t>уговора). Понуђач је дужан да обезбеди кадровски капацитет за све време трајања уговора о јавној набавци.</w:t>
            </w:r>
          </w:p>
          <w:p w:rsidR="00203662" w:rsidRPr="00203662" w:rsidRDefault="00203662" w:rsidP="00203662">
            <w:pPr>
              <w:tabs>
                <w:tab w:val="num" w:pos="1440"/>
              </w:tabs>
              <w:snapToGrid w:val="0"/>
              <w:jc w:val="both"/>
              <w:rPr>
                <w:rFonts w:ascii="Times New Roman" w:hAnsi="Times New Roman" w:cs="Times New Roman"/>
                <w:i/>
                <w:szCs w:val="24"/>
              </w:rPr>
            </w:pPr>
          </w:p>
          <w:p w:rsidR="00203662" w:rsidRPr="00203662" w:rsidRDefault="00203662" w:rsidP="00203662">
            <w:pPr>
              <w:spacing w:after="103" w:line="259" w:lineRule="auto"/>
              <w:ind w:left="103"/>
              <w:jc w:val="both"/>
              <w:rPr>
                <w:rFonts w:ascii="Times New Roman" w:hAnsi="Times New Roman" w:cs="Times New Roman"/>
                <w:szCs w:val="24"/>
              </w:rPr>
            </w:pPr>
            <w:r w:rsidRPr="00203662">
              <w:rPr>
                <w:rFonts w:ascii="Times New Roman" w:hAnsi="Times New Roman" w:cs="Times New Roman"/>
                <w:b/>
                <w:i/>
                <w:szCs w:val="24"/>
              </w:rPr>
              <w:t xml:space="preserve">Нису прихватљиви </w:t>
            </w:r>
            <w:r w:rsidRPr="00203662">
              <w:rPr>
                <w:rFonts w:ascii="Times New Roman" w:hAnsi="Times New Roman" w:cs="Times New Roman"/>
                <w:i/>
                <w:szCs w:val="24"/>
              </w:rPr>
              <w:t>уговори и /или други облици ангажовања који садрже одложени услов или рок (у смислу нпр. Закључењу уговора оделу,уговора о привременим и повременим пословима или уговора о допунском раду између понуђача и лица -имаоца одговарајуће личне лиценце, који уговор ће ступити на снагу тек уколико и када дође до закључења уговора о јавној набавци.</w:t>
            </w:r>
          </w:p>
          <w:p w:rsidR="00203662" w:rsidRPr="00203662" w:rsidRDefault="00203662" w:rsidP="00203662">
            <w:pPr>
              <w:ind w:right="48"/>
              <w:jc w:val="both"/>
              <w:rPr>
                <w:rFonts w:ascii="Times New Roman" w:hAnsi="Times New Roman" w:cs="Times New Roman"/>
              </w:rPr>
            </w:pPr>
            <w:r w:rsidRPr="00203662">
              <w:rPr>
                <w:rFonts w:ascii="Times New Roman" w:hAnsi="Times New Roman" w:cs="Times New Roman"/>
              </w:rPr>
              <w:t>-Да лице које ће бити координатор за израду пројеката са одговарајућим уверењем о положеном стручном испиту има најмање две референце на координацији израде пројеката саобраћајнице са инфраструктуром</w:t>
            </w:r>
          </w:p>
          <w:p w:rsidR="00203662" w:rsidRPr="00E63AD6" w:rsidRDefault="00203662" w:rsidP="00FB2D30">
            <w:pPr>
              <w:ind w:right="48"/>
              <w:jc w:val="both"/>
              <w:rPr>
                <w:rFonts w:ascii="Times New Roman" w:hAnsi="Times New Roman" w:cs="Times New Roman"/>
                <w:szCs w:val="24"/>
              </w:rPr>
            </w:pPr>
          </w:p>
        </w:tc>
      </w:tr>
      <w:tr w:rsidR="00203662" w:rsidRPr="00E63AD6" w:rsidTr="00FB2D30">
        <w:trPr>
          <w:gridBefore w:val="1"/>
          <w:wBefore w:w="388" w:type="dxa"/>
          <w:trHeight w:val="2173"/>
        </w:trPr>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203662" w:rsidRPr="00203662" w:rsidRDefault="00203662" w:rsidP="00FB2D30">
            <w:pPr>
              <w:spacing w:line="259" w:lineRule="auto"/>
              <w:ind w:left="7"/>
              <w:rPr>
                <w:rFonts w:ascii="Times New Roman" w:hAnsi="Times New Roman" w:cs="Times New Roman"/>
                <w:b/>
                <w:szCs w:val="24"/>
              </w:rPr>
            </w:pPr>
            <w:r w:rsidRPr="00203662">
              <w:rPr>
                <w:rFonts w:ascii="Times New Roman" w:hAnsi="Times New Roman" w:cs="Times New Roman"/>
                <w:b/>
                <w:szCs w:val="24"/>
              </w:rPr>
              <w:t>Доказ</w:t>
            </w: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203662" w:rsidRPr="00203662" w:rsidRDefault="00203662" w:rsidP="00203662">
            <w:pPr>
              <w:pStyle w:val="ListParagraph"/>
              <w:spacing w:after="0" w:line="240" w:lineRule="auto"/>
              <w:ind w:left="0"/>
              <w:contextualSpacing/>
              <w:rPr>
                <w:color w:val="auto"/>
                <w:szCs w:val="24"/>
                <w:lang w:val="sr-Cyrl-CS"/>
              </w:rPr>
            </w:pPr>
            <w:r w:rsidRPr="00203662">
              <w:rPr>
                <w:color w:val="auto"/>
                <w:szCs w:val="24"/>
                <w:lang w:val="sr-Cyrl-CS"/>
              </w:rPr>
              <w:t>-Списак инжењера на обрасцу изјаве о анагжованим стручњацима који ће бити ангажовани на изради пројектне документације по уговору из јавне набавке (образац из ове конкурсне документације – потписан и оверен, односно списак инжењера који садржи податке предвиђене у Обрасцу ), као и копије личних лиценци (315 или 312 или 318;313 или 314;350 или 351;370;372;391) за инжењере чије је анагжовање по уговору из јавне набавке планирано, са потврдама о важности лиценце (фотокопије потврде о важности лиценце морају бити оверене печатом имаоца лиценце и са његовим потписом)</w:t>
            </w:r>
          </w:p>
          <w:p w:rsidR="00203662" w:rsidRPr="00203662" w:rsidRDefault="00203662" w:rsidP="00203662">
            <w:pPr>
              <w:jc w:val="both"/>
              <w:rPr>
                <w:rFonts w:ascii="Times New Roman" w:hAnsi="Times New Roman" w:cs="Times New Roman"/>
                <w:szCs w:val="24"/>
                <w:lang w:val="sr-Cyrl-CS"/>
              </w:rPr>
            </w:pPr>
            <w:r w:rsidRPr="00203662">
              <w:rPr>
                <w:rFonts w:ascii="Times New Roman" w:hAnsi="Times New Roman" w:cs="Times New Roman"/>
                <w:szCs w:val="24"/>
                <w:lang w:val="sr-Cyrl-CS"/>
              </w:rPr>
              <w:t>и</w:t>
            </w:r>
          </w:p>
          <w:p w:rsidR="00203662" w:rsidRPr="00203662" w:rsidRDefault="00203662" w:rsidP="00203662">
            <w:pPr>
              <w:pStyle w:val="ListParagraph"/>
              <w:spacing w:after="0" w:line="240" w:lineRule="auto"/>
              <w:ind w:left="0"/>
              <w:contextualSpacing/>
              <w:rPr>
                <w:color w:val="auto"/>
                <w:szCs w:val="24"/>
                <w:lang w:val="sr-Cyrl-CS"/>
              </w:rPr>
            </w:pPr>
            <w:r w:rsidRPr="00203662">
              <w:rPr>
                <w:color w:val="auto"/>
                <w:szCs w:val="24"/>
                <w:lang w:val="sr-Cyrl-CS"/>
              </w:rPr>
              <w:t xml:space="preserve">-Докази о учешћу у реализацији уговора о пројектовању који се односе на изградњу </w:t>
            </w:r>
            <w:r w:rsidRPr="00203662">
              <w:rPr>
                <w:color w:val="auto"/>
                <w:szCs w:val="24"/>
              </w:rPr>
              <w:t>државних путева</w:t>
            </w:r>
            <w:r w:rsidRPr="00203662">
              <w:rPr>
                <w:color w:val="auto"/>
                <w:szCs w:val="24"/>
                <w:lang w:val="sr-Latn-CS"/>
              </w:rPr>
              <w:t xml:space="preserve"> I </w:t>
            </w:r>
            <w:r w:rsidRPr="00203662">
              <w:rPr>
                <w:color w:val="auto"/>
                <w:szCs w:val="24"/>
              </w:rPr>
              <w:t xml:space="preserve">или </w:t>
            </w:r>
            <w:r w:rsidRPr="00203662">
              <w:rPr>
                <w:color w:val="auto"/>
                <w:szCs w:val="24"/>
                <w:lang w:val="sr-Latn-CS"/>
              </w:rPr>
              <w:t>II реда</w:t>
            </w:r>
            <w:r w:rsidRPr="00203662">
              <w:rPr>
                <w:color w:val="auto"/>
                <w:szCs w:val="24"/>
              </w:rPr>
              <w:t>, у својству одговорног пројектанта, сходно захтеваном услову, (потврде наручилаца/инвеститора за свако појединачно лице/инжењера којим се доказује испуњеност услова у погледу кадровског капацитета, на обрсцу из ове конкурсне документације – потписаном и овереном)</w:t>
            </w:r>
          </w:p>
          <w:p w:rsidR="00203662" w:rsidRPr="00203662" w:rsidRDefault="00203662" w:rsidP="00203662">
            <w:pPr>
              <w:jc w:val="both"/>
              <w:rPr>
                <w:rFonts w:ascii="Times New Roman" w:hAnsi="Times New Roman" w:cs="Times New Roman"/>
                <w:szCs w:val="24"/>
                <w:lang w:val="sr-Cyrl-CS"/>
              </w:rPr>
            </w:pPr>
            <w:r w:rsidRPr="00203662">
              <w:rPr>
                <w:rFonts w:ascii="Times New Roman" w:hAnsi="Times New Roman" w:cs="Times New Roman"/>
                <w:szCs w:val="24"/>
                <w:lang w:val="sr-Cyrl-CS"/>
              </w:rPr>
              <w:t>и</w:t>
            </w:r>
          </w:p>
          <w:p w:rsidR="00203662" w:rsidRPr="00203662" w:rsidRDefault="00203662" w:rsidP="00203662">
            <w:pPr>
              <w:spacing w:line="259" w:lineRule="auto"/>
              <w:ind w:left="103" w:right="67"/>
              <w:jc w:val="both"/>
              <w:rPr>
                <w:rFonts w:ascii="Times New Roman" w:hAnsi="Times New Roman" w:cs="Times New Roman"/>
                <w:szCs w:val="24"/>
                <w:lang w:val="sr-Cyrl-CS"/>
              </w:rPr>
            </w:pPr>
            <w:r w:rsidRPr="00203662">
              <w:rPr>
                <w:rFonts w:ascii="Times New Roman" w:hAnsi="Times New Roman" w:cs="Times New Roman"/>
                <w:szCs w:val="24"/>
                <w:lang w:val="sr-Cyrl-CS"/>
              </w:rPr>
              <w:t xml:space="preserve">-Доказе о радном ангажовању у којима се на несумњив начин доказује да су лица наведена на списку инжењера (издатом на обрасцу из ове конкурсне документације), а која ће бити одговорна за реализацију уговора о јавној набавци, ангажована код понуђача на основу уговора о раду или по другом основу у складу </w:t>
            </w:r>
            <w:r w:rsidRPr="00203662">
              <w:rPr>
                <w:rFonts w:ascii="Times New Roman" w:hAnsi="Times New Roman" w:cs="Times New Roman"/>
                <w:szCs w:val="24"/>
                <w:lang w:val="sr-Cyrl-CS"/>
              </w:rPr>
              <w:lastRenderedPageBreak/>
              <w:t>са законом (МА образац, односно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каснији,оверену печатом и потписом овлашћеног лица понуђача, односно уговор на  основу ког је лице ангажовано код понуђача (нпр. Уговор о привременим и повременим пословима, или уговор о допунском раду , или уговор о делу...). наведени уговори морају имати датум и заводни број понуђача</w:t>
            </w:r>
          </w:p>
          <w:p w:rsidR="00203662" w:rsidRPr="00203662" w:rsidRDefault="00203662" w:rsidP="00203662">
            <w:pPr>
              <w:tabs>
                <w:tab w:val="num" w:pos="1440"/>
              </w:tabs>
              <w:snapToGrid w:val="0"/>
              <w:jc w:val="both"/>
              <w:rPr>
                <w:rFonts w:ascii="Times New Roman" w:hAnsi="Times New Roman" w:cs="Times New Roman"/>
                <w:i/>
                <w:szCs w:val="24"/>
              </w:rPr>
            </w:pPr>
            <w:r w:rsidRPr="00203662">
              <w:rPr>
                <w:rFonts w:ascii="Times New Roman" w:hAnsi="Times New Roman" w:cs="Times New Roman"/>
              </w:rPr>
              <w:t>-уверење о положеном стручном испиту за обављање послова координатора за израду пројеката координацији израде пројеката саобраћајнице са</w:t>
            </w:r>
          </w:p>
        </w:tc>
      </w:tr>
      <w:tr w:rsidR="00FB2D30" w:rsidRPr="00E63AD6" w:rsidTr="00FB2D30">
        <w:tblPrEx>
          <w:tblCellMar>
            <w:top w:w="0" w:type="dxa"/>
            <w:left w:w="0" w:type="dxa"/>
          </w:tblCellMar>
        </w:tblPrEx>
        <w:trPr>
          <w:trHeight w:val="7773"/>
        </w:trPr>
        <w:tc>
          <w:tcPr>
            <w:tcW w:w="388" w:type="dxa"/>
            <w:tcBorders>
              <w:top w:val="nil"/>
              <w:left w:val="nil"/>
              <w:bottom w:val="nil"/>
              <w:right w:val="nil"/>
            </w:tcBorders>
            <w:shd w:val="clear" w:color="auto" w:fill="auto"/>
          </w:tcPr>
          <w:p w:rsidR="00FB2D30" w:rsidRPr="00E63AD6" w:rsidRDefault="00FB2D30" w:rsidP="00FB2D30">
            <w:pPr>
              <w:spacing w:line="259" w:lineRule="auto"/>
              <w:rPr>
                <w:rFonts w:ascii="Times New Roman" w:hAnsi="Times New Roman" w:cs="Times New Roman"/>
                <w:szCs w:val="24"/>
                <w:highlight w:val="yellow"/>
              </w:rPr>
            </w:pPr>
          </w:p>
        </w:tc>
        <w:tc>
          <w:tcPr>
            <w:tcW w:w="9968" w:type="dxa"/>
            <w:gridSpan w:val="2"/>
            <w:tcBorders>
              <w:top w:val="nil"/>
              <w:left w:val="nil"/>
              <w:bottom w:val="nil"/>
              <w:right w:val="nil"/>
            </w:tcBorders>
            <w:shd w:val="clear" w:color="auto" w:fill="auto"/>
          </w:tcPr>
          <w:p w:rsidR="00FB2D30" w:rsidRPr="00E63AD6" w:rsidRDefault="00FB2D30" w:rsidP="00FB2D30">
            <w:pPr>
              <w:spacing w:line="259" w:lineRule="auto"/>
              <w:ind w:left="-1073" w:right="10922"/>
              <w:rPr>
                <w:rFonts w:ascii="Times New Roman" w:hAnsi="Times New Roman" w:cs="Times New Roman"/>
                <w:szCs w:val="24"/>
              </w:rPr>
            </w:pPr>
          </w:p>
          <w:tbl>
            <w:tblPr>
              <w:tblW w:w="9944" w:type="dxa"/>
              <w:tblCellMar>
                <w:top w:w="102" w:type="dxa"/>
                <w:left w:w="12" w:type="dxa"/>
                <w:right w:w="0" w:type="dxa"/>
              </w:tblCellMar>
              <w:tblLook w:val="04A0"/>
            </w:tblPr>
            <w:tblGrid>
              <w:gridCol w:w="1075"/>
              <w:gridCol w:w="8869"/>
            </w:tblGrid>
            <w:tr w:rsidR="00203662" w:rsidRPr="00E63AD6" w:rsidTr="00203662">
              <w:trPr>
                <w:trHeight w:val="1415"/>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203662" w:rsidRPr="00E63AD6" w:rsidRDefault="00203662" w:rsidP="004952DA">
                  <w:pPr>
                    <w:framePr w:hSpace="180" w:wrap="around" w:vAnchor="text" w:hAnchor="margin" w:y="696"/>
                    <w:spacing w:line="259" w:lineRule="auto"/>
                    <w:ind w:left="110"/>
                    <w:rPr>
                      <w:rFonts w:ascii="Times New Roman" w:hAnsi="Times New Roman" w:cs="Times New Roman"/>
                      <w:szCs w:val="24"/>
                    </w:rPr>
                  </w:pP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rsidR="00203662" w:rsidRDefault="00203662" w:rsidP="004952DA">
                  <w:pPr>
                    <w:framePr w:hSpace="180" w:wrap="around" w:vAnchor="text" w:hAnchor="margin" w:y="696"/>
                    <w:spacing w:after="103" w:line="259" w:lineRule="auto"/>
                    <w:jc w:val="both"/>
                    <w:rPr>
                      <w:rFonts w:ascii="Times New Roman" w:hAnsi="Times New Roman" w:cs="Times New Roman"/>
                      <w:szCs w:val="24"/>
                    </w:rPr>
                  </w:pPr>
                  <w:r w:rsidRPr="00203662">
                    <w:rPr>
                      <w:rFonts w:ascii="Times New Roman" w:hAnsi="Times New Roman" w:cs="Times New Roman"/>
                    </w:rPr>
                    <w:t>инфраструктуром и доказе у виду потврде која је саставни део конкурсне документације да је био координатор на најмање два пројекта израде саобраћајница са инфраструктуром  са пратећом документацијом (реализовани Уговори)</w:t>
                  </w:r>
                </w:p>
                <w:p w:rsidR="00203662" w:rsidRPr="00203662" w:rsidRDefault="00203662" w:rsidP="004952DA">
                  <w:pPr>
                    <w:framePr w:hSpace="180" w:wrap="around" w:vAnchor="text" w:hAnchor="margin" w:y="696"/>
                    <w:tabs>
                      <w:tab w:val="left" w:pos="6014"/>
                    </w:tabs>
                    <w:rPr>
                      <w:rFonts w:ascii="Times New Roman" w:hAnsi="Times New Roman" w:cs="Times New Roman"/>
                      <w:szCs w:val="24"/>
                    </w:rPr>
                  </w:pPr>
                </w:p>
              </w:tc>
            </w:tr>
            <w:tr w:rsidR="00FB2D30" w:rsidRPr="00E63AD6" w:rsidTr="00962618">
              <w:trPr>
                <w:trHeight w:val="2751"/>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4952DA">
                  <w:pPr>
                    <w:framePr w:hSpace="180" w:wrap="around" w:vAnchor="text" w:hAnchor="margin" w:y="696"/>
                    <w:spacing w:line="259" w:lineRule="auto"/>
                    <w:ind w:left="110"/>
                    <w:rPr>
                      <w:rFonts w:ascii="Times New Roman" w:hAnsi="Times New Roman" w:cs="Times New Roman"/>
                      <w:szCs w:val="24"/>
                    </w:rPr>
                  </w:pPr>
                  <w:r w:rsidRPr="00E63AD6">
                    <w:rPr>
                      <w:rFonts w:ascii="Times New Roman" w:hAnsi="Times New Roman" w:cs="Times New Roman"/>
                      <w:szCs w:val="24"/>
                    </w:rPr>
                    <w:t xml:space="preserve">Услов </w:t>
                  </w: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4952DA">
                  <w:pPr>
                    <w:framePr w:hSpace="180" w:wrap="around" w:vAnchor="text" w:hAnchor="margin" w:y="696"/>
                    <w:spacing w:after="103" w:line="259" w:lineRule="auto"/>
                    <w:rPr>
                      <w:rFonts w:ascii="Times New Roman" w:hAnsi="Times New Roman" w:cs="Times New Roman"/>
                      <w:szCs w:val="24"/>
                    </w:rPr>
                  </w:pPr>
                  <w:r w:rsidRPr="00E63AD6">
                    <w:rPr>
                      <w:rFonts w:ascii="Times New Roman" w:hAnsi="Times New Roman" w:cs="Times New Roman"/>
                      <w:szCs w:val="24"/>
                    </w:rPr>
                    <w:t>ТЕХНИЧКИ КАПАЦИТЕТ</w:t>
                  </w:r>
                </w:p>
                <w:p w:rsidR="00FB2D30" w:rsidRPr="00E63AD6" w:rsidRDefault="00FB2D30" w:rsidP="004952DA">
                  <w:pPr>
                    <w:framePr w:hSpace="180" w:wrap="around" w:vAnchor="text" w:hAnchor="margin" w:y="696"/>
                    <w:spacing w:after="103" w:line="259" w:lineRule="auto"/>
                    <w:rPr>
                      <w:rFonts w:ascii="Times New Roman" w:hAnsi="Times New Roman" w:cs="Times New Roman"/>
                      <w:szCs w:val="24"/>
                    </w:rPr>
                  </w:pPr>
                  <w:r w:rsidRPr="00E63AD6">
                    <w:rPr>
                      <w:rFonts w:ascii="Times New Roman" w:hAnsi="Times New Roman" w:cs="Times New Roman"/>
                      <w:szCs w:val="24"/>
                    </w:rPr>
                    <w:t xml:space="preserve">Да располаже довољним  техничким  капацитетом и то:  </w:t>
                  </w:r>
                </w:p>
                <w:p w:rsidR="00FB2D30" w:rsidRPr="00E63AD6" w:rsidRDefault="00FB2D30" w:rsidP="004952DA">
                  <w:pPr>
                    <w:framePr w:hSpace="180" w:wrap="around" w:vAnchor="text" w:hAnchor="margin" w:y="696"/>
                    <w:spacing w:after="103" w:line="259" w:lineRule="auto"/>
                    <w:rPr>
                      <w:rFonts w:ascii="Times New Roman" w:hAnsi="Times New Roman" w:cs="Times New Roman"/>
                      <w:szCs w:val="24"/>
                    </w:rPr>
                  </w:pPr>
                  <w:r w:rsidRPr="00E63AD6">
                    <w:rPr>
                      <w:rFonts w:ascii="Times New Roman" w:hAnsi="Times New Roman" w:cs="Times New Roman"/>
                      <w:szCs w:val="24"/>
                    </w:rPr>
                    <w:t>-Лабораторија за геотехничке истражне радове-акредитована од старне акредитационог тела Србије-1ком</w:t>
                  </w:r>
                </w:p>
                <w:p w:rsidR="00FB2D30" w:rsidRPr="00E63AD6" w:rsidRDefault="00FB2D30" w:rsidP="004952DA">
                  <w:pPr>
                    <w:framePr w:hSpace="180" w:wrap="around" w:vAnchor="text" w:hAnchor="margin" w:y="696"/>
                    <w:spacing w:after="6" w:line="273" w:lineRule="auto"/>
                    <w:ind w:right="86"/>
                    <w:rPr>
                      <w:rFonts w:ascii="Times New Roman" w:hAnsi="Times New Roman" w:cs="Times New Roman"/>
                      <w:szCs w:val="24"/>
                    </w:rPr>
                  </w:pPr>
                  <w:r w:rsidRPr="00E63AD6">
                    <w:rPr>
                      <w:rFonts w:ascii="Times New Roman" w:hAnsi="Times New Roman" w:cs="Times New Roman"/>
                      <w:szCs w:val="24"/>
                    </w:rPr>
                    <w:t>-Најмање два GPS уређаја или две тоталне станице са уверењем о исправности-2 ком</w:t>
                  </w:r>
                </w:p>
                <w:p w:rsidR="00FB2D30" w:rsidRPr="00E63AD6" w:rsidRDefault="00FB2D30" w:rsidP="004952DA">
                  <w:pPr>
                    <w:framePr w:hSpace="180" w:wrap="around" w:vAnchor="text" w:hAnchor="margin" w:y="696"/>
                    <w:spacing w:after="6" w:line="273" w:lineRule="auto"/>
                    <w:ind w:right="86"/>
                    <w:rPr>
                      <w:rFonts w:ascii="Times New Roman" w:hAnsi="Times New Roman" w:cs="Times New Roman"/>
                      <w:szCs w:val="24"/>
                    </w:rPr>
                  </w:pPr>
                  <w:r w:rsidRPr="00E63AD6">
                    <w:rPr>
                      <w:rFonts w:ascii="Times New Roman" w:hAnsi="Times New Roman" w:cs="Times New Roman"/>
                      <w:szCs w:val="24"/>
                    </w:rPr>
                    <w:t>-Бушаћа гарнитура за геотехничке истражне радове-1ком</w:t>
                  </w:r>
                </w:p>
                <w:p w:rsidR="00FB2D30" w:rsidRPr="00E63AD6" w:rsidRDefault="00FB2D30" w:rsidP="004952DA">
                  <w:pPr>
                    <w:framePr w:hSpace="180" w:wrap="around" w:vAnchor="text" w:hAnchor="margin" w:y="696"/>
                    <w:spacing w:after="6" w:line="273" w:lineRule="auto"/>
                    <w:ind w:right="86"/>
                    <w:rPr>
                      <w:rFonts w:ascii="Times New Roman" w:hAnsi="Times New Roman" w:cs="Times New Roman"/>
                      <w:szCs w:val="24"/>
                    </w:rPr>
                  </w:pPr>
                  <w:r w:rsidRPr="00E63AD6">
                    <w:rPr>
                      <w:rFonts w:ascii="Times New Roman" w:hAnsi="Times New Roman" w:cs="Times New Roman"/>
                      <w:szCs w:val="24"/>
                    </w:rPr>
                    <w:t>- Опрема за извођење опита СПТ(динамички пенетрометар)-1ком</w:t>
                  </w:r>
                </w:p>
                <w:p w:rsidR="00FB2D30" w:rsidRPr="00E63AD6" w:rsidRDefault="00FB2D30" w:rsidP="004952DA">
                  <w:pPr>
                    <w:framePr w:hSpace="180" w:wrap="around" w:vAnchor="text" w:hAnchor="margin" w:y="696"/>
                    <w:spacing w:after="6" w:line="273" w:lineRule="auto"/>
                    <w:ind w:right="86"/>
                    <w:rPr>
                      <w:rFonts w:ascii="Times New Roman" w:hAnsi="Times New Roman" w:cs="Times New Roman"/>
                      <w:szCs w:val="24"/>
                    </w:rPr>
                  </w:pPr>
                  <w:r w:rsidRPr="00E63AD6">
                    <w:rPr>
                      <w:rFonts w:ascii="Times New Roman" w:hAnsi="Times New Roman" w:cs="Times New Roman"/>
                      <w:szCs w:val="24"/>
                    </w:rPr>
                    <w:t>- Крилна сонда-1 ком</w:t>
                  </w:r>
                </w:p>
                <w:p w:rsidR="00FB2D30" w:rsidRPr="00E63AD6" w:rsidRDefault="00FB2D30" w:rsidP="004952DA">
                  <w:pPr>
                    <w:framePr w:hSpace="180" w:wrap="around" w:vAnchor="text" w:hAnchor="margin" w:y="696"/>
                    <w:spacing w:after="6" w:line="273" w:lineRule="auto"/>
                    <w:ind w:right="86"/>
                    <w:rPr>
                      <w:rFonts w:ascii="Times New Roman" w:hAnsi="Times New Roman" w:cs="Times New Roman"/>
                      <w:szCs w:val="24"/>
                    </w:rPr>
                  </w:pPr>
                  <w:r w:rsidRPr="00E63AD6">
                    <w:rPr>
                      <w:rFonts w:ascii="Times New Roman" w:hAnsi="Times New Roman" w:cs="Times New Roman"/>
                      <w:szCs w:val="24"/>
                    </w:rPr>
                    <w:t>- Лиценциране софтвере за рад и обраду података-3 ком</w:t>
                  </w:r>
                </w:p>
                <w:p w:rsidR="00FB2D30" w:rsidRPr="00E63AD6" w:rsidRDefault="00FB2D30" w:rsidP="004952DA">
                  <w:pPr>
                    <w:framePr w:hSpace="180" w:wrap="around" w:vAnchor="text" w:hAnchor="margin" w:y="696"/>
                    <w:spacing w:after="6" w:line="273" w:lineRule="auto"/>
                    <w:ind w:right="86"/>
                    <w:rPr>
                      <w:rFonts w:ascii="Times New Roman" w:hAnsi="Times New Roman" w:cs="Times New Roman"/>
                      <w:szCs w:val="24"/>
                    </w:rPr>
                  </w:pPr>
                  <w:r w:rsidRPr="00E63AD6">
                    <w:rPr>
                      <w:rFonts w:ascii="Times New Roman" w:hAnsi="Times New Roman" w:cs="Times New Roman"/>
                      <w:szCs w:val="24"/>
                    </w:rPr>
                    <w:t>- Лиценцирани софтвер за геостатичке прорачуне-1 ком</w:t>
                  </w:r>
                </w:p>
              </w:tc>
            </w:tr>
            <w:tr w:rsidR="00FB2D30" w:rsidRPr="00E63AD6" w:rsidTr="00962618">
              <w:trPr>
                <w:trHeight w:val="2751"/>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4952DA">
                  <w:pPr>
                    <w:framePr w:hSpace="180" w:wrap="around" w:vAnchor="text" w:hAnchor="margin" w:y="696"/>
                    <w:spacing w:line="259" w:lineRule="auto"/>
                    <w:ind w:left="110"/>
                    <w:rPr>
                      <w:rFonts w:ascii="Times New Roman" w:hAnsi="Times New Roman" w:cs="Times New Roman"/>
                      <w:szCs w:val="24"/>
                    </w:rPr>
                  </w:pPr>
                  <w:r w:rsidRPr="00E63AD6">
                    <w:rPr>
                      <w:rFonts w:ascii="Times New Roman" w:hAnsi="Times New Roman" w:cs="Times New Roman"/>
                      <w:szCs w:val="24"/>
                    </w:rPr>
                    <w:t xml:space="preserve">Доказ </w:t>
                  </w: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4952DA">
                  <w:pPr>
                    <w:framePr w:hSpace="180" w:wrap="around" w:vAnchor="text" w:hAnchor="margin" w:y="696"/>
                    <w:spacing w:after="103" w:line="259" w:lineRule="auto"/>
                    <w:ind w:left="103"/>
                    <w:jc w:val="both"/>
                    <w:rPr>
                      <w:rFonts w:ascii="Times New Roman" w:hAnsi="Times New Roman" w:cs="Times New Roman"/>
                      <w:szCs w:val="24"/>
                      <w:lang w:val="sr-Cyrl-CS"/>
                    </w:rPr>
                  </w:pPr>
                  <w:r w:rsidRPr="00E63AD6">
                    <w:rPr>
                      <w:rFonts w:ascii="Times New Roman" w:hAnsi="Times New Roman" w:cs="Times New Roman"/>
                      <w:szCs w:val="24"/>
                      <w:lang w:val="sr-Cyrl-CS"/>
                    </w:rPr>
                    <w:t>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r w:rsidRPr="00E63AD6">
                    <w:rPr>
                      <w:rFonts w:ascii="Times New Roman" w:hAnsi="Times New Roman" w:cs="Times New Roman"/>
                      <w:szCs w:val="24"/>
                      <w:lang w:val="en-GB"/>
                    </w:rPr>
                    <w:t xml:space="preserve"> (</w:t>
                  </w:r>
                  <w:r w:rsidRPr="00E63AD6">
                    <w:rPr>
                      <w:rFonts w:ascii="Times New Roman" w:hAnsi="Times New Roman" w:cs="Times New Roman"/>
                      <w:szCs w:val="24"/>
                    </w:rPr>
                    <w:t>наведене доказе доставити и када је опрема у закупу).</w:t>
                  </w:r>
                  <w:r w:rsidRPr="00E63AD6">
                    <w:rPr>
                      <w:rFonts w:ascii="Times New Roman" w:hAnsi="Times New Roman" w:cs="Times New Roman"/>
                      <w:szCs w:val="24"/>
                      <w:lang w:val="sr-Cyrl-CS"/>
                    </w:rPr>
                    <w:t>За средства набављена у години у којој се јавна набавка спроводи – рачун и отпремница</w:t>
                  </w:r>
                </w:p>
                <w:p w:rsidR="00FB2D30" w:rsidRPr="00E63AD6" w:rsidRDefault="00FB2D30" w:rsidP="004952DA">
                  <w:pPr>
                    <w:framePr w:hSpace="180" w:wrap="around" w:vAnchor="text" w:hAnchor="margin" w:y="696"/>
                    <w:spacing w:after="103" w:line="259" w:lineRule="auto"/>
                    <w:ind w:left="103"/>
                    <w:jc w:val="both"/>
                    <w:rPr>
                      <w:rFonts w:ascii="Times New Roman" w:hAnsi="Times New Roman" w:cs="Times New Roman"/>
                      <w:szCs w:val="24"/>
                      <w:lang w:val="sr-Cyrl-CS"/>
                    </w:rPr>
                  </w:pPr>
                  <w:r w:rsidRPr="00E63AD6">
                    <w:rPr>
                      <w:rFonts w:ascii="Times New Roman" w:hAnsi="Times New Roman" w:cs="Times New Roman"/>
                      <w:szCs w:val="24"/>
                      <w:lang w:val="sr-Cyrl-CS"/>
                    </w:rPr>
                    <w:t xml:space="preserve"> За опрему 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осигурања важеће на дан отварања;</w:t>
                  </w:r>
                </w:p>
              </w:tc>
            </w:tr>
          </w:tbl>
          <w:p w:rsidR="00FB2D30" w:rsidRPr="00E63AD6" w:rsidRDefault="00FB2D30" w:rsidP="00FB2D30">
            <w:pPr>
              <w:spacing w:after="160" w:line="259" w:lineRule="auto"/>
              <w:rPr>
                <w:rFonts w:ascii="Times New Roman" w:hAnsi="Times New Roman" w:cs="Times New Roman"/>
                <w:szCs w:val="24"/>
              </w:rPr>
            </w:pPr>
          </w:p>
        </w:tc>
      </w:tr>
    </w:tbl>
    <w:p w:rsidR="00B04B17" w:rsidRDefault="00B04B17" w:rsidP="00B04B17">
      <w:pPr>
        <w:ind w:right="4"/>
        <w:jc w:val="both"/>
        <w:rPr>
          <w:szCs w:val="24"/>
        </w:rPr>
      </w:pPr>
    </w:p>
    <w:p w:rsidR="00203662" w:rsidRPr="00203662" w:rsidRDefault="00203662" w:rsidP="00203662">
      <w:pPr>
        <w:spacing w:line="259" w:lineRule="auto"/>
        <w:jc w:val="both"/>
        <w:rPr>
          <w:rFonts w:ascii="Times New Roman" w:hAnsi="Times New Roman" w:cs="Times New Roman"/>
          <w:szCs w:val="24"/>
        </w:rPr>
      </w:pPr>
      <w:r w:rsidRPr="00203662">
        <w:rPr>
          <w:rFonts w:ascii="Times New Roman" w:hAnsi="Times New Roman" w:cs="Times New Roman"/>
          <w:szCs w:val="24"/>
        </w:rPr>
        <w:t xml:space="preserve">Уколико понуђач подноси </w:t>
      </w:r>
      <w:r w:rsidRPr="00203662">
        <w:rPr>
          <w:rFonts w:ascii="Times New Roman" w:hAnsi="Times New Roman" w:cs="Times New Roman"/>
          <w:b/>
          <w:szCs w:val="24"/>
        </w:rPr>
        <w:t>понуду са подизвођачем</w:t>
      </w:r>
      <w:r w:rsidRPr="00203662">
        <w:rPr>
          <w:rFonts w:ascii="Times New Roman" w:hAnsi="Times New Roman" w:cs="Times New Roman"/>
          <w:szCs w:val="24"/>
        </w:rPr>
        <w:t xml:space="preserve">, у складу са чланом 80. Закона, подизвођач мора да испуњава обавезне услове из члана 75. став 1. тач. 1) до 4) Закона и услов из члана 76. став 3. Закона,а  услов из члана 75. став 1. тачка 5) Закона,  подизвођач мора да испуни за део набавке који ће понуђач извршити преко подизвођача.  </w:t>
      </w:r>
    </w:p>
    <w:p w:rsidR="00FB2D30" w:rsidRPr="00203662" w:rsidRDefault="00203662" w:rsidP="00203662">
      <w:pPr>
        <w:ind w:right="4"/>
        <w:jc w:val="both"/>
        <w:rPr>
          <w:rFonts w:ascii="Times New Roman" w:hAnsi="Times New Roman" w:cs="Times New Roman"/>
          <w:szCs w:val="24"/>
          <w:lang w:val="sr-Cyrl-CS"/>
        </w:rPr>
      </w:pPr>
      <w:r w:rsidRPr="00203662">
        <w:rPr>
          <w:rFonts w:ascii="Times New Roman" w:hAnsi="Times New Roman" w:cs="Times New Roman"/>
          <w:szCs w:val="24"/>
        </w:rPr>
        <w:t xml:space="preserve">Уколико понуду подноси </w:t>
      </w:r>
      <w:r w:rsidRPr="00203662">
        <w:rPr>
          <w:rFonts w:ascii="Times New Roman" w:hAnsi="Times New Roman" w:cs="Times New Roman"/>
          <w:b/>
          <w:szCs w:val="24"/>
        </w:rPr>
        <w:t>група понуђача</w:t>
      </w:r>
      <w:r w:rsidRPr="00203662">
        <w:rPr>
          <w:rFonts w:ascii="Times New Roman" w:hAnsi="Times New Roman" w:cs="Times New Roman"/>
          <w:szCs w:val="24"/>
        </w:rPr>
        <w:t>, сваки понуђач из групе понуђача, мора да испуни обавезне услове из члана 75. став 1. тач. 1) до 4) и услов из члана 76. став 3. Закона, а додатне услове испуњавају заједно. Услов из члана 75. став 1. тач. 5) Закона, дужан је да</w:t>
      </w:r>
    </w:p>
    <w:p w:rsidR="00E63AD6" w:rsidRDefault="00E63AD6" w:rsidP="00B04B17">
      <w:pPr>
        <w:ind w:right="4"/>
        <w:jc w:val="both"/>
        <w:rPr>
          <w:rFonts w:ascii="Times New Roman" w:hAnsi="Times New Roman" w:cs="Times New Roman"/>
          <w:szCs w:val="24"/>
          <w:lang w:val="sr-Cyrl-CS"/>
        </w:rPr>
      </w:pPr>
    </w:p>
    <w:p w:rsidR="000611CC" w:rsidRDefault="000611CC" w:rsidP="00B04B17">
      <w:pPr>
        <w:ind w:right="4"/>
        <w:jc w:val="both"/>
        <w:rPr>
          <w:rFonts w:ascii="Times New Roman" w:hAnsi="Times New Roman" w:cs="Times New Roman"/>
          <w:szCs w:val="24"/>
          <w:lang w:val="sr-Cyrl-CS"/>
        </w:rPr>
      </w:pPr>
    </w:p>
    <w:p w:rsidR="00203662" w:rsidRPr="00943E07" w:rsidRDefault="00203662" w:rsidP="00B04B17">
      <w:pPr>
        <w:ind w:right="4"/>
        <w:jc w:val="both"/>
        <w:rPr>
          <w:rFonts w:ascii="Times New Roman" w:hAnsi="Times New Roman" w:cs="Times New Roman"/>
          <w:szCs w:val="24"/>
        </w:rPr>
      </w:pPr>
    </w:p>
    <w:p w:rsidR="00B04B17" w:rsidRPr="00FB2D30" w:rsidRDefault="00FB2D30" w:rsidP="00B04B17">
      <w:pPr>
        <w:ind w:right="4"/>
        <w:jc w:val="both"/>
        <w:rPr>
          <w:rFonts w:ascii="Times New Roman" w:hAnsi="Times New Roman" w:cs="Times New Roman"/>
          <w:b/>
          <w:szCs w:val="24"/>
          <w:lang w:val="sr-Cyrl-CS"/>
        </w:rPr>
      </w:pPr>
      <w:r w:rsidRPr="00FB2D30">
        <w:rPr>
          <w:rFonts w:ascii="Times New Roman" w:hAnsi="Times New Roman" w:cs="Times New Roman"/>
          <w:b/>
          <w:szCs w:val="24"/>
          <w:lang w:val="sr-Cyrl-CS"/>
        </w:rPr>
        <w:t>Тако да сада исте гласе</w:t>
      </w:r>
      <w:r w:rsidR="00B04B17" w:rsidRPr="00FB2D30">
        <w:rPr>
          <w:rFonts w:ascii="Times New Roman" w:hAnsi="Times New Roman" w:cs="Times New Roman"/>
          <w:b/>
          <w:szCs w:val="24"/>
          <w:lang w:val="sr-Cyrl-CS"/>
        </w:rPr>
        <w:t xml:space="preserve">: </w:t>
      </w:r>
    </w:p>
    <w:tbl>
      <w:tblPr>
        <w:tblpPr w:leftFromText="180" w:rightFromText="180" w:vertAnchor="text" w:horzAnchor="margin" w:tblpY="120"/>
        <w:tblW w:w="10562" w:type="dxa"/>
        <w:tblInd w:w="-388" w:type="dxa"/>
        <w:tblCellMar>
          <w:top w:w="111" w:type="dxa"/>
          <w:right w:w="0" w:type="dxa"/>
        </w:tblCellMar>
        <w:tblLook w:val="04A0"/>
      </w:tblPr>
      <w:tblGrid>
        <w:gridCol w:w="396"/>
        <w:gridCol w:w="1110"/>
        <w:gridCol w:w="9056"/>
      </w:tblGrid>
      <w:tr w:rsidR="00FB2D30" w:rsidRPr="00E63AD6" w:rsidTr="003E1BCD">
        <w:trPr>
          <w:gridBefore w:val="1"/>
          <w:wBefore w:w="396" w:type="dxa"/>
          <w:trHeight w:val="986"/>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line="259" w:lineRule="auto"/>
              <w:ind w:left="7"/>
              <w:rPr>
                <w:rFonts w:ascii="Times New Roman" w:hAnsi="Times New Roman" w:cs="Times New Roman"/>
                <w:szCs w:val="24"/>
              </w:rPr>
            </w:pPr>
            <w:r w:rsidRPr="00E63AD6">
              <w:rPr>
                <w:rFonts w:ascii="Times New Roman" w:hAnsi="Times New Roman" w:cs="Times New Roman"/>
                <w:b/>
                <w:szCs w:val="24"/>
              </w:rPr>
              <w:t xml:space="preserve">1.Услов </w:t>
            </w:r>
            <w:r w:rsidRPr="00E63AD6">
              <w:rPr>
                <w:rFonts w:ascii="Times New Roman" w:hAnsi="Times New Roman" w:cs="Times New Roman"/>
                <w:szCs w:val="24"/>
              </w:rPr>
              <w:t xml:space="preserve"> </w:t>
            </w:r>
          </w:p>
        </w:tc>
        <w:tc>
          <w:tcPr>
            <w:tcW w:w="9056"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line="259" w:lineRule="auto"/>
              <w:ind w:right="108"/>
              <w:rPr>
                <w:rFonts w:ascii="Times New Roman" w:hAnsi="Times New Roman" w:cs="Times New Roman"/>
                <w:b/>
                <w:szCs w:val="24"/>
              </w:rPr>
            </w:pPr>
            <w:r w:rsidRPr="00E63AD6">
              <w:rPr>
                <w:rFonts w:ascii="Times New Roman" w:hAnsi="Times New Roman" w:cs="Times New Roman"/>
                <w:b/>
                <w:szCs w:val="24"/>
              </w:rPr>
              <w:t>ФИНАНСИЈСКИ КАПАЦИТЕТ</w:t>
            </w:r>
          </w:p>
          <w:p w:rsidR="00FB2D30" w:rsidRPr="00E63AD6" w:rsidRDefault="00FB2D30" w:rsidP="00FB2D30">
            <w:pPr>
              <w:spacing w:line="259" w:lineRule="auto"/>
              <w:ind w:right="108"/>
              <w:jc w:val="both"/>
              <w:rPr>
                <w:rFonts w:ascii="Times New Roman" w:hAnsi="Times New Roman" w:cs="Times New Roman"/>
                <w:szCs w:val="24"/>
              </w:rPr>
            </w:pPr>
            <w:r w:rsidRPr="00E63AD6">
              <w:rPr>
                <w:rFonts w:ascii="Times New Roman" w:hAnsi="Times New Roman" w:cs="Times New Roman"/>
                <w:szCs w:val="24"/>
              </w:rPr>
              <w:t>Да  је понуђач у  периду од 3 године  пре објављивања позива за подношење понуда на порталу јавних набавки био  неликвидан.</w:t>
            </w:r>
          </w:p>
        </w:tc>
      </w:tr>
      <w:tr w:rsidR="00FB2D30" w:rsidRPr="00E63AD6" w:rsidTr="003E1BCD">
        <w:trPr>
          <w:gridBefore w:val="1"/>
          <w:wBefore w:w="396" w:type="dxa"/>
          <w:trHeight w:val="1309"/>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after="213" w:line="259" w:lineRule="auto"/>
              <w:ind w:right="220"/>
              <w:jc w:val="right"/>
              <w:rPr>
                <w:rFonts w:ascii="Times New Roman" w:hAnsi="Times New Roman" w:cs="Times New Roman"/>
                <w:b/>
                <w:szCs w:val="24"/>
              </w:rPr>
            </w:pPr>
          </w:p>
          <w:p w:rsidR="00FB2D30" w:rsidRPr="00E63AD6" w:rsidRDefault="00FB2D30" w:rsidP="00FB2D30">
            <w:pPr>
              <w:spacing w:after="213" w:line="259" w:lineRule="auto"/>
              <w:ind w:right="220"/>
              <w:jc w:val="center"/>
              <w:rPr>
                <w:rFonts w:ascii="Times New Roman" w:hAnsi="Times New Roman" w:cs="Times New Roman"/>
                <w:szCs w:val="24"/>
              </w:rPr>
            </w:pPr>
            <w:r w:rsidRPr="00E63AD6">
              <w:rPr>
                <w:rFonts w:ascii="Times New Roman" w:hAnsi="Times New Roman" w:cs="Times New Roman"/>
                <w:b/>
                <w:szCs w:val="24"/>
              </w:rPr>
              <w:t xml:space="preserve">1Доказ </w:t>
            </w:r>
            <w:r w:rsidRPr="00E63AD6">
              <w:rPr>
                <w:rFonts w:ascii="Times New Roman" w:hAnsi="Times New Roman" w:cs="Times New Roman"/>
                <w:szCs w:val="24"/>
              </w:rPr>
              <w:t xml:space="preserve"> </w:t>
            </w:r>
          </w:p>
          <w:p w:rsidR="00FB2D30" w:rsidRPr="00E63AD6" w:rsidRDefault="00FB2D30" w:rsidP="00FB2D30">
            <w:pPr>
              <w:spacing w:line="259" w:lineRule="auto"/>
              <w:ind w:left="70"/>
              <w:jc w:val="center"/>
              <w:rPr>
                <w:rFonts w:ascii="Times New Roman" w:hAnsi="Times New Roman" w:cs="Times New Roman"/>
                <w:szCs w:val="24"/>
              </w:rPr>
            </w:pPr>
            <w:r w:rsidRPr="00E63AD6">
              <w:rPr>
                <w:rFonts w:ascii="Times New Roman" w:hAnsi="Times New Roman" w:cs="Times New Roman"/>
                <w:b/>
                <w:szCs w:val="24"/>
              </w:rPr>
              <w:t xml:space="preserve"> </w:t>
            </w:r>
            <w:r w:rsidRPr="00E63AD6">
              <w:rPr>
                <w:rFonts w:ascii="Times New Roman" w:hAnsi="Times New Roman" w:cs="Times New Roman"/>
                <w:szCs w:val="24"/>
              </w:rPr>
              <w:t xml:space="preserve"> </w:t>
            </w:r>
          </w:p>
        </w:tc>
        <w:tc>
          <w:tcPr>
            <w:tcW w:w="9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D30" w:rsidRPr="00E63AD6" w:rsidRDefault="00FB2D30" w:rsidP="00FB2D30">
            <w:pPr>
              <w:spacing w:line="259" w:lineRule="auto"/>
              <w:rPr>
                <w:rFonts w:ascii="Times New Roman" w:hAnsi="Times New Roman" w:cs="Times New Roman"/>
                <w:szCs w:val="24"/>
                <w:lang w:val="sr-Cyrl-CS"/>
              </w:rPr>
            </w:pPr>
            <w:r w:rsidRPr="00E63AD6">
              <w:rPr>
                <w:rFonts w:ascii="Times New Roman" w:hAnsi="Times New Roman" w:cs="Times New Roman"/>
                <w:szCs w:val="24"/>
                <w:lang w:val="sr-Cyrl-CS"/>
              </w:rPr>
              <w:t>Потврда Народне банке Србије којом се доказује да је понуђач у периоду  од 3 године пре објављивања јавног позива био неликвидан</w:t>
            </w:r>
          </w:p>
        </w:tc>
      </w:tr>
      <w:tr w:rsidR="00FB2D30" w:rsidRPr="00E63AD6" w:rsidTr="003E1BCD">
        <w:trPr>
          <w:gridBefore w:val="1"/>
          <w:wBefore w:w="396" w:type="dxa"/>
          <w:trHeight w:val="2114"/>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line="259" w:lineRule="auto"/>
              <w:ind w:left="7"/>
              <w:rPr>
                <w:rFonts w:ascii="Times New Roman" w:hAnsi="Times New Roman" w:cs="Times New Roman"/>
                <w:szCs w:val="24"/>
              </w:rPr>
            </w:pPr>
            <w:r w:rsidRPr="00E63AD6">
              <w:rPr>
                <w:rFonts w:ascii="Times New Roman" w:hAnsi="Times New Roman" w:cs="Times New Roman"/>
                <w:b/>
                <w:szCs w:val="24"/>
              </w:rPr>
              <w:t xml:space="preserve">2.Услов </w:t>
            </w:r>
            <w:r w:rsidRPr="00E63AD6">
              <w:rPr>
                <w:rFonts w:ascii="Times New Roman" w:hAnsi="Times New Roman" w:cs="Times New Roman"/>
                <w:szCs w:val="24"/>
              </w:rPr>
              <w:t xml:space="preserve"> </w:t>
            </w:r>
          </w:p>
        </w:tc>
        <w:tc>
          <w:tcPr>
            <w:tcW w:w="9056"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ind w:right="48"/>
              <w:jc w:val="both"/>
              <w:rPr>
                <w:rFonts w:ascii="Times New Roman" w:hAnsi="Times New Roman" w:cs="Times New Roman"/>
                <w:b/>
                <w:szCs w:val="24"/>
              </w:rPr>
            </w:pPr>
            <w:r w:rsidRPr="00E63AD6">
              <w:rPr>
                <w:rFonts w:ascii="Times New Roman" w:hAnsi="Times New Roman" w:cs="Times New Roman"/>
                <w:b/>
                <w:szCs w:val="24"/>
              </w:rPr>
              <w:t>ПОСЛОВНИ КАПАЦИТЕТ</w:t>
            </w:r>
          </w:p>
          <w:p w:rsidR="00FB2D30" w:rsidRPr="00E63AD6" w:rsidRDefault="00FB2D30" w:rsidP="00FB2D30">
            <w:pPr>
              <w:ind w:right="48"/>
              <w:jc w:val="both"/>
              <w:rPr>
                <w:rFonts w:ascii="Times New Roman" w:hAnsi="Times New Roman" w:cs="Times New Roman"/>
                <w:b/>
                <w:szCs w:val="24"/>
              </w:rPr>
            </w:pPr>
            <w:r w:rsidRPr="00E63AD6">
              <w:rPr>
                <w:rFonts w:ascii="Times New Roman" w:hAnsi="Times New Roman" w:cs="Times New Roman"/>
                <w:szCs w:val="24"/>
              </w:rPr>
              <w:t xml:space="preserve">-Да је понуђач  израдио најмање 3 главна пројекта и/или пројекта за грађевинску дозволу по најмање три различита Уговора ,  која се односе на изградњу државних путева првог или другог реда у последњих пет година, рачунајући од дана  објављивања позива за подношење понуда( не рачунају се пратећи садржи, прикључци и бензинске станице, мотели, одморишта, паркинзи) и 3 главна пројекта и/или пројекта за грађевинску дозволу по најмање три различита Уговора која се односе на изградњу или реконструкцију саобраћајница са припадајућом инфраструктуром ( минимум инфраструктуре у сваком од главних пројеката/пројекта за грађевинску дозволу. Уколико је понуђач израдио више пројеката по једном Уговору сматраће се доказ за само један пројекат( у обзир долазе Уговори који су реализовани. Под „пројектом“ у наведеном смислу подразумева се техничка документација у складу са прописима који су били на снази у време израде </w:t>
            </w:r>
            <w:r w:rsidRPr="00E63AD6">
              <w:rPr>
                <w:rFonts w:ascii="Times New Roman" w:hAnsi="Times New Roman" w:cs="Times New Roman"/>
                <w:b/>
                <w:szCs w:val="24"/>
              </w:rPr>
              <w:t>Напомена: узимаће се у обзир искључиво реализација уговора који се односе на израду техничке документације за изградњу</w:t>
            </w:r>
          </w:p>
          <w:p w:rsidR="00FB2D30" w:rsidRPr="00E63AD6" w:rsidRDefault="00FB2D30" w:rsidP="00FB2D30">
            <w:pPr>
              <w:ind w:right="48"/>
              <w:jc w:val="both"/>
              <w:rPr>
                <w:rFonts w:ascii="Times New Roman" w:hAnsi="Times New Roman" w:cs="Times New Roman"/>
                <w:szCs w:val="24"/>
              </w:rPr>
            </w:pPr>
            <w:r w:rsidRPr="00E63AD6">
              <w:rPr>
                <w:rFonts w:ascii="Times New Roman" w:hAnsi="Times New Roman" w:cs="Times New Roman"/>
                <w:szCs w:val="24"/>
              </w:rPr>
              <w:t>- Понуђач је дужан да достави сертификат о акредитацији лабораторије којим се доказује да је компетентан за обављање послова испитивања</w:t>
            </w:r>
          </w:p>
          <w:p w:rsidR="00FB2D30" w:rsidRPr="00E63AD6" w:rsidRDefault="00FB2D30" w:rsidP="00FB2D30">
            <w:pPr>
              <w:ind w:right="48"/>
              <w:rPr>
                <w:rFonts w:ascii="Times New Roman" w:hAnsi="Times New Roman" w:cs="Times New Roman"/>
                <w:szCs w:val="24"/>
              </w:rPr>
            </w:pPr>
          </w:p>
        </w:tc>
      </w:tr>
      <w:tr w:rsidR="00FB2D30" w:rsidRPr="00E63AD6" w:rsidTr="003E1BCD">
        <w:trPr>
          <w:gridBefore w:val="1"/>
          <w:wBefore w:w="396" w:type="dxa"/>
          <w:trHeight w:val="2114"/>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spacing w:line="259" w:lineRule="auto"/>
              <w:ind w:left="7"/>
              <w:rPr>
                <w:rFonts w:ascii="Times New Roman" w:hAnsi="Times New Roman" w:cs="Times New Roman"/>
                <w:b/>
                <w:szCs w:val="24"/>
              </w:rPr>
            </w:pPr>
            <w:r w:rsidRPr="00E63AD6">
              <w:rPr>
                <w:rFonts w:ascii="Times New Roman" w:hAnsi="Times New Roman" w:cs="Times New Roman"/>
                <w:b/>
                <w:szCs w:val="24"/>
              </w:rPr>
              <w:t>2.Доказ</w:t>
            </w:r>
          </w:p>
        </w:tc>
        <w:tc>
          <w:tcPr>
            <w:tcW w:w="9056"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FB2D30">
            <w:pPr>
              <w:ind w:right="48"/>
              <w:jc w:val="both"/>
              <w:rPr>
                <w:rFonts w:ascii="Times New Roman" w:hAnsi="Times New Roman" w:cs="Times New Roman"/>
                <w:szCs w:val="24"/>
              </w:rPr>
            </w:pPr>
            <w:r w:rsidRPr="00E63AD6">
              <w:rPr>
                <w:rFonts w:ascii="Times New Roman" w:hAnsi="Times New Roman" w:cs="Times New Roman"/>
                <w:szCs w:val="24"/>
              </w:rPr>
              <w:t>-Референц листа  списак са унетим подацима за сваки појединачни Уговор који је реализован од стране понуђача или сваког члана групе понуђача. Унети подаци треба да буду праћени одговарајуим доказима као што су потврде Наручилаца/инвеститора о реализацији закљученог Уговора или списак Уговора са доказима о реализацији Уговора- израда одговарајуће пројектне документације( доставити Образац-списак реализованих Уговора и образац-потврда о реализацији закључених Уговора који су дати у овој конкурсној документацији</w:t>
            </w:r>
          </w:p>
          <w:p w:rsidR="00FB2D30" w:rsidRDefault="00FB2D30" w:rsidP="00FB2D30">
            <w:pPr>
              <w:ind w:right="48"/>
              <w:jc w:val="both"/>
              <w:rPr>
                <w:rFonts w:ascii="Times New Roman" w:hAnsi="Times New Roman" w:cs="Times New Roman"/>
                <w:szCs w:val="24"/>
              </w:rPr>
            </w:pPr>
            <w:r w:rsidRPr="00E63AD6">
              <w:rPr>
                <w:rFonts w:ascii="Times New Roman" w:hAnsi="Times New Roman" w:cs="Times New Roman"/>
                <w:szCs w:val="24"/>
              </w:rPr>
              <w:t>-Као доказ за  акредитовану лабораторију  за обављање послова испитивања , доставља се сертификат о  акредитацији лабораторије</w:t>
            </w:r>
          </w:p>
          <w:p w:rsidR="00FB2D30" w:rsidRDefault="00FB2D30" w:rsidP="00FB2D30">
            <w:pPr>
              <w:ind w:right="48"/>
              <w:jc w:val="both"/>
              <w:rPr>
                <w:rFonts w:ascii="Times New Roman" w:hAnsi="Times New Roman" w:cs="Times New Roman"/>
                <w:szCs w:val="24"/>
              </w:rPr>
            </w:pPr>
          </w:p>
          <w:p w:rsidR="00A72618" w:rsidRDefault="00A72618" w:rsidP="000611CC">
            <w:pPr>
              <w:jc w:val="both"/>
              <w:rPr>
                <w:rFonts w:ascii="Times New Roman" w:hAnsi="Times New Roman" w:cs="Times New Roman"/>
                <w:szCs w:val="24"/>
              </w:rPr>
            </w:pPr>
          </w:p>
          <w:p w:rsidR="00A72618" w:rsidRDefault="00A72618" w:rsidP="000611CC">
            <w:pPr>
              <w:jc w:val="both"/>
              <w:rPr>
                <w:rFonts w:ascii="Times New Roman" w:hAnsi="Times New Roman" w:cs="Times New Roman"/>
                <w:szCs w:val="24"/>
              </w:rPr>
            </w:pPr>
          </w:p>
          <w:p w:rsidR="00A72618" w:rsidRDefault="00A72618" w:rsidP="000611CC">
            <w:pPr>
              <w:jc w:val="both"/>
              <w:rPr>
                <w:rFonts w:ascii="Times New Roman" w:hAnsi="Times New Roman" w:cs="Times New Roman"/>
                <w:szCs w:val="24"/>
              </w:rPr>
            </w:pPr>
          </w:p>
          <w:p w:rsidR="00A72618" w:rsidRDefault="00A72618" w:rsidP="000611CC">
            <w:pPr>
              <w:jc w:val="both"/>
              <w:rPr>
                <w:rFonts w:ascii="Times New Roman" w:hAnsi="Times New Roman" w:cs="Times New Roman"/>
                <w:szCs w:val="24"/>
              </w:rPr>
            </w:pPr>
          </w:p>
          <w:p w:rsidR="00CB54F4" w:rsidRPr="000611CC" w:rsidRDefault="00CB54F4" w:rsidP="000611CC">
            <w:pPr>
              <w:jc w:val="both"/>
              <w:rPr>
                <w:rFonts w:ascii="Times New Roman" w:hAnsi="Times New Roman" w:cs="Times New Roman"/>
                <w:szCs w:val="24"/>
              </w:rPr>
            </w:pPr>
          </w:p>
        </w:tc>
      </w:tr>
      <w:tr w:rsidR="0084220C" w:rsidRPr="00E63AD6" w:rsidTr="003E1BCD">
        <w:trPr>
          <w:gridBefore w:val="1"/>
          <w:wBefore w:w="396" w:type="dxa"/>
          <w:trHeight w:val="2114"/>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4220C" w:rsidRPr="00E63AD6" w:rsidRDefault="0084220C" w:rsidP="00FB2D30">
            <w:pPr>
              <w:spacing w:line="259" w:lineRule="auto"/>
              <w:ind w:left="7"/>
              <w:rPr>
                <w:rFonts w:ascii="Times New Roman" w:hAnsi="Times New Roman" w:cs="Times New Roman"/>
                <w:b/>
                <w:szCs w:val="24"/>
              </w:rPr>
            </w:pPr>
          </w:p>
        </w:tc>
        <w:tc>
          <w:tcPr>
            <w:tcW w:w="9056" w:type="dxa"/>
            <w:tcBorders>
              <w:top w:val="single" w:sz="4" w:space="0" w:color="000000"/>
              <w:left w:val="single" w:sz="4" w:space="0" w:color="000000"/>
              <w:bottom w:val="single" w:sz="4" w:space="0" w:color="000000"/>
              <w:right w:val="single" w:sz="4" w:space="0" w:color="000000"/>
            </w:tcBorders>
            <w:shd w:val="clear" w:color="auto" w:fill="auto"/>
          </w:tcPr>
          <w:p w:rsidR="0084220C" w:rsidRPr="00203662" w:rsidRDefault="0084220C" w:rsidP="0084220C">
            <w:pPr>
              <w:tabs>
                <w:tab w:val="num" w:pos="1440"/>
              </w:tabs>
              <w:snapToGrid w:val="0"/>
              <w:jc w:val="both"/>
              <w:rPr>
                <w:rFonts w:ascii="Times New Roman" w:hAnsi="Times New Roman" w:cs="Times New Roman"/>
                <w:i/>
                <w:szCs w:val="24"/>
              </w:rPr>
            </w:pPr>
            <w:r w:rsidRPr="00203662">
              <w:rPr>
                <w:rFonts w:ascii="Times New Roman" w:hAnsi="Times New Roman" w:cs="Times New Roman"/>
                <w:i/>
                <w:szCs w:val="24"/>
              </w:rPr>
              <w:t>уговора). Понуђач је дужан да обезбеди кадровски капацитет за све време трајања уговора о јавној набавци.</w:t>
            </w:r>
          </w:p>
          <w:p w:rsidR="0084220C" w:rsidRPr="00203662" w:rsidRDefault="0084220C" w:rsidP="0084220C">
            <w:pPr>
              <w:tabs>
                <w:tab w:val="num" w:pos="1440"/>
              </w:tabs>
              <w:snapToGrid w:val="0"/>
              <w:jc w:val="both"/>
              <w:rPr>
                <w:rFonts w:ascii="Times New Roman" w:hAnsi="Times New Roman" w:cs="Times New Roman"/>
                <w:i/>
                <w:szCs w:val="24"/>
              </w:rPr>
            </w:pPr>
          </w:p>
          <w:p w:rsidR="0084220C" w:rsidRPr="00203662" w:rsidRDefault="0084220C" w:rsidP="0084220C">
            <w:pPr>
              <w:spacing w:after="103" w:line="259" w:lineRule="auto"/>
              <w:ind w:left="103"/>
              <w:jc w:val="both"/>
              <w:rPr>
                <w:rFonts w:ascii="Times New Roman" w:hAnsi="Times New Roman" w:cs="Times New Roman"/>
                <w:szCs w:val="24"/>
              </w:rPr>
            </w:pPr>
            <w:r w:rsidRPr="00203662">
              <w:rPr>
                <w:rFonts w:ascii="Times New Roman" w:hAnsi="Times New Roman" w:cs="Times New Roman"/>
                <w:b/>
                <w:i/>
                <w:szCs w:val="24"/>
              </w:rPr>
              <w:t xml:space="preserve">Нису прихватљиви </w:t>
            </w:r>
            <w:r w:rsidRPr="00203662">
              <w:rPr>
                <w:rFonts w:ascii="Times New Roman" w:hAnsi="Times New Roman" w:cs="Times New Roman"/>
                <w:i/>
                <w:szCs w:val="24"/>
              </w:rPr>
              <w:t>уговори и /или други облици ангажовања који садрже одложени услов или рок (у смислу нпр. Закључењу уговора оделу,уговора о привременим и повременим пословима или уговора о допунском раду између понуђача и лица -имаоца одговарајуће личне лиценце, који уговор ће ступити на снагу тек уколико и када дође до закључења уговора о јавној набавци.</w:t>
            </w:r>
          </w:p>
          <w:p w:rsidR="0084220C" w:rsidRPr="00203662" w:rsidRDefault="0084220C" w:rsidP="0084220C">
            <w:pPr>
              <w:ind w:right="48"/>
              <w:jc w:val="both"/>
              <w:rPr>
                <w:rFonts w:ascii="Times New Roman" w:hAnsi="Times New Roman" w:cs="Times New Roman"/>
              </w:rPr>
            </w:pPr>
            <w:r w:rsidRPr="00203662">
              <w:rPr>
                <w:rFonts w:ascii="Times New Roman" w:hAnsi="Times New Roman" w:cs="Times New Roman"/>
              </w:rPr>
              <w:t xml:space="preserve">-Да лице које ће бити координатор за израду пројеката са одговарајућим уверењем о положеном стручном испиту има најмање две референце на координацији израде пројеката </w:t>
            </w:r>
          </w:p>
          <w:p w:rsidR="0084220C" w:rsidRPr="00E63AD6" w:rsidRDefault="0084220C" w:rsidP="00FB2D30">
            <w:pPr>
              <w:ind w:right="48"/>
              <w:jc w:val="both"/>
              <w:rPr>
                <w:rFonts w:ascii="Times New Roman" w:hAnsi="Times New Roman" w:cs="Times New Roman"/>
                <w:szCs w:val="24"/>
              </w:rPr>
            </w:pPr>
          </w:p>
        </w:tc>
      </w:tr>
      <w:tr w:rsidR="0084220C" w:rsidRPr="00E63AD6" w:rsidTr="003E1BCD">
        <w:trPr>
          <w:gridBefore w:val="1"/>
          <w:wBefore w:w="396" w:type="dxa"/>
          <w:trHeight w:val="2114"/>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4220C" w:rsidRPr="0084220C" w:rsidRDefault="0084220C" w:rsidP="00FB2D30">
            <w:pPr>
              <w:spacing w:line="259" w:lineRule="auto"/>
              <w:ind w:left="7"/>
              <w:rPr>
                <w:rFonts w:ascii="Times New Roman" w:hAnsi="Times New Roman" w:cs="Times New Roman"/>
                <w:b/>
                <w:szCs w:val="24"/>
              </w:rPr>
            </w:pPr>
            <w:r>
              <w:rPr>
                <w:rFonts w:ascii="Times New Roman" w:hAnsi="Times New Roman" w:cs="Times New Roman"/>
                <w:b/>
                <w:szCs w:val="24"/>
              </w:rPr>
              <w:t>Доказ</w:t>
            </w:r>
          </w:p>
        </w:tc>
        <w:tc>
          <w:tcPr>
            <w:tcW w:w="9056" w:type="dxa"/>
            <w:tcBorders>
              <w:top w:val="single" w:sz="4" w:space="0" w:color="000000"/>
              <w:left w:val="single" w:sz="4" w:space="0" w:color="000000"/>
              <w:bottom w:val="single" w:sz="4" w:space="0" w:color="000000"/>
              <w:right w:val="single" w:sz="4" w:space="0" w:color="000000"/>
            </w:tcBorders>
            <w:shd w:val="clear" w:color="auto" w:fill="auto"/>
          </w:tcPr>
          <w:p w:rsidR="0084220C" w:rsidRPr="00203662" w:rsidRDefault="0084220C" w:rsidP="0084220C">
            <w:pPr>
              <w:pStyle w:val="ListParagraph"/>
              <w:spacing w:after="0" w:line="240" w:lineRule="auto"/>
              <w:ind w:left="0"/>
              <w:contextualSpacing/>
              <w:rPr>
                <w:color w:val="auto"/>
                <w:szCs w:val="24"/>
                <w:lang w:val="sr-Cyrl-CS"/>
              </w:rPr>
            </w:pPr>
            <w:r w:rsidRPr="00203662">
              <w:rPr>
                <w:color w:val="auto"/>
                <w:szCs w:val="24"/>
                <w:lang w:val="sr-Cyrl-CS"/>
              </w:rPr>
              <w:t>-Списак инжењера на обрасцу изјаве о анагжованим стручњацима који ће бити ангажовани на изради пројектне документације по уговору из јавне набавке (образац из ове конкурсне документације – потписан и оверен, односно списак инжењера који садржи податке предвиђене у Обрасцу ), као и копије личних лиценци (315 или 312 или 318;313 или 314;350 или 351;370;372;391) за инжењере чије је анагжовање по уговору из јавне набавке планирано, са потврдама о важности лиценце (фотокопије потврде о важности лиценце морају бити оверене печатом имаоца лиценце и са његовим потписом)</w:t>
            </w:r>
          </w:p>
          <w:p w:rsidR="0084220C" w:rsidRPr="00203662" w:rsidRDefault="0084220C" w:rsidP="0084220C">
            <w:pPr>
              <w:jc w:val="both"/>
              <w:rPr>
                <w:rFonts w:ascii="Times New Roman" w:hAnsi="Times New Roman" w:cs="Times New Roman"/>
                <w:szCs w:val="24"/>
                <w:lang w:val="sr-Cyrl-CS"/>
              </w:rPr>
            </w:pPr>
            <w:r w:rsidRPr="00203662">
              <w:rPr>
                <w:rFonts w:ascii="Times New Roman" w:hAnsi="Times New Roman" w:cs="Times New Roman"/>
                <w:szCs w:val="24"/>
                <w:lang w:val="sr-Cyrl-CS"/>
              </w:rPr>
              <w:t>и</w:t>
            </w:r>
          </w:p>
          <w:p w:rsidR="0084220C" w:rsidRPr="00203662" w:rsidRDefault="0084220C" w:rsidP="0084220C">
            <w:pPr>
              <w:pStyle w:val="ListParagraph"/>
              <w:spacing w:after="0" w:line="240" w:lineRule="auto"/>
              <w:ind w:left="0"/>
              <w:contextualSpacing/>
              <w:rPr>
                <w:color w:val="auto"/>
                <w:szCs w:val="24"/>
                <w:lang w:val="sr-Cyrl-CS"/>
              </w:rPr>
            </w:pPr>
            <w:r w:rsidRPr="00203662">
              <w:rPr>
                <w:color w:val="auto"/>
                <w:szCs w:val="24"/>
                <w:lang w:val="sr-Cyrl-CS"/>
              </w:rPr>
              <w:t xml:space="preserve">-Докази о учешћу у реализацији уговора о пројектовању који се односе на изградњу </w:t>
            </w:r>
            <w:r w:rsidRPr="00203662">
              <w:rPr>
                <w:color w:val="auto"/>
                <w:szCs w:val="24"/>
              </w:rPr>
              <w:t>државних путева</w:t>
            </w:r>
            <w:r w:rsidRPr="00203662">
              <w:rPr>
                <w:color w:val="auto"/>
                <w:szCs w:val="24"/>
                <w:lang w:val="sr-Latn-CS"/>
              </w:rPr>
              <w:t xml:space="preserve"> I </w:t>
            </w:r>
            <w:r w:rsidRPr="00203662">
              <w:rPr>
                <w:color w:val="auto"/>
                <w:szCs w:val="24"/>
              </w:rPr>
              <w:t xml:space="preserve">или </w:t>
            </w:r>
            <w:r w:rsidRPr="00203662">
              <w:rPr>
                <w:color w:val="auto"/>
                <w:szCs w:val="24"/>
                <w:lang w:val="sr-Latn-CS"/>
              </w:rPr>
              <w:t>II реда</w:t>
            </w:r>
            <w:r w:rsidRPr="00203662">
              <w:rPr>
                <w:color w:val="auto"/>
                <w:szCs w:val="24"/>
              </w:rPr>
              <w:t>, у својству одговорног пројектанта, сходно захтеваном услову, (потврде наручилаца/инвеститора за свако појединачно лице/инжењера којим се доказује испуњеност услова у погледу кадровског капацитета, на обрсцу из ове конкурсне документације – потписаном и овереном)</w:t>
            </w:r>
          </w:p>
          <w:p w:rsidR="0084220C" w:rsidRPr="00203662" w:rsidRDefault="0084220C" w:rsidP="0084220C">
            <w:pPr>
              <w:jc w:val="both"/>
              <w:rPr>
                <w:rFonts w:ascii="Times New Roman" w:hAnsi="Times New Roman" w:cs="Times New Roman"/>
                <w:szCs w:val="24"/>
                <w:lang w:val="sr-Cyrl-CS"/>
              </w:rPr>
            </w:pPr>
            <w:r w:rsidRPr="00203662">
              <w:rPr>
                <w:rFonts w:ascii="Times New Roman" w:hAnsi="Times New Roman" w:cs="Times New Roman"/>
                <w:szCs w:val="24"/>
                <w:lang w:val="sr-Cyrl-CS"/>
              </w:rPr>
              <w:t>и</w:t>
            </w:r>
          </w:p>
          <w:p w:rsidR="0084220C" w:rsidRDefault="0084220C" w:rsidP="0084220C">
            <w:pPr>
              <w:tabs>
                <w:tab w:val="num" w:pos="1440"/>
              </w:tabs>
              <w:snapToGrid w:val="0"/>
              <w:jc w:val="both"/>
              <w:rPr>
                <w:rFonts w:ascii="Times New Roman" w:hAnsi="Times New Roman" w:cs="Times New Roman"/>
                <w:szCs w:val="24"/>
                <w:lang w:val="sr-Cyrl-CS"/>
              </w:rPr>
            </w:pPr>
            <w:r w:rsidRPr="00203662">
              <w:rPr>
                <w:rFonts w:ascii="Times New Roman" w:hAnsi="Times New Roman" w:cs="Times New Roman"/>
                <w:szCs w:val="24"/>
                <w:lang w:val="sr-Cyrl-CS"/>
              </w:rPr>
              <w:t>-Доказе о радном ангажовању у којима се на несумњив начин доказује да су лица наведена на списку инжењера (издатом на обрасцу из ове конкурсне документације), а која ће бити одговорна за реализацију уговора о јавној набавци, ангажована код понуђача на основу уговора о раду или по другом основу у складу</w:t>
            </w:r>
          </w:p>
          <w:p w:rsidR="0084220C" w:rsidRPr="00203662" w:rsidRDefault="0084220C" w:rsidP="0084220C">
            <w:pPr>
              <w:spacing w:line="259" w:lineRule="auto"/>
              <w:ind w:left="103" w:right="67"/>
              <w:jc w:val="both"/>
              <w:rPr>
                <w:rFonts w:ascii="Times New Roman" w:hAnsi="Times New Roman" w:cs="Times New Roman"/>
                <w:szCs w:val="24"/>
                <w:lang w:val="sr-Cyrl-CS"/>
              </w:rPr>
            </w:pPr>
            <w:r w:rsidRPr="00203662">
              <w:rPr>
                <w:rFonts w:ascii="Times New Roman" w:hAnsi="Times New Roman" w:cs="Times New Roman"/>
                <w:szCs w:val="24"/>
                <w:lang w:val="sr-Cyrl-CS"/>
              </w:rPr>
              <w:t>са законом (МА образац, односно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каснији,оверену печатом и потписом овлашћеног лица понуђача, односно уговор на  основу ког је лице ангажовано код понуђача (нпр. Уговор о привременим и повременим пословима, или уговор о допунском раду , или уговор о делу...). наведени уговори морају имати датум и заводни број понуђача</w:t>
            </w:r>
          </w:p>
          <w:p w:rsidR="0084220C" w:rsidRPr="00203662" w:rsidRDefault="0084220C" w:rsidP="0084220C">
            <w:pPr>
              <w:tabs>
                <w:tab w:val="num" w:pos="1440"/>
              </w:tabs>
              <w:snapToGrid w:val="0"/>
              <w:jc w:val="both"/>
              <w:rPr>
                <w:rFonts w:ascii="Times New Roman" w:hAnsi="Times New Roman" w:cs="Times New Roman"/>
                <w:i/>
                <w:szCs w:val="24"/>
              </w:rPr>
            </w:pPr>
            <w:r w:rsidRPr="00203662">
              <w:rPr>
                <w:rFonts w:ascii="Times New Roman" w:hAnsi="Times New Roman" w:cs="Times New Roman"/>
              </w:rPr>
              <w:t>-уверење о положеном стручном испиту за обављање послова координатора за израду проје</w:t>
            </w:r>
            <w:r>
              <w:rPr>
                <w:rFonts w:ascii="Times New Roman" w:hAnsi="Times New Roman" w:cs="Times New Roman"/>
              </w:rPr>
              <w:t>ката координације</w:t>
            </w:r>
            <w:r w:rsidRPr="00203662">
              <w:rPr>
                <w:rFonts w:ascii="Times New Roman" w:hAnsi="Times New Roman" w:cs="Times New Roman"/>
              </w:rPr>
              <w:t xml:space="preserve"> </w:t>
            </w:r>
          </w:p>
        </w:tc>
      </w:tr>
      <w:tr w:rsidR="00FB2D30" w:rsidRPr="00E63AD6" w:rsidTr="003E1BCD">
        <w:tblPrEx>
          <w:tblCellMar>
            <w:top w:w="0" w:type="dxa"/>
            <w:left w:w="0" w:type="dxa"/>
          </w:tblCellMar>
        </w:tblPrEx>
        <w:trPr>
          <w:trHeight w:val="7562"/>
        </w:trPr>
        <w:tc>
          <w:tcPr>
            <w:tcW w:w="396" w:type="dxa"/>
            <w:tcBorders>
              <w:top w:val="nil"/>
              <w:left w:val="nil"/>
              <w:bottom w:val="nil"/>
              <w:right w:val="nil"/>
            </w:tcBorders>
            <w:shd w:val="clear" w:color="auto" w:fill="auto"/>
          </w:tcPr>
          <w:p w:rsidR="00FB2D30" w:rsidRPr="00E63AD6" w:rsidRDefault="00FB2D30" w:rsidP="00FB2D30">
            <w:pPr>
              <w:spacing w:line="259" w:lineRule="auto"/>
              <w:rPr>
                <w:rFonts w:ascii="Times New Roman" w:hAnsi="Times New Roman" w:cs="Times New Roman"/>
                <w:szCs w:val="24"/>
                <w:highlight w:val="yellow"/>
              </w:rPr>
            </w:pPr>
          </w:p>
        </w:tc>
        <w:tc>
          <w:tcPr>
            <w:tcW w:w="10165" w:type="dxa"/>
            <w:gridSpan w:val="2"/>
            <w:tcBorders>
              <w:top w:val="nil"/>
              <w:left w:val="nil"/>
              <w:bottom w:val="nil"/>
              <w:right w:val="nil"/>
            </w:tcBorders>
            <w:shd w:val="clear" w:color="auto" w:fill="auto"/>
          </w:tcPr>
          <w:p w:rsidR="00FB2D30" w:rsidRPr="00E63AD6" w:rsidRDefault="00FB2D30" w:rsidP="00FB2D30">
            <w:pPr>
              <w:spacing w:line="259" w:lineRule="auto"/>
              <w:ind w:left="-1073" w:right="10922"/>
              <w:rPr>
                <w:rFonts w:ascii="Times New Roman" w:hAnsi="Times New Roman" w:cs="Times New Roman"/>
                <w:szCs w:val="24"/>
              </w:rPr>
            </w:pPr>
          </w:p>
          <w:tbl>
            <w:tblPr>
              <w:tblW w:w="10141" w:type="dxa"/>
              <w:tblCellMar>
                <w:top w:w="102" w:type="dxa"/>
                <w:left w:w="12" w:type="dxa"/>
                <w:right w:w="0" w:type="dxa"/>
              </w:tblCellMar>
              <w:tblLook w:val="04A0"/>
            </w:tblPr>
            <w:tblGrid>
              <w:gridCol w:w="1096"/>
              <w:gridCol w:w="9045"/>
            </w:tblGrid>
            <w:tr w:rsidR="0084220C" w:rsidRPr="00E63AD6" w:rsidTr="003E1BCD">
              <w:trPr>
                <w:trHeight w:val="2676"/>
              </w:trPr>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84220C" w:rsidRPr="00E63AD6" w:rsidRDefault="0084220C" w:rsidP="00430FD3">
                  <w:pPr>
                    <w:framePr w:hSpace="180" w:wrap="around" w:vAnchor="text" w:hAnchor="margin" w:y="120"/>
                    <w:spacing w:line="259" w:lineRule="auto"/>
                    <w:ind w:left="110"/>
                    <w:rPr>
                      <w:rFonts w:ascii="Times New Roman" w:hAnsi="Times New Roman" w:cs="Times New Roman"/>
                      <w:szCs w:val="24"/>
                    </w:rPr>
                  </w:pPr>
                </w:p>
              </w:tc>
              <w:tc>
                <w:tcPr>
                  <w:tcW w:w="9045" w:type="dxa"/>
                  <w:tcBorders>
                    <w:top w:val="single" w:sz="4" w:space="0" w:color="000000"/>
                    <w:left w:val="single" w:sz="4" w:space="0" w:color="000000"/>
                    <w:bottom w:val="single" w:sz="4" w:space="0" w:color="000000"/>
                    <w:right w:val="single" w:sz="4" w:space="0" w:color="000000"/>
                  </w:tcBorders>
                  <w:shd w:val="clear" w:color="auto" w:fill="auto"/>
                </w:tcPr>
                <w:p w:rsidR="0084220C" w:rsidRPr="00E63AD6" w:rsidRDefault="0084220C" w:rsidP="00430FD3">
                  <w:pPr>
                    <w:framePr w:hSpace="180" w:wrap="around" w:vAnchor="text" w:hAnchor="margin" w:y="120"/>
                    <w:spacing w:after="103" w:line="259" w:lineRule="auto"/>
                    <w:rPr>
                      <w:rFonts w:ascii="Times New Roman" w:hAnsi="Times New Roman" w:cs="Times New Roman"/>
                      <w:szCs w:val="24"/>
                    </w:rPr>
                  </w:pPr>
                  <w:r w:rsidRPr="000611CC">
                    <w:rPr>
                      <w:rFonts w:ascii="Times New Roman" w:hAnsi="Times New Roman" w:cs="Times New Roman"/>
                    </w:rPr>
                    <w:t>и доказе у виду потврде која је саставни део конкурсне документације да је био координатор на најмање два пројекта са пратећом документацијом (реализовани Уговори)</w:t>
                  </w:r>
                </w:p>
              </w:tc>
            </w:tr>
            <w:tr w:rsidR="00FB2D30" w:rsidRPr="00E63AD6" w:rsidTr="003E1BCD">
              <w:trPr>
                <w:trHeight w:val="2676"/>
              </w:trPr>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430FD3">
                  <w:pPr>
                    <w:framePr w:hSpace="180" w:wrap="around" w:vAnchor="text" w:hAnchor="margin" w:y="120"/>
                    <w:spacing w:line="259" w:lineRule="auto"/>
                    <w:ind w:left="110"/>
                    <w:rPr>
                      <w:rFonts w:ascii="Times New Roman" w:hAnsi="Times New Roman" w:cs="Times New Roman"/>
                      <w:szCs w:val="24"/>
                    </w:rPr>
                  </w:pPr>
                  <w:r w:rsidRPr="00E63AD6">
                    <w:rPr>
                      <w:rFonts w:ascii="Times New Roman" w:hAnsi="Times New Roman" w:cs="Times New Roman"/>
                      <w:szCs w:val="24"/>
                    </w:rPr>
                    <w:t xml:space="preserve">Услов </w:t>
                  </w:r>
                </w:p>
              </w:tc>
              <w:tc>
                <w:tcPr>
                  <w:tcW w:w="9045"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430FD3">
                  <w:pPr>
                    <w:framePr w:hSpace="180" w:wrap="around" w:vAnchor="text" w:hAnchor="margin" w:y="120"/>
                    <w:spacing w:after="103" w:line="259" w:lineRule="auto"/>
                    <w:rPr>
                      <w:rFonts w:ascii="Times New Roman" w:hAnsi="Times New Roman" w:cs="Times New Roman"/>
                      <w:szCs w:val="24"/>
                    </w:rPr>
                  </w:pPr>
                  <w:r w:rsidRPr="00E63AD6">
                    <w:rPr>
                      <w:rFonts w:ascii="Times New Roman" w:hAnsi="Times New Roman" w:cs="Times New Roman"/>
                      <w:szCs w:val="24"/>
                    </w:rPr>
                    <w:t>ТЕХНИЧКИ КАПАЦИТЕТ</w:t>
                  </w:r>
                </w:p>
                <w:p w:rsidR="00FB2D30" w:rsidRPr="00E63AD6" w:rsidRDefault="00FB2D30" w:rsidP="00430FD3">
                  <w:pPr>
                    <w:framePr w:hSpace="180" w:wrap="around" w:vAnchor="text" w:hAnchor="margin" w:y="120"/>
                    <w:spacing w:after="103" w:line="259" w:lineRule="auto"/>
                    <w:rPr>
                      <w:rFonts w:ascii="Times New Roman" w:hAnsi="Times New Roman" w:cs="Times New Roman"/>
                      <w:szCs w:val="24"/>
                    </w:rPr>
                  </w:pPr>
                  <w:r w:rsidRPr="00E63AD6">
                    <w:rPr>
                      <w:rFonts w:ascii="Times New Roman" w:hAnsi="Times New Roman" w:cs="Times New Roman"/>
                      <w:szCs w:val="24"/>
                    </w:rPr>
                    <w:t xml:space="preserve">Да располаже довољним  техничким  капацитетом и то:  </w:t>
                  </w:r>
                </w:p>
                <w:p w:rsidR="00FB2D30" w:rsidRPr="00E63AD6" w:rsidRDefault="00FB2D30" w:rsidP="00430FD3">
                  <w:pPr>
                    <w:framePr w:hSpace="180" w:wrap="around" w:vAnchor="text" w:hAnchor="margin" w:y="120"/>
                    <w:spacing w:after="103" w:line="259" w:lineRule="auto"/>
                    <w:rPr>
                      <w:rFonts w:ascii="Times New Roman" w:hAnsi="Times New Roman" w:cs="Times New Roman"/>
                      <w:szCs w:val="24"/>
                    </w:rPr>
                  </w:pPr>
                  <w:r w:rsidRPr="00E63AD6">
                    <w:rPr>
                      <w:rFonts w:ascii="Times New Roman" w:hAnsi="Times New Roman" w:cs="Times New Roman"/>
                      <w:szCs w:val="24"/>
                    </w:rPr>
                    <w:t>-Лабораторија за геотехничке истражне радове-акредитована од старне акредитационог тела Србије-1ком</w:t>
                  </w:r>
                </w:p>
                <w:p w:rsidR="00FB2D30" w:rsidRPr="00E63AD6" w:rsidRDefault="00FB2D30" w:rsidP="00430FD3">
                  <w:pPr>
                    <w:framePr w:hSpace="180" w:wrap="around" w:vAnchor="text" w:hAnchor="margin" w:y="120"/>
                    <w:spacing w:after="6" w:line="273" w:lineRule="auto"/>
                    <w:ind w:right="86"/>
                    <w:rPr>
                      <w:rFonts w:ascii="Times New Roman" w:hAnsi="Times New Roman" w:cs="Times New Roman"/>
                      <w:szCs w:val="24"/>
                    </w:rPr>
                  </w:pPr>
                  <w:r w:rsidRPr="00E63AD6">
                    <w:rPr>
                      <w:rFonts w:ascii="Times New Roman" w:hAnsi="Times New Roman" w:cs="Times New Roman"/>
                      <w:szCs w:val="24"/>
                    </w:rPr>
                    <w:t>-Најмање два GPS уређаја или две тоталне станице са уверењем о исправности-2 ком</w:t>
                  </w:r>
                </w:p>
                <w:p w:rsidR="00FB2D30" w:rsidRPr="00E63AD6" w:rsidRDefault="00FB2D30" w:rsidP="00430FD3">
                  <w:pPr>
                    <w:framePr w:hSpace="180" w:wrap="around" w:vAnchor="text" w:hAnchor="margin" w:y="120"/>
                    <w:spacing w:after="6" w:line="273" w:lineRule="auto"/>
                    <w:ind w:right="86"/>
                    <w:rPr>
                      <w:rFonts w:ascii="Times New Roman" w:hAnsi="Times New Roman" w:cs="Times New Roman"/>
                      <w:szCs w:val="24"/>
                    </w:rPr>
                  </w:pPr>
                  <w:r w:rsidRPr="00E63AD6">
                    <w:rPr>
                      <w:rFonts w:ascii="Times New Roman" w:hAnsi="Times New Roman" w:cs="Times New Roman"/>
                      <w:szCs w:val="24"/>
                    </w:rPr>
                    <w:t>-Бушаћа гарнитура за геотехничке истражне радове-1ком</w:t>
                  </w:r>
                </w:p>
                <w:p w:rsidR="00FB2D30" w:rsidRPr="00E63AD6" w:rsidRDefault="00FB2D30" w:rsidP="00430FD3">
                  <w:pPr>
                    <w:framePr w:hSpace="180" w:wrap="around" w:vAnchor="text" w:hAnchor="margin" w:y="120"/>
                    <w:spacing w:after="6" w:line="273" w:lineRule="auto"/>
                    <w:ind w:right="86"/>
                    <w:rPr>
                      <w:rFonts w:ascii="Times New Roman" w:hAnsi="Times New Roman" w:cs="Times New Roman"/>
                      <w:szCs w:val="24"/>
                    </w:rPr>
                  </w:pPr>
                  <w:r w:rsidRPr="00E63AD6">
                    <w:rPr>
                      <w:rFonts w:ascii="Times New Roman" w:hAnsi="Times New Roman" w:cs="Times New Roman"/>
                      <w:szCs w:val="24"/>
                    </w:rPr>
                    <w:t>- Опрема за извођење опита СПТ(динамички пенетрометар)-1ком</w:t>
                  </w:r>
                </w:p>
                <w:p w:rsidR="00FB2D30" w:rsidRPr="00E63AD6" w:rsidRDefault="00FB2D30" w:rsidP="00430FD3">
                  <w:pPr>
                    <w:framePr w:hSpace="180" w:wrap="around" w:vAnchor="text" w:hAnchor="margin" w:y="120"/>
                    <w:spacing w:after="6" w:line="273" w:lineRule="auto"/>
                    <w:ind w:right="86"/>
                    <w:rPr>
                      <w:rFonts w:ascii="Times New Roman" w:hAnsi="Times New Roman" w:cs="Times New Roman"/>
                      <w:szCs w:val="24"/>
                    </w:rPr>
                  </w:pPr>
                  <w:r w:rsidRPr="00E63AD6">
                    <w:rPr>
                      <w:rFonts w:ascii="Times New Roman" w:hAnsi="Times New Roman" w:cs="Times New Roman"/>
                      <w:szCs w:val="24"/>
                    </w:rPr>
                    <w:t>- Лиценциране софтвере за рад и обраду података-3 ком</w:t>
                  </w:r>
                </w:p>
                <w:p w:rsidR="00FB2D30" w:rsidRPr="00E63AD6" w:rsidRDefault="00FB2D30" w:rsidP="00430FD3">
                  <w:pPr>
                    <w:framePr w:hSpace="180" w:wrap="around" w:vAnchor="text" w:hAnchor="margin" w:y="120"/>
                    <w:spacing w:after="6" w:line="273" w:lineRule="auto"/>
                    <w:ind w:right="86"/>
                    <w:rPr>
                      <w:rFonts w:ascii="Times New Roman" w:hAnsi="Times New Roman" w:cs="Times New Roman"/>
                      <w:szCs w:val="24"/>
                    </w:rPr>
                  </w:pPr>
                  <w:r w:rsidRPr="00E63AD6">
                    <w:rPr>
                      <w:rFonts w:ascii="Times New Roman" w:hAnsi="Times New Roman" w:cs="Times New Roman"/>
                      <w:szCs w:val="24"/>
                    </w:rPr>
                    <w:t>- Лиценцирани софтвер за геостатичке прорачуне-1 ком</w:t>
                  </w:r>
                </w:p>
              </w:tc>
            </w:tr>
            <w:tr w:rsidR="00FB2D30" w:rsidRPr="00E63AD6" w:rsidTr="003E1BCD">
              <w:trPr>
                <w:trHeight w:val="2676"/>
              </w:trPr>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430FD3">
                  <w:pPr>
                    <w:framePr w:hSpace="180" w:wrap="around" w:vAnchor="text" w:hAnchor="margin" w:y="120"/>
                    <w:spacing w:line="259" w:lineRule="auto"/>
                    <w:ind w:left="110"/>
                    <w:rPr>
                      <w:rFonts w:ascii="Times New Roman" w:hAnsi="Times New Roman" w:cs="Times New Roman"/>
                      <w:szCs w:val="24"/>
                    </w:rPr>
                  </w:pPr>
                  <w:r w:rsidRPr="00E63AD6">
                    <w:rPr>
                      <w:rFonts w:ascii="Times New Roman" w:hAnsi="Times New Roman" w:cs="Times New Roman"/>
                      <w:szCs w:val="24"/>
                    </w:rPr>
                    <w:t xml:space="preserve">Доказ </w:t>
                  </w:r>
                </w:p>
              </w:tc>
              <w:tc>
                <w:tcPr>
                  <w:tcW w:w="9045" w:type="dxa"/>
                  <w:tcBorders>
                    <w:top w:val="single" w:sz="4" w:space="0" w:color="000000"/>
                    <w:left w:val="single" w:sz="4" w:space="0" w:color="000000"/>
                    <w:bottom w:val="single" w:sz="4" w:space="0" w:color="000000"/>
                    <w:right w:val="single" w:sz="4" w:space="0" w:color="000000"/>
                  </w:tcBorders>
                  <w:shd w:val="clear" w:color="auto" w:fill="auto"/>
                </w:tcPr>
                <w:p w:rsidR="00FB2D30" w:rsidRPr="00E63AD6" w:rsidRDefault="00FB2D30" w:rsidP="00430FD3">
                  <w:pPr>
                    <w:framePr w:hSpace="180" w:wrap="around" w:vAnchor="text" w:hAnchor="margin" w:y="120"/>
                    <w:spacing w:after="103" w:line="259" w:lineRule="auto"/>
                    <w:ind w:left="103"/>
                    <w:jc w:val="both"/>
                    <w:rPr>
                      <w:rFonts w:ascii="Times New Roman" w:hAnsi="Times New Roman" w:cs="Times New Roman"/>
                      <w:szCs w:val="24"/>
                      <w:lang w:val="sr-Cyrl-CS"/>
                    </w:rPr>
                  </w:pPr>
                  <w:r w:rsidRPr="00E63AD6">
                    <w:rPr>
                      <w:rFonts w:ascii="Times New Roman" w:hAnsi="Times New Roman" w:cs="Times New Roman"/>
                      <w:szCs w:val="24"/>
                      <w:lang w:val="sr-Cyrl-CS"/>
                    </w:rPr>
                    <w:t>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r w:rsidRPr="00E63AD6">
                    <w:rPr>
                      <w:rFonts w:ascii="Times New Roman" w:hAnsi="Times New Roman" w:cs="Times New Roman"/>
                      <w:szCs w:val="24"/>
                      <w:lang w:val="en-GB"/>
                    </w:rPr>
                    <w:t xml:space="preserve"> (</w:t>
                  </w:r>
                  <w:r w:rsidRPr="00E63AD6">
                    <w:rPr>
                      <w:rFonts w:ascii="Times New Roman" w:hAnsi="Times New Roman" w:cs="Times New Roman"/>
                      <w:szCs w:val="24"/>
                    </w:rPr>
                    <w:t>наведене доказе доставити и када је опрема у закупу).</w:t>
                  </w:r>
                  <w:r w:rsidRPr="00E63AD6">
                    <w:rPr>
                      <w:rFonts w:ascii="Times New Roman" w:hAnsi="Times New Roman" w:cs="Times New Roman"/>
                      <w:szCs w:val="24"/>
                      <w:lang w:val="sr-Cyrl-CS"/>
                    </w:rPr>
                    <w:t>За средства набављена у години у којој се јавна набавка спроводи – рачун и отпремница</w:t>
                  </w:r>
                </w:p>
                <w:p w:rsidR="00FB2D30" w:rsidRPr="00E63AD6" w:rsidRDefault="00FB2D30" w:rsidP="00430FD3">
                  <w:pPr>
                    <w:framePr w:hSpace="180" w:wrap="around" w:vAnchor="text" w:hAnchor="margin" w:y="120"/>
                    <w:spacing w:after="103" w:line="259" w:lineRule="auto"/>
                    <w:ind w:left="103"/>
                    <w:jc w:val="both"/>
                    <w:rPr>
                      <w:rFonts w:ascii="Times New Roman" w:hAnsi="Times New Roman" w:cs="Times New Roman"/>
                      <w:szCs w:val="24"/>
                      <w:lang w:val="sr-Cyrl-CS"/>
                    </w:rPr>
                  </w:pPr>
                  <w:r w:rsidRPr="00E63AD6">
                    <w:rPr>
                      <w:rFonts w:ascii="Times New Roman" w:hAnsi="Times New Roman" w:cs="Times New Roman"/>
                      <w:szCs w:val="24"/>
                      <w:lang w:val="sr-Cyrl-CS"/>
                    </w:rPr>
                    <w:t xml:space="preserve"> За опрему 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осигурања важеће на дан отварања;</w:t>
                  </w:r>
                </w:p>
              </w:tc>
            </w:tr>
          </w:tbl>
          <w:p w:rsidR="00CB54F4" w:rsidRDefault="00CB54F4" w:rsidP="00FB2D30">
            <w:pPr>
              <w:spacing w:after="160" w:line="259" w:lineRule="auto"/>
              <w:rPr>
                <w:rFonts w:ascii="Times New Roman" w:hAnsi="Times New Roman" w:cs="Times New Roman"/>
                <w:szCs w:val="24"/>
              </w:rPr>
            </w:pPr>
          </w:p>
          <w:p w:rsidR="000B61C3" w:rsidRPr="000B61C3" w:rsidRDefault="000B61C3" w:rsidP="000B61C3">
            <w:pPr>
              <w:spacing w:line="259" w:lineRule="auto"/>
              <w:jc w:val="both"/>
              <w:rPr>
                <w:rFonts w:ascii="Times New Roman" w:hAnsi="Times New Roman" w:cs="Times New Roman"/>
                <w:szCs w:val="24"/>
              </w:rPr>
            </w:pPr>
            <w:r w:rsidRPr="000B61C3">
              <w:rPr>
                <w:rFonts w:ascii="Times New Roman" w:hAnsi="Times New Roman" w:cs="Times New Roman"/>
                <w:szCs w:val="24"/>
              </w:rPr>
              <w:t xml:space="preserve">Уколико понуђач подноси </w:t>
            </w:r>
            <w:r w:rsidRPr="000B61C3">
              <w:rPr>
                <w:rFonts w:ascii="Times New Roman" w:hAnsi="Times New Roman" w:cs="Times New Roman"/>
                <w:b/>
                <w:szCs w:val="24"/>
              </w:rPr>
              <w:t>понуду са подизвођачем</w:t>
            </w:r>
            <w:r w:rsidRPr="000B61C3">
              <w:rPr>
                <w:rFonts w:ascii="Times New Roman" w:hAnsi="Times New Roman" w:cs="Times New Roman"/>
                <w:szCs w:val="24"/>
              </w:rPr>
              <w:t xml:space="preserve">, у складу са чланом 80. Закона, подизвођач мора да испуњава обавезне услове из члана 75. став 1. тач. 1) до 4) Закона и услов из члана 76. став 3. Закона,а  услов из члана 75. став 1. тачка 5) Закона,  подизвођач мора да испуни за део набавке који ће понуђач извршити преко подизвођача.  </w:t>
            </w:r>
          </w:p>
          <w:p w:rsidR="000B61C3" w:rsidRPr="000B61C3" w:rsidRDefault="000B61C3" w:rsidP="000B61C3">
            <w:pPr>
              <w:spacing w:after="160" w:line="259" w:lineRule="auto"/>
              <w:jc w:val="both"/>
              <w:rPr>
                <w:rFonts w:ascii="Times New Roman" w:hAnsi="Times New Roman" w:cs="Times New Roman"/>
                <w:szCs w:val="24"/>
              </w:rPr>
            </w:pPr>
            <w:r w:rsidRPr="000B61C3">
              <w:rPr>
                <w:rFonts w:ascii="Times New Roman" w:hAnsi="Times New Roman" w:cs="Times New Roman"/>
                <w:szCs w:val="24"/>
              </w:rPr>
              <w:t xml:space="preserve">Уколико понуду подноси </w:t>
            </w:r>
            <w:r w:rsidRPr="000B61C3">
              <w:rPr>
                <w:rFonts w:ascii="Times New Roman" w:hAnsi="Times New Roman" w:cs="Times New Roman"/>
                <w:b/>
                <w:szCs w:val="24"/>
              </w:rPr>
              <w:t>група понуђача</w:t>
            </w:r>
            <w:r w:rsidRPr="000B61C3">
              <w:rPr>
                <w:rFonts w:ascii="Times New Roman" w:hAnsi="Times New Roman" w:cs="Times New Roman"/>
                <w:szCs w:val="24"/>
              </w:rPr>
              <w:t>, сваки понуђач из групе понуђача, мора да испуни обавезне услове из члана 75. став 1. тач. 1) до 4) и услов из члана 76. став 3. Закона, а додатне услове испуњавају заједно. Услов из члана 75. став 1. тач. 5) Закона, дужан је да</w:t>
            </w:r>
          </w:p>
          <w:p w:rsidR="00CB54F4" w:rsidRPr="00CB54F4" w:rsidRDefault="00CB54F4" w:rsidP="00CB54F4">
            <w:pPr>
              <w:rPr>
                <w:rFonts w:ascii="Times New Roman" w:hAnsi="Times New Roman" w:cs="Times New Roman"/>
                <w:szCs w:val="24"/>
              </w:rPr>
            </w:pPr>
          </w:p>
          <w:p w:rsidR="000611CC" w:rsidRDefault="000611CC" w:rsidP="00CB54F4">
            <w:pPr>
              <w:rPr>
                <w:rFonts w:ascii="Times New Roman" w:hAnsi="Times New Roman" w:cs="Times New Roman"/>
                <w:szCs w:val="24"/>
              </w:rPr>
            </w:pPr>
          </w:p>
          <w:p w:rsidR="000611CC" w:rsidRDefault="000611CC" w:rsidP="00CB54F4">
            <w:pPr>
              <w:rPr>
                <w:rFonts w:ascii="Times New Roman" w:hAnsi="Times New Roman" w:cs="Times New Roman"/>
                <w:szCs w:val="24"/>
              </w:rPr>
            </w:pPr>
          </w:p>
          <w:p w:rsidR="000611CC" w:rsidRPr="00CB54F4" w:rsidRDefault="000611CC" w:rsidP="00CB54F4">
            <w:pPr>
              <w:rPr>
                <w:rFonts w:ascii="Times New Roman" w:hAnsi="Times New Roman" w:cs="Times New Roman"/>
                <w:szCs w:val="24"/>
              </w:rPr>
            </w:pPr>
          </w:p>
          <w:p w:rsidR="00FB2D30" w:rsidRPr="00CB54F4" w:rsidRDefault="00CB54F4" w:rsidP="000611CC">
            <w:pPr>
              <w:jc w:val="both"/>
              <w:rPr>
                <w:rFonts w:ascii="Times New Roman" w:hAnsi="Times New Roman" w:cs="Times New Roman"/>
                <w:szCs w:val="24"/>
              </w:rPr>
            </w:pPr>
            <w:r>
              <w:rPr>
                <w:rFonts w:ascii="Times New Roman" w:hAnsi="Times New Roman" w:cs="Times New Roman"/>
                <w:szCs w:val="24"/>
              </w:rPr>
              <w:t xml:space="preserve">     </w:t>
            </w:r>
          </w:p>
        </w:tc>
      </w:tr>
    </w:tbl>
    <w:p w:rsidR="00516D70" w:rsidRPr="000611CC" w:rsidRDefault="00B04B17" w:rsidP="000611CC">
      <w:pPr>
        <w:jc w:val="both"/>
        <w:rPr>
          <w:rFonts w:ascii="Times New Roman" w:hAnsi="Times New Roman" w:cs="Times New Roman"/>
        </w:rPr>
      </w:pPr>
      <w:r>
        <w:rPr>
          <w:rFonts w:ascii="Times New Roman" w:hAnsi="Times New Roman" w:cs="Times New Roman"/>
        </w:rPr>
        <w:t>Наруч</w:t>
      </w:r>
      <w:r w:rsidR="00516D70">
        <w:rPr>
          <w:rFonts w:ascii="Times New Roman" w:hAnsi="Times New Roman" w:cs="Times New Roman"/>
        </w:rPr>
        <w:t>илац у прилогу доставља измењене стране</w:t>
      </w:r>
      <w:r>
        <w:rPr>
          <w:rFonts w:ascii="Times New Roman" w:hAnsi="Times New Roman" w:cs="Times New Roman"/>
        </w:rPr>
        <w:t xml:space="preserve"> </w:t>
      </w:r>
      <w:r w:rsidR="006D25C5">
        <w:rPr>
          <w:rFonts w:ascii="Times New Roman" w:hAnsi="Times New Roman" w:cs="Times New Roman"/>
        </w:rPr>
        <w:t>број 19.</w:t>
      </w:r>
      <w:r w:rsidR="003E1BCD">
        <w:rPr>
          <w:rFonts w:ascii="Times New Roman" w:hAnsi="Times New Roman" w:cs="Times New Roman"/>
        </w:rPr>
        <w:t>, 21.</w:t>
      </w:r>
      <w:r w:rsidR="00516D70" w:rsidRPr="00516D70">
        <w:rPr>
          <w:rFonts w:ascii="Times New Roman" w:hAnsi="Times New Roman" w:cs="Times New Roman"/>
        </w:rPr>
        <w:t xml:space="preserve"> и 22.</w:t>
      </w:r>
      <w:r>
        <w:rPr>
          <w:rFonts w:ascii="Times New Roman" w:hAnsi="Times New Roman" w:cs="Times New Roman"/>
        </w:rPr>
        <w:t xml:space="preserve"> конкурсне документације</w:t>
      </w:r>
      <w:r w:rsidR="000611CC">
        <w:rPr>
          <w:rFonts w:ascii="Times New Roman" w:hAnsi="Times New Roman" w:cs="Times New Roman"/>
        </w:rPr>
        <w:t>.</w:t>
      </w:r>
    </w:p>
    <w:tbl>
      <w:tblPr>
        <w:tblpPr w:leftFromText="180" w:rightFromText="180" w:vertAnchor="text" w:horzAnchor="margin" w:tblpY="156"/>
        <w:tblW w:w="10356" w:type="dxa"/>
        <w:tblCellMar>
          <w:top w:w="111" w:type="dxa"/>
          <w:right w:w="0" w:type="dxa"/>
        </w:tblCellMar>
        <w:tblLook w:val="04A0"/>
      </w:tblPr>
      <w:tblGrid>
        <w:gridCol w:w="1130"/>
        <w:gridCol w:w="9226"/>
      </w:tblGrid>
      <w:tr w:rsidR="00516D70" w:rsidRPr="00E63AD6" w:rsidTr="00516D70">
        <w:trPr>
          <w:trHeight w:val="1013"/>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16D70" w:rsidRPr="00E63AD6" w:rsidRDefault="00516D70" w:rsidP="00516D70">
            <w:pPr>
              <w:spacing w:line="259" w:lineRule="auto"/>
              <w:ind w:left="7"/>
              <w:rPr>
                <w:rFonts w:ascii="Times New Roman" w:hAnsi="Times New Roman" w:cs="Times New Roman"/>
                <w:szCs w:val="24"/>
              </w:rPr>
            </w:pPr>
            <w:r w:rsidRPr="00E63AD6">
              <w:rPr>
                <w:rFonts w:ascii="Times New Roman" w:hAnsi="Times New Roman" w:cs="Times New Roman"/>
                <w:b/>
                <w:szCs w:val="24"/>
              </w:rPr>
              <w:t xml:space="preserve">1.Услов </w:t>
            </w:r>
            <w:r w:rsidRPr="00E63AD6">
              <w:rPr>
                <w:rFonts w:ascii="Times New Roman" w:hAnsi="Times New Roman" w:cs="Times New Roman"/>
                <w:szCs w:val="24"/>
              </w:rPr>
              <w:t xml:space="preserve"> </w:t>
            </w:r>
          </w:p>
        </w:tc>
        <w:tc>
          <w:tcPr>
            <w:tcW w:w="9226" w:type="dxa"/>
            <w:tcBorders>
              <w:top w:val="single" w:sz="4" w:space="0" w:color="000000"/>
              <w:left w:val="single" w:sz="4" w:space="0" w:color="000000"/>
              <w:bottom w:val="single" w:sz="4" w:space="0" w:color="000000"/>
              <w:right w:val="single" w:sz="4" w:space="0" w:color="000000"/>
            </w:tcBorders>
            <w:shd w:val="clear" w:color="auto" w:fill="auto"/>
          </w:tcPr>
          <w:p w:rsidR="00516D70" w:rsidRPr="00E63AD6" w:rsidRDefault="00516D70" w:rsidP="00516D70">
            <w:pPr>
              <w:spacing w:line="259" w:lineRule="auto"/>
              <w:ind w:right="108"/>
              <w:rPr>
                <w:rFonts w:ascii="Times New Roman" w:hAnsi="Times New Roman" w:cs="Times New Roman"/>
                <w:b/>
                <w:szCs w:val="24"/>
              </w:rPr>
            </w:pPr>
            <w:r w:rsidRPr="00E63AD6">
              <w:rPr>
                <w:rFonts w:ascii="Times New Roman" w:hAnsi="Times New Roman" w:cs="Times New Roman"/>
                <w:b/>
                <w:szCs w:val="24"/>
              </w:rPr>
              <w:t>ФИНАНСИЈСКИ КАПАЦИТЕТ</w:t>
            </w:r>
          </w:p>
          <w:p w:rsidR="00516D70" w:rsidRPr="00E63AD6" w:rsidRDefault="00516D70" w:rsidP="00516D70">
            <w:pPr>
              <w:spacing w:line="259" w:lineRule="auto"/>
              <w:ind w:right="108"/>
              <w:jc w:val="both"/>
              <w:rPr>
                <w:rFonts w:ascii="Times New Roman" w:hAnsi="Times New Roman" w:cs="Times New Roman"/>
                <w:szCs w:val="24"/>
              </w:rPr>
            </w:pPr>
            <w:r w:rsidRPr="00E63AD6">
              <w:rPr>
                <w:rFonts w:ascii="Times New Roman" w:hAnsi="Times New Roman" w:cs="Times New Roman"/>
                <w:szCs w:val="24"/>
              </w:rPr>
              <w:t>Да  је понуђач у  периду од 3 године  пре објављивања позива за подношење понуда на порталу јавних набавки био  неликвидан.</w:t>
            </w:r>
          </w:p>
        </w:tc>
      </w:tr>
      <w:tr w:rsidR="00516D70" w:rsidRPr="00E63AD6" w:rsidTr="00516D70">
        <w:trPr>
          <w:trHeight w:val="134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16D70" w:rsidRPr="00E63AD6" w:rsidRDefault="00516D70" w:rsidP="00516D70">
            <w:pPr>
              <w:spacing w:after="213" w:line="259" w:lineRule="auto"/>
              <w:ind w:right="220"/>
              <w:jc w:val="right"/>
              <w:rPr>
                <w:rFonts w:ascii="Times New Roman" w:hAnsi="Times New Roman" w:cs="Times New Roman"/>
                <w:b/>
                <w:szCs w:val="24"/>
              </w:rPr>
            </w:pPr>
          </w:p>
          <w:p w:rsidR="00516D70" w:rsidRPr="00E63AD6" w:rsidRDefault="00516D70" w:rsidP="00516D70">
            <w:pPr>
              <w:spacing w:after="213" w:line="259" w:lineRule="auto"/>
              <w:ind w:right="220"/>
              <w:jc w:val="center"/>
              <w:rPr>
                <w:rFonts w:ascii="Times New Roman" w:hAnsi="Times New Roman" w:cs="Times New Roman"/>
                <w:szCs w:val="24"/>
              </w:rPr>
            </w:pPr>
            <w:r w:rsidRPr="00E63AD6">
              <w:rPr>
                <w:rFonts w:ascii="Times New Roman" w:hAnsi="Times New Roman" w:cs="Times New Roman"/>
                <w:b/>
                <w:szCs w:val="24"/>
              </w:rPr>
              <w:t xml:space="preserve">1Доказ </w:t>
            </w:r>
            <w:r w:rsidRPr="00E63AD6">
              <w:rPr>
                <w:rFonts w:ascii="Times New Roman" w:hAnsi="Times New Roman" w:cs="Times New Roman"/>
                <w:szCs w:val="24"/>
              </w:rPr>
              <w:t xml:space="preserve"> </w:t>
            </w:r>
          </w:p>
          <w:p w:rsidR="00516D70" w:rsidRPr="00E63AD6" w:rsidRDefault="00516D70" w:rsidP="00516D70">
            <w:pPr>
              <w:spacing w:line="259" w:lineRule="auto"/>
              <w:ind w:left="70"/>
              <w:jc w:val="center"/>
              <w:rPr>
                <w:rFonts w:ascii="Times New Roman" w:hAnsi="Times New Roman" w:cs="Times New Roman"/>
                <w:szCs w:val="24"/>
              </w:rPr>
            </w:pPr>
            <w:r w:rsidRPr="00E63AD6">
              <w:rPr>
                <w:rFonts w:ascii="Times New Roman" w:hAnsi="Times New Roman" w:cs="Times New Roman"/>
                <w:b/>
                <w:szCs w:val="24"/>
              </w:rPr>
              <w:t xml:space="preserve"> </w:t>
            </w:r>
            <w:r w:rsidRPr="00E63AD6">
              <w:rPr>
                <w:rFonts w:ascii="Times New Roman" w:hAnsi="Times New Roman" w:cs="Times New Roman"/>
                <w:szCs w:val="24"/>
              </w:rPr>
              <w:t xml:space="preserve"> </w:t>
            </w:r>
          </w:p>
        </w:tc>
        <w:tc>
          <w:tcPr>
            <w:tcW w:w="9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D70" w:rsidRPr="00E63AD6" w:rsidRDefault="00516D70" w:rsidP="00516D70">
            <w:pPr>
              <w:spacing w:line="259" w:lineRule="auto"/>
              <w:rPr>
                <w:rFonts w:ascii="Times New Roman" w:hAnsi="Times New Roman" w:cs="Times New Roman"/>
                <w:szCs w:val="24"/>
                <w:lang w:val="sr-Cyrl-CS"/>
              </w:rPr>
            </w:pPr>
            <w:r w:rsidRPr="00E63AD6">
              <w:rPr>
                <w:rFonts w:ascii="Times New Roman" w:hAnsi="Times New Roman" w:cs="Times New Roman"/>
                <w:szCs w:val="24"/>
                <w:lang w:val="sr-Cyrl-CS"/>
              </w:rPr>
              <w:t>Потврда Народне банке Србије којом се доказује да је понуђач у периоду  од 3 године пре објављивања јавног позива био неликвидан</w:t>
            </w:r>
          </w:p>
        </w:tc>
      </w:tr>
      <w:tr w:rsidR="00516D70" w:rsidRPr="00E63AD6" w:rsidTr="00516D70">
        <w:trPr>
          <w:trHeight w:val="2173"/>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16D70" w:rsidRPr="00E63AD6" w:rsidRDefault="00516D70" w:rsidP="00516D70">
            <w:pPr>
              <w:spacing w:line="259" w:lineRule="auto"/>
              <w:ind w:left="7"/>
              <w:rPr>
                <w:rFonts w:ascii="Times New Roman" w:hAnsi="Times New Roman" w:cs="Times New Roman"/>
                <w:szCs w:val="24"/>
              </w:rPr>
            </w:pPr>
            <w:r w:rsidRPr="00E63AD6">
              <w:rPr>
                <w:rFonts w:ascii="Times New Roman" w:hAnsi="Times New Roman" w:cs="Times New Roman"/>
                <w:b/>
                <w:szCs w:val="24"/>
              </w:rPr>
              <w:t xml:space="preserve">2.Услов </w:t>
            </w:r>
            <w:r w:rsidRPr="00E63AD6">
              <w:rPr>
                <w:rFonts w:ascii="Times New Roman" w:hAnsi="Times New Roman" w:cs="Times New Roman"/>
                <w:szCs w:val="24"/>
              </w:rPr>
              <w:t xml:space="preserve"> </w:t>
            </w:r>
          </w:p>
        </w:tc>
        <w:tc>
          <w:tcPr>
            <w:tcW w:w="9226" w:type="dxa"/>
            <w:tcBorders>
              <w:top w:val="single" w:sz="4" w:space="0" w:color="000000"/>
              <w:left w:val="single" w:sz="4" w:space="0" w:color="000000"/>
              <w:bottom w:val="single" w:sz="4" w:space="0" w:color="000000"/>
              <w:right w:val="single" w:sz="4" w:space="0" w:color="000000"/>
            </w:tcBorders>
            <w:shd w:val="clear" w:color="auto" w:fill="auto"/>
          </w:tcPr>
          <w:p w:rsidR="00516D70" w:rsidRPr="00E63AD6" w:rsidRDefault="00516D70" w:rsidP="00516D70">
            <w:pPr>
              <w:ind w:right="48"/>
              <w:jc w:val="both"/>
              <w:rPr>
                <w:rFonts w:ascii="Times New Roman" w:hAnsi="Times New Roman" w:cs="Times New Roman"/>
                <w:b/>
                <w:szCs w:val="24"/>
              </w:rPr>
            </w:pPr>
            <w:r w:rsidRPr="00E63AD6">
              <w:rPr>
                <w:rFonts w:ascii="Times New Roman" w:hAnsi="Times New Roman" w:cs="Times New Roman"/>
                <w:b/>
                <w:szCs w:val="24"/>
              </w:rPr>
              <w:t>ПОСЛОВНИ КАПАЦИТЕТ</w:t>
            </w:r>
          </w:p>
          <w:p w:rsidR="00516D70" w:rsidRPr="00E63AD6" w:rsidRDefault="00516D70" w:rsidP="00516D70">
            <w:pPr>
              <w:ind w:right="48"/>
              <w:jc w:val="both"/>
              <w:rPr>
                <w:rFonts w:ascii="Times New Roman" w:hAnsi="Times New Roman" w:cs="Times New Roman"/>
                <w:b/>
                <w:szCs w:val="24"/>
              </w:rPr>
            </w:pPr>
            <w:r w:rsidRPr="00E63AD6">
              <w:rPr>
                <w:rFonts w:ascii="Times New Roman" w:hAnsi="Times New Roman" w:cs="Times New Roman"/>
                <w:szCs w:val="24"/>
              </w:rPr>
              <w:t xml:space="preserve">-Да је понуђач  израдио најмање 3 главна пројекта и/или пројекта за грађевинску дозволу по најмање три различита Уговора ,  која се односе на изградњу државних путева првог или другог реда у последњих пет година, рачунајући од дана  објављивања позива за подношење понуда( не рачунају се пратећи садржи, прикључци и бензинске станице, мотели, одморишта, паркинзи) и 3 главна пројекта и/или пројекта за грађевинску дозволу по најмање три различита Уговора која се односе на изградњу или реконструкцију саобраћајница са припадајућом инфраструктуром ( минимум инфраструктуре у сваком од главних пројеката/пројекта за грађевинску дозволу. Уколико је понуђач израдио више пројеката по једном Уговору сматраће се доказ за само један пројекат( у обзир долазе Уговори који су реализовани. Под „пројектом“ у наведеном смислу подразумева се техничка документација у складу са прописима који су били на снази у време израде </w:t>
            </w:r>
            <w:r w:rsidRPr="00E63AD6">
              <w:rPr>
                <w:rFonts w:ascii="Times New Roman" w:hAnsi="Times New Roman" w:cs="Times New Roman"/>
                <w:b/>
                <w:szCs w:val="24"/>
              </w:rPr>
              <w:t>Напомена: узимаће се у обзир искључиво реализација уговора који се односе на израду техничке документације за изградњу</w:t>
            </w:r>
          </w:p>
          <w:p w:rsidR="00516D70" w:rsidRPr="00E63AD6" w:rsidRDefault="00516D70" w:rsidP="00516D70">
            <w:pPr>
              <w:ind w:right="48"/>
              <w:jc w:val="both"/>
              <w:rPr>
                <w:rFonts w:ascii="Times New Roman" w:hAnsi="Times New Roman" w:cs="Times New Roman"/>
                <w:szCs w:val="24"/>
              </w:rPr>
            </w:pPr>
            <w:r w:rsidRPr="00E63AD6">
              <w:rPr>
                <w:rFonts w:ascii="Times New Roman" w:hAnsi="Times New Roman" w:cs="Times New Roman"/>
                <w:szCs w:val="24"/>
              </w:rPr>
              <w:t>- Понуђач је дужан да достави сертификат о акредитацији лабораторије којим се доказује да је компетентан за обављање послова испитивања</w:t>
            </w:r>
          </w:p>
          <w:p w:rsidR="00516D70" w:rsidRPr="00E63AD6" w:rsidRDefault="00516D70" w:rsidP="00516D70">
            <w:pPr>
              <w:ind w:right="48"/>
              <w:rPr>
                <w:rFonts w:ascii="Times New Roman" w:hAnsi="Times New Roman" w:cs="Times New Roman"/>
                <w:szCs w:val="24"/>
              </w:rPr>
            </w:pPr>
          </w:p>
        </w:tc>
      </w:tr>
      <w:tr w:rsidR="00516D70" w:rsidRPr="00E63AD6" w:rsidTr="00516D70">
        <w:trPr>
          <w:trHeight w:val="2173"/>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16D70" w:rsidRPr="00E63AD6" w:rsidRDefault="00516D70" w:rsidP="00516D70">
            <w:pPr>
              <w:spacing w:line="259" w:lineRule="auto"/>
              <w:ind w:left="7"/>
              <w:rPr>
                <w:rFonts w:ascii="Times New Roman" w:hAnsi="Times New Roman" w:cs="Times New Roman"/>
                <w:b/>
                <w:szCs w:val="24"/>
              </w:rPr>
            </w:pPr>
            <w:r w:rsidRPr="00E63AD6">
              <w:rPr>
                <w:rFonts w:ascii="Times New Roman" w:hAnsi="Times New Roman" w:cs="Times New Roman"/>
                <w:b/>
                <w:szCs w:val="24"/>
              </w:rPr>
              <w:t>2.Доказ</w:t>
            </w:r>
          </w:p>
        </w:tc>
        <w:tc>
          <w:tcPr>
            <w:tcW w:w="9226" w:type="dxa"/>
            <w:tcBorders>
              <w:top w:val="single" w:sz="4" w:space="0" w:color="000000"/>
              <w:left w:val="single" w:sz="4" w:space="0" w:color="000000"/>
              <w:bottom w:val="single" w:sz="4" w:space="0" w:color="000000"/>
              <w:right w:val="single" w:sz="4" w:space="0" w:color="000000"/>
            </w:tcBorders>
            <w:shd w:val="clear" w:color="auto" w:fill="auto"/>
          </w:tcPr>
          <w:p w:rsidR="00516D70" w:rsidRPr="00E63AD6" w:rsidRDefault="00516D70" w:rsidP="00516D70">
            <w:pPr>
              <w:ind w:right="48"/>
              <w:jc w:val="both"/>
              <w:rPr>
                <w:rFonts w:ascii="Times New Roman" w:hAnsi="Times New Roman" w:cs="Times New Roman"/>
                <w:szCs w:val="24"/>
              </w:rPr>
            </w:pPr>
            <w:r w:rsidRPr="00E63AD6">
              <w:rPr>
                <w:rFonts w:ascii="Times New Roman" w:hAnsi="Times New Roman" w:cs="Times New Roman"/>
                <w:szCs w:val="24"/>
              </w:rPr>
              <w:t>-Референц листа  списак са унетим подацима за сваки појединачни Уговор који је реализован од стране понуђача или сваког члана групе понуђача. Унети подаци треба да буду праћени одговарајуим доказима као што су потврде Наручилаца/инвеститора о реализацији закљученог Уговора или списак Уговора са доказима о реализацији Уговора- израда одговарајуће пројектне документације( доставити Образац-списак реализованих Уговора и образац-потврда о реализацији закључених Уговора који су дати у овој конкурсној документацији</w:t>
            </w:r>
          </w:p>
          <w:p w:rsidR="00516D70" w:rsidRDefault="00516D70" w:rsidP="00516D70">
            <w:pPr>
              <w:ind w:right="48"/>
              <w:jc w:val="both"/>
              <w:rPr>
                <w:rFonts w:ascii="Times New Roman" w:hAnsi="Times New Roman" w:cs="Times New Roman"/>
                <w:szCs w:val="24"/>
              </w:rPr>
            </w:pPr>
            <w:r w:rsidRPr="00E63AD6">
              <w:rPr>
                <w:rFonts w:ascii="Times New Roman" w:hAnsi="Times New Roman" w:cs="Times New Roman"/>
                <w:szCs w:val="24"/>
              </w:rPr>
              <w:t>-Као доказ за  акредитовану лабораторију  за обављање послова испитивања , доставља се сертификат о  акредитацији лабораторије</w:t>
            </w:r>
          </w:p>
          <w:p w:rsidR="00516D70" w:rsidRDefault="00516D70" w:rsidP="00516D70">
            <w:pPr>
              <w:ind w:right="48"/>
              <w:jc w:val="both"/>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Default="00516D70" w:rsidP="00516D70">
            <w:pPr>
              <w:rPr>
                <w:rFonts w:ascii="Times New Roman" w:hAnsi="Times New Roman" w:cs="Times New Roman"/>
                <w:szCs w:val="24"/>
              </w:rPr>
            </w:pPr>
          </w:p>
          <w:p w:rsidR="00516D70" w:rsidRPr="00CB54F4" w:rsidRDefault="00516D70" w:rsidP="00516D70">
            <w:pPr>
              <w:rPr>
                <w:rFonts w:ascii="Times New Roman" w:hAnsi="Times New Roman" w:cs="Times New Roman"/>
                <w:szCs w:val="24"/>
              </w:rPr>
            </w:pPr>
          </w:p>
        </w:tc>
      </w:tr>
    </w:tbl>
    <w:p w:rsidR="00B04B17" w:rsidRDefault="008752B2" w:rsidP="00516D70">
      <w:pPr>
        <w:tabs>
          <w:tab w:val="left" w:pos="8555"/>
        </w:tabs>
        <w:rPr>
          <w:rFonts w:ascii="Times New Roman" w:hAnsi="Times New Roman" w:cs="Times New Roman"/>
        </w:rPr>
      </w:pPr>
      <w:r>
        <w:rPr>
          <w:rFonts w:ascii="Times New Roman" w:hAnsi="Times New Roman" w:cs="Times New Roman"/>
        </w:rPr>
        <w:tab/>
      </w:r>
    </w:p>
    <w:p w:rsidR="000B61C3" w:rsidRDefault="000B61C3" w:rsidP="000B61C3">
      <w:pPr>
        <w:tabs>
          <w:tab w:val="left" w:pos="8555"/>
        </w:tabs>
        <w:jc w:val="right"/>
        <w:rPr>
          <w:rFonts w:ascii="Times New Roman" w:hAnsi="Times New Roman" w:cs="Times New Roman"/>
        </w:rPr>
      </w:pPr>
      <w:r>
        <w:rPr>
          <w:rFonts w:ascii="Times New Roman" w:hAnsi="Times New Roman" w:cs="Times New Roman"/>
        </w:rPr>
        <w:t>19/80</w:t>
      </w:r>
    </w:p>
    <w:p w:rsidR="000B61C3" w:rsidRDefault="000B61C3" w:rsidP="000B61C3">
      <w:pPr>
        <w:tabs>
          <w:tab w:val="left" w:pos="8555"/>
        </w:tabs>
        <w:jc w:val="right"/>
        <w:rPr>
          <w:rFonts w:ascii="Times New Roman" w:hAnsi="Times New Roman" w:cs="Times New Roman"/>
        </w:rPr>
      </w:pPr>
    </w:p>
    <w:p w:rsidR="00A72618" w:rsidRDefault="00A72618" w:rsidP="000B61C3">
      <w:pPr>
        <w:tabs>
          <w:tab w:val="left" w:pos="8555"/>
        </w:tabs>
        <w:jc w:val="right"/>
        <w:rPr>
          <w:rFonts w:ascii="Times New Roman" w:hAnsi="Times New Roman" w:cs="Times New Roman"/>
        </w:rPr>
      </w:pPr>
    </w:p>
    <w:p w:rsidR="00A72618" w:rsidRDefault="00A72618" w:rsidP="000B61C3">
      <w:pPr>
        <w:tabs>
          <w:tab w:val="left" w:pos="8555"/>
        </w:tabs>
        <w:jc w:val="right"/>
        <w:rPr>
          <w:rFonts w:ascii="Times New Roman" w:hAnsi="Times New Roman" w:cs="Times New Roman"/>
        </w:rPr>
      </w:pPr>
    </w:p>
    <w:tbl>
      <w:tblPr>
        <w:tblpPr w:leftFromText="180" w:rightFromText="180" w:vertAnchor="text" w:horzAnchor="margin" w:tblpY="129"/>
        <w:tblW w:w="10332" w:type="dxa"/>
        <w:tblCellMar>
          <w:top w:w="111" w:type="dxa"/>
          <w:right w:w="0" w:type="dxa"/>
        </w:tblCellMar>
        <w:tblLook w:val="04A0"/>
      </w:tblPr>
      <w:tblGrid>
        <w:gridCol w:w="1128"/>
        <w:gridCol w:w="9204"/>
      </w:tblGrid>
      <w:tr w:rsidR="003E1BCD" w:rsidRPr="00E63AD6" w:rsidTr="003E1BCD">
        <w:trPr>
          <w:trHeight w:val="209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3E1BCD" w:rsidRPr="00E63AD6" w:rsidRDefault="003E1BCD" w:rsidP="003E1BCD">
            <w:pPr>
              <w:spacing w:line="259" w:lineRule="auto"/>
              <w:ind w:left="7"/>
              <w:rPr>
                <w:rFonts w:ascii="Times New Roman" w:hAnsi="Times New Roman" w:cs="Times New Roman"/>
                <w:b/>
                <w:szCs w:val="24"/>
              </w:rPr>
            </w:pPr>
          </w:p>
        </w:tc>
        <w:tc>
          <w:tcPr>
            <w:tcW w:w="9204" w:type="dxa"/>
            <w:tcBorders>
              <w:top w:val="single" w:sz="4" w:space="0" w:color="000000"/>
              <w:left w:val="single" w:sz="4" w:space="0" w:color="000000"/>
              <w:bottom w:val="single" w:sz="4" w:space="0" w:color="000000"/>
              <w:right w:val="single" w:sz="4" w:space="0" w:color="000000"/>
            </w:tcBorders>
            <w:shd w:val="clear" w:color="auto" w:fill="auto"/>
          </w:tcPr>
          <w:p w:rsidR="003E1BCD" w:rsidRPr="00203662" w:rsidRDefault="003E1BCD" w:rsidP="003E1BCD">
            <w:pPr>
              <w:tabs>
                <w:tab w:val="num" w:pos="1440"/>
              </w:tabs>
              <w:snapToGrid w:val="0"/>
              <w:jc w:val="both"/>
              <w:rPr>
                <w:rFonts w:ascii="Times New Roman" w:hAnsi="Times New Roman" w:cs="Times New Roman"/>
                <w:i/>
                <w:szCs w:val="24"/>
              </w:rPr>
            </w:pPr>
            <w:r w:rsidRPr="00203662">
              <w:rPr>
                <w:rFonts w:ascii="Times New Roman" w:hAnsi="Times New Roman" w:cs="Times New Roman"/>
                <w:i/>
                <w:szCs w:val="24"/>
              </w:rPr>
              <w:t>уговора). Понуђач је дужан да обезбеди кадровски капацитет за све време трајања уговора о јавној набавци.</w:t>
            </w:r>
          </w:p>
          <w:p w:rsidR="003E1BCD" w:rsidRPr="00203662" w:rsidRDefault="003E1BCD" w:rsidP="003E1BCD">
            <w:pPr>
              <w:tabs>
                <w:tab w:val="num" w:pos="1440"/>
              </w:tabs>
              <w:snapToGrid w:val="0"/>
              <w:jc w:val="both"/>
              <w:rPr>
                <w:rFonts w:ascii="Times New Roman" w:hAnsi="Times New Roman" w:cs="Times New Roman"/>
                <w:i/>
                <w:szCs w:val="24"/>
              </w:rPr>
            </w:pPr>
          </w:p>
          <w:p w:rsidR="003E1BCD" w:rsidRPr="00203662" w:rsidRDefault="003E1BCD" w:rsidP="003E1BCD">
            <w:pPr>
              <w:spacing w:after="103" w:line="259" w:lineRule="auto"/>
              <w:ind w:left="103"/>
              <w:jc w:val="both"/>
              <w:rPr>
                <w:rFonts w:ascii="Times New Roman" w:hAnsi="Times New Roman" w:cs="Times New Roman"/>
                <w:szCs w:val="24"/>
              </w:rPr>
            </w:pPr>
            <w:r w:rsidRPr="00203662">
              <w:rPr>
                <w:rFonts w:ascii="Times New Roman" w:hAnsi="Times New Roman" w:cs="Times New Roman"/>
                <w:b/>
                <w:i/>
                <w:szCs w:val="24"/>
              </w:rPr>
              <w:t xml:space="preserve">Нису прихватљиви </w:t>
            </w:r>
            <w:r w:rsidRPr="00203662">
              <w:rPr>
                <w:rFonts w:ascii="Times New Roman" w:hAnsi="Times New Roman" w:cs="Times New Roman"/>
                <w:i/>
                <w:szCs w:val="24"/>
              </w:rPr>
              <w:t>уговори и /или други облици ангажовања који садрже одложени услов или рок (у смислу нпр. Закључењу уговора оделу,уговора о привременим и повременим пословима или уговора о допунском раду између понуђача и лица -имаоца одговарајуће личне лиценце, који уговор ће ступити на снагу тек уколико и када дође до закључења уговора о јавној набавци.</w:t>
            </w:r>
          </w:p>
          <w:p w:rsidR="003E1BCD" w:rsidRPr="00203662" w:rsidRDefault="003E1BCD" w:rsidP="003E1BCD">
            <w:pPr>
              <w:ind w:right="48"/>
              <w:jc w:val="both"/>
              <w:rPr>
                <w:rFonts w:ascii="Times New Roman" w:hAnsi="Times New Roman" w:cs="Times New Roman"/>
              </w:rPr>
            </w:pPr>
            <w:r w:rsidRPr="00203662">
              <w:rPr>
                <w:rFonts w:ascii="Times New Roman" w:hAnsi="Times New Roman" w:cs="Times New Roman"/>
              </w:rPr>
              <w:t xml:space="preserve">-Да лице које ће бити координатор за израду пројеката са одговарајућим уверењем о положеном стручном испиту има најмање две референце на координацији израде пројеката </w:t>
            </w:r>
          </w:p>
          <w:p w:rsidR="003E1BCD" w:rsidRPr="00E63AD6" w:rsidRDefault="003E1BCD" w:rsidP="003E1BCD">
            <w:pPr>
              <w:ind w:right="48"/>
              <w:jc w:val="both"/>
              <w:rPr>
                <w:rFonts w:ascii="Times New Roman" w:hAnsi="Times New Roman" w:cs="Times New Roman"/>
                <w:szCs w:val="24"/>
              </w:rPr>
            </w:pPr>
          </w:p>
        </w:tc>
      </w:tr>
      <w:tr w:rsidR="003E1BCD" w:rsidRPr="00203662" w:rsidTr="003E1BCD">
        <w:trPr>
          <w:trHeight w:val="209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3E1BCD" w:rsidRPr="0084220C" w:rsidRDefault="003E1BCD" w:rsidP="003E1BCD">
            <w:pPr>
              <w:spacing w:line="259" w:lineRule="auto"/>
              <w:ind w:left="7"/>
              <w:rPr>
                <w:rFonts w:ascii="Times New Roman" w:hAnsi="Times New Roman" w:cs="Times New Roman"/>
                <w:b/>
                <w:szCs w:val="24"/>
              </w:rPr>
            </w:pPr>
            <w:r>
              <w:rPr>
                <w:rFonts w:ascii="Times New Roman" w:hAnsi="Times New Roman" w:cs="Times New Roman"/>
                <w:b/>
                <w:szCs w:val="24"/>
              </w:rPr>
              <w:t>Доказ</w:t>
            </w:r>
          </w:p>
        </w:tc>
        <w:tc>
          <w:tcPr>
            <w:tcW w:w="9204" w:type="dxa"/>
            <w:tcBorders>
              <w:top w:val="single" w:sz="4" w:space="0" w:color="000000"/>
              <w:left w:val="single" w:sz="4" w:space="0" w:color="000000"/>
              <w:bottom w:val="single" w:sz="4" w:space="0" w:color="000000"/>
              <w:right w:val="single" w:sz="4" w:space="0" w:color="000000"/>
            </w:tcBorders>
            <w:shd w:val="clear" w:color="auto" w:fill="auto"/>
          </w:tcPr>
          <w:p w:rsidR="003E1BCD" w:rsidRPr="00203662" w:rsidRDefault="003E1BCD" w:rsidP="003E1BCD">
            <w:pPr>
              <w:pStyle w:val="ListParagraph"/>
              <w:spacing w:after="0" w:line="240" w:lineRule="auto"/>
              <w:ind w:left="0"/>
              <w:contextualSpacing/>
              <w:rPr>
                <w:color w:val="auto"/>
                <w:szCs w:val="24"/>
                <w:lang w:val="sr-Cyrl-CS"/>
              </w:rPr>
            </w:pPr>
            <w:r w:rsidRPr="00203662">
              <w:rPr>
                <w:color w:val="auto"/>
                <w:szCs w:val="24"/>
                <w:lang w:val="sr-Cyrl-CS"/>
              </w:rPr>
              <w:t>-Списак инжењера на обрасцу изјаве о анагжованим стручњацима који ће бити ангажовани на изради пројектне документације по уговору из јавне набавке (образац из ове конкурсне документације – потписан и оверен, односно списак инжењера који садржи податке предвиђене у Обрасцу ), као и копије личних лиценци (315 или 312 или 318;313 или 314;350 или 351;370;372;391) за инжењере чије је анагжовање по уговору из јавне набавке планирано, са потврдама о важности лиценце (фотокопије потврде о важности лиценце морају бити оверене печатом имаоца лиценце и са његовим потписом)</w:t>
            </w:r>
          </w:p>
          <w:p w:rsidR="003E1BCD" w:rsidRPr="00203662" w:rsidRDefault="003E1BCD" w:rsidP="003E1BCD">
            <w:pPr>
              <w:jc w:val="both"/>
              <w:rPr>
                <w:rFonts w:ascii="Times New Roman" w:hAnsi="Times New Roman" w:cs="Times New Roman"/>
                <w:szCs w:val="24"/>
                <w:lang w:val="sr-Cyrl-CS"/>
              </w:rPr>
            </w:pPr>
            <w:r w:rsidRPr="00203662">
              <w:rPr>
                <w:rFonts w:ascii="Times New Roman" w:hAnsi="Times New Roman" w:cs="Times New Roman"/>
                <w:szCs w:val="24"/>
                <w:lang w:val="sr-Cyrl-CS"/>
              </w:rPr>
              <w:t>и</w:t>
            </w:r>
          </w:p>
          <w:p w:rsidR="003E1BCD" w:rsidRPr="00203662" w:rsidRDefault="003E1BCD" w:rsidP="003E1BCD">
            <w:pPr>
              <w:pStyle w:val="ListParagraph"/>
              <w:spacing w:after="0" w:line="240" w:lineRule="auto"/>
              <w:ind w:left="0"/>
              <w:contextualSpacing/>
              <w:rPr>
                <w:color w:val="auto"/>
                <w:szCs w:val="24"/>
                <w:lang w:val="sr-Cyrl-CS"/>
              </w:rPr>
            </w:pPr>
            <w:r w:rsidRPr="00203662">
              <w:rPr>
                <w:color w:val="auto"/>
                <w:szCs w:val="24"/>
                <w:lang w:val="sr-Cyrl-CS"/>
              </w:rPr>
              <w:t xml:space="preserve">-Докази о учешћу у реализацији уговора о пројектовању који се односе на изградњу </w:t>
            </w:r>
            <w:r w:rsidRPr="00203662">
              <w:rPr>
                <w:color w:val="auto"/>
                <w:szCs w:val="24"/>
              </w:rPr>
              <w:t>државних путева</w:t>
            </w:r>
            <w:r w:rsidRPr="00203662">
              <w:rPr>
                <w:color w:val="auto"/>
                <w:szCs w:val="24"/>
                <w:lang w:val="sr-Latn-CS"/>
              </w:rPr>
              <w:t xml:space="preserve"> I </w:t>
            </w:r>
            <w:r w:rsidRPr="00203662">
              <w:rPr>
                <w:color w:val="auto"/>
                <w:szCs w:val="24"/>
              </w:rPr>
              <w:t xml:space="preserve">или </w:t>
            </w:r>
            <w:r w:rsidRPr="00203662">
              <w:rPr>
                <w:color w:val="auto"/>
                <w:szCs w:val="24"/>
                <w:lang w:val="sr-Latn-CS"/>
              </w:rPr>
              <w:t>II реда</w:t>
            </w:r>
            <w:r w:rsidRPr="00203662">
              <w:rPr>
                <w:color w:val="auto"/>
                <w:szCs w:val="24"/>
              </w:rPr>
              <w:t>, у својству одговорног пројектанта, сходно захтеваном услову, (потврде наручилаца/инвеститора за свако појединачно лице/инжењера којим се доказује испуњеност услова у погледу кадровског капацитета, на обрсцу из ове конкурсне документације – потписаном и овереном)</w:t>
            </w:r>
          </w:p>
          <w:p w:rsidR="003E1BCD" w:rsidRPr="00203662" w:rsidRDefault="003E1BCD" w:rsidP="003E1BCD">
            <w:pPr>
              <w:jc w:val="both"/>
              <w:rPr>
                <w:rFonts w:ascii="Times New Roman" w:hAnsi="Times New Roman" w:cs="Times New Roman"/>
                <w:szCs w:val="24"/>
                <w:lang w:val="sr-Cyrl-CS"/>
              </w:rPr>
            </w:pPr>
            <w:r w:rsidRPr="00203662">
              <w:rPr>
                <w:rFonts w:ascii="Times New Roman" w:hAnsi="Times New Roman" w:cs="Times New Roman"/>
                <w:szCs w:val="24"/>
                <w:lang w:val="sr-Cyrl-CS"/>
              </w:rPr>
              <w:t>и</w:t>
            </w:r>
          </w:p>
          <w:p w:rsidR="003E1BCD" w:rsidRDefault="003E1BCD" w:rsidP="003E1BCD">
            <w:pPr>
              <w:tabs>
                <w:tab w:val="num" w:pos="1440"/>
              </w:tabs>
              <w:snapToGrid w:val="0"/>
              <w:jc w:val="both"/>
              <w:rPr>
                <w:rFonts w:ascii="Times New Roman" w:hAnsi="Times New Roman" w:cs="Times New Roman"/>
                <w:szCs w:val="24"/>
                <w:lang w:val="sr-Cyrl-CS"/>
              </w:rPr>
            </w:pPr>
            <w:r w:rsidRPr="00203662">
              <w:rPr>
                <w:rFonts w:ascii="Times New Roman" w:hAnsi="Times New Roman" w:cs="Times New Roman"/>
                <w:szCs w:val="24"/>
                <w:lang w:val="sr-Cyrl-CS"/>
              </w:rPr>
              <w:t>-Доказе о радном ангажовању у којима се на несумњив начин доказује да су лица наведена на списку инжењера (издатом на обрасцу из ове конкурсне документације), а која ће бити одговорна за реализацију уговора о јавној набавци, ангажована код понуђача на основу уговора о раду или по другом основу у складу</w:t>
            </w:r>
          </w:p>
          <w:p w:rsidR="003E1BCD" w:rsidRPr="00203662" w:rsidRDefault="003E1BCD" w:rsidP="003E1BCD">
            <w:pPr>
              <w:spacing w:line="259" w:lineRule="auto"/>
              <w:ind w:left="103" w:right="67"/>
              <w:jc w:val="both"/>
              <w:rPr>
                <w:rFonts w:ascii="Times New Roman" w:hAnsi="Times New Roman" w:cs="Times New Roman"/>
                <w:szCs w:val="24"/>
                <w:lang w:val="sr-Cyrl-CS"/>
              </w:rPr>
            </w:pPr>
            <w:r w:rsidRPr="00203662">
              <w:rPr>
                <w:rFonts w:ascii="Times New Roman" w:hAnsi="Times New Roman" w:cs="Times New Roman"/>
                <w:szCs w:val="24"/>
                <w:lang w:val="sr-Cyrl-CS"/>
              </w:rPr>
              <w:t>са законом (МА образац, односно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каснији,оверену печатом и потписом овлашћеног лица понуђача, односно уговор на  основу ког је лице ангажовано код понуђача (нпр. Уговор о привременим и повременим пословима, или уговор о допунском раду , или уговор о делу...). наведени уговори морају имати датум и заводни број понуђача</w:t>
            </w:r>
          </w:p>
          <w:p w:rsidR="003E1BCD" w:rsidRPr="00203662" w:rsidRDefault="003E1BCD" w:rsidP="003E1BCD">
            <w:pPr>
              <w:tabs>
                <w:tab w:val="num" w:pos="1440"/>
              </w:tabs>
              <w:snapToGrid w:val="0"/>
              <w:jc w:val="both"/>
              <w:rPr>
                <w:rFonts w:ascii="Times New Roman" w:hAnsi="Times New Roman" w:cs="Times New Roman"/>
                <w:i/>
                <w:szCs w:val="24"/>
              </w:rPr>
            </w:pPr>
            <w:r w:rsidRPr="00203662">
              <w:rPr>
                <w:rFonts w:ascii="Times New Roman" w:hAnsi="Times New Roman" w:cs="Times New Roman"/>
              </w:rPr>
              <w:t>-уверење о положеном стручном испиту за обављање послова координатора за израду проје</w:t>
            </w:r>
            <w:r>
              <w:rPr>
                <w:rFonts w:ascii="Times New Roman" w:hAnsi="Times New Roman" w:cs="Times New Roman"/>
              </w:rPr>
              <w:t>ката координације</w:t>
            </w:r>
            <w:r w:rsidRPr="00203662">
              <w:rPr>
                <w:rFonts w:ascii="Times New Roman" w:hAnsi="Times New Roman" w:cs="Times New Roman"/>
              </w:rPr>
              <w:t xml:space="preserve"> </w:t>
            </w:r>
          </w:p>
        </w:tc>
      </w:tr>
    </w:tbl>
    <w:p w:rsidR="00A72618" w:rsidRDefault="00A72618" w:rsidP="000B61C3">
      <w:pPr>
        <w:tabs>
          <w:tab w:val="left" w:pos="8555"/>
        </w:tabs>
        <w:jc w:val="right"/>
        <w:rPr>
          <w:rFonts w:ascii="Times New Roman" w:hAnsi="Times New Roman" w:cs="Times New Roman"/>
        </w:rPr>
      </w:pPr>
    </w:p>
    <w:p w:rsidR="00A72618" w:rsidRDefault="00A72618" w:rsidP="00A72618">
      <w:pPr>
        <w:tabs>
          <w:tab w:val="left" w:pos="8555"/>
        </w:tabs>
        <w:rPr>
          <w:rFonts w:ascii="Times New Roman" w:hAnsi="Times New Roman" w:cs="Times New Roman"/>
        </w:rPr>
      </w:pPr>
    </w:p>
    <w:p w:rsidR="00A72618" w:rsidRDefault="00A72618" w:rsidP="00A72618">
      <w:pPr>
        <w:tabs>
          <w:tab w:val="left" w:pos="8555"/>
        </w:tabs>
        <w:rPr>
          <w:rFonts w:ascii="Times New Roman" w:hAnsi="Times New Roman" w:cs="Times New Roman"/>
        </w:rPr>
      </w:pPr>
    </w:p>
    <w:p w:rsidR="00A72618" w:rsidRDefault="00A72618" w:rsidP="00A72618">
      <w:pPr>
        <w:tabs>
          <w:tab w:val="left" w:pos="8555"/>
        </w:tabs>
        <w:rPr>
          <w:rFonts w:ascii="Times New Roman" w:hAnsi="Times New Roman" w:cs="Times New Roman"/>
        </w:rPr>
      </w:pPr>
    </w:p>
    <w:p w:rsidR="00A72618" w:rsidRDefault="00A72618" w:rsidP="00A72618">
      <w:pPr>
        <w:tabs>
          <w:tab w:val="left" w:pos="8555"/>
        </w:tabs>
        <w:rPr>
          <w:rFonts w:ascii="Times New Roman" w:hAnsi="Times New Roman" w:cs="Times New Roman"/>
        </w:rPr>
      </w:pPr>
    </w:p>
    <w:p w:rsidR="00A72618" w:rsidRDefault="00A72618" w:rsidP="00A72618">
      <w:pPr>
        <w:tabs>
          <w:tab w:val="left" w:pos="8555"/>
        </w:tabs>
        <w:rPr>
          <w:rFonts w:ascii="Times New Roman" w:hAnsi="Times New Roman" w:cs="Times New Roman"/>
        </w:rPr>
      </w:pPr>
    </w:p>
    <w:p w:rsidR="00A72618" w:rsidRDefault="00A72618" w:rsidP="00A72618">
      <w:pPr>
        <w:tabs>
          <w:tab w:val="left" w:pos="8555"/>
        </w:tabs>
        <w:rPr>
          <w:rFonts w:ascii="Times New Roman" w:hAnsi="Times New Roman" w:cs="Times New Roman"/>
        </w:rPr>
      </w:pPr>
    </w:p>
    <w:p w:rsidR="00A72618" w:rsidRPr="003E1BCD" w:rsidRDefault="003E1BCD" w:rsidP="003E1BCD">
      <w:pPr>
        <w:tabs>
          <w:tab w:val="left" w:pos="8555"/>
        </w:tabs>
        <w:jc w:val="right"/>
        <w:rPr>
          <w:rFonts w:ascii="Times New Roman" w:hAnsi="Times New Roman" w:cs="Times New Roman"/>
        </w:rPr>
      </w:pPr>
      <w:r>
        <w:rPr>
          <w:rFonts w:ascii="Times New Roman" w:hAnsi="Times New Roman" w:cs="Times New Roman"/>
        </w:rPr>
        <w:t>21/80</w:t>
      </w:r>
    </w:p>
    <w:p w:rsidR="00A72618" w:rsidRPr="003E1BCD" w:rsidRDefault="00A72618" w:rsidP="00A72618">
      <w:pPr>
        <w:tabs>
          <w:tab w:val="left" w:pos="8555"/>
        </w:tabs>
        <w:rPr>
          <w:rFonts w:ascii="Times New Roman" w:hAnsi="Times New Roman" w:cs="Times New Roman"/>
        </w:rPr>
      </w:pPr>
    </w:p>
    <w:p w:rsidR="000B61C3" w:rsidRPr="00E63AD6" w:rsidRDefault="000B61C3" w:rsidP="000B61C3">
      <w:pPr>
        <w:spacing w:line="259" w:lineRule="auto"/>
        <w:ind w:left="-1073" w:right="10922"/>
        <w:rPr>
          <w:rFonts w:ascii="Times New Roman" w:hAnsi="Times New Roman" w:cs="Times New Roman"/>
          <w:szCs w:val="24"/>
        </w:rPr>
      </w:pPr>
    </w:p>
    <w:tbl>
      <w:tblPr>
        <w:tblW w:w="10017" w:type="dxa"/>
        <w:tblCellMar>
          <w:top w:w="102" w:type="dxa"/>
          <w:left w:w="12" w:type="dxa"/>
          <w:right w:w="0" w:type="dxa"/>
        </w:tblCellMar>
        <w:tblLook w:val="04A0"/>
      </w:tblPr>
      <w:tblGrid>
        <w:gridCol w:w="1083"/>
        <w:gridCol w:w="8934"/>
      </w:tblGrid>
      <w:tr w:rsidR="000B61C3" w:rsidRPr="00E63AD6" w:rsidTr="000B61C3">
        <w:trPr>
          <w:trHeight w:val="1275"/>
        </w:trPr>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0B61C3" w:rsidRPr="00E63AD6" w:rsidRDefault="000B61C3" w:rsidP="000B61C3">
            <w:pPr>
              <w:spacing w:line="259" w:lineRule="auto"/>
              <w:ind w:left="110"/>
              <w:rPr>
                <w:rFonts w:ascii="Times New Roman" w:hAnsi="Times New Roman" w:cs="Times New Roman"/>
                <w:szCs w:val="24"/>
              </w:rPr>
            </w:pPr>
          </w:p>
        </w:tc>
        <w:tc>
          <w:tcPr>
            <w:tcW w:w="8934" w:type="dxa"/>
            <w:tcBorders>
              <w:top w:val="single" w:sz="4" w:space="0" w:color="000000"/>
              <w:left w:val="single" w:sz="4" w:space="0" w:color="000000"/>
              <w:bottom w:val="single" w:sz="4" w:space="0" w:color="000000"/>
              <w:right w:val="single" w:sz="4" w:space="0" w:color="000000"/>
            </w:tcBorders>
            <w:shd w:val="clear" w:color="auto" w:fill="auto"/>
          </w:tcPr>
          <w:p w:rsidR="000B61C3" w:rsidRPr="00755A1C" w:rsidRDefault="00755A1C" w:rsidP="00B0247B">
            <w:pPr>
              <w:ind w:right="48"/>
              <w:jc w:val="both"/>
              <w:rPr>
                <w:rFonts w:ascii="Times New Roman" w:hAnsi="Times New Roman" w:cs="Times New Roman"/>
                <w:szCs w:val="24"/>
              </w:rPr>
            </w:pPr>
            <w:r w:rsidRPr="00755A1C">
              <w:rPr>
                <w:rFonts w:ascii="Times New Roman" w:hAnsi="Times New Roman" w:cs="Times New Roman"/>
              </w:rPr>
              <w:t>и доказе у виду потврде која је саставни део конкурсне документације да је био координатор на најмање два пројекта са пратећом документацијом (реализовани Уговори)</w:t>
            </w:r>
          </w:p>
        </w:tc>
      </w:tr>
    </w:tbl>
    <w:p w:rsidR="000B61C3" w:rsidRDefault="000B61C3" w:rsidP="000B61C3">
      <w:pPr>
        <w:tabs>
          <w:tab w:val="left" w:pos="8555"/>
        </w:tabs>
        <w:rPr>
          <w:rFonts w:ascii="Times New Roman" w:hAnsi="Times New Roman" w:cs="Times New Roman"/>
        </w:rPr>
      </w:pPr>
    </w:p>
    <w:tbl>
      <w:tblPr>
        <w:tblW w:w="9944" w:type="dxa"/>
        <w:tblCellMar>
          <w:top w:w="102" w:type="dxa"/>
          <w:left w:w="12" w:type="dxa"/>
          <w:right w:w="0" w:type="dxa"/>
        </w:tblCellMar>
        <w:tblLook w:val="04A0"/>
      </w:tblPr>
      <w:tblGrid>
        <w:gridCol w:w="1075"/>
        <w:gridCol w:w="8869"/>
      </w:tblGrid>
      <w:tr w:rsidR="00755A1C" w:rsidRPr="00E63AD6" w:rsidTr="00755A1C">
        <w:trPr>
          <w:trHeight w:val="2751"/>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55A1C" w:rsidRPr="00E63AD6" w:rsidRDefault="00755A1C" w:rsidP="00755A1C">
            <w:pPr>
              <w:spacing w:line="259" w:lineRule="auto"/>
              <w:ind w:left="110"/>
              <w:rPr>
                <w:rFonts w:ascii="Times New Roman" w:hAnsi="Times New Roman" w:cs="Times New Roman"/>
                <w:szCs w:val="24"/>
              </w:rPr>
            </w:pPr>
            <w:r w:rsidRPr="00E63AD6">
              <w:rPr>
                <w:rFonts w:ascii="Times New Roman" w:hAnsi="Times New Roman" w:cs="Times New Roman"/>
                <w:szCs w:val="24"/>
              </w:rPr>
              <w:t xml:space="preserve">Услов </w:t>
            </w: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rsidR="00755A1C" w:rsidRPr="00E63AD6" w:rsidRDefault="00755A1C" w:rsidP="00755A1C">
            <w:pPr>
              <w:spacing w:after="103" w:line="259" w:lineRule="auto"/>
              <w:rPr>
                <w:rFonts w:ascii="Times New Roman" w:hAnsi="Times New Roman" w:cs="Times New Roman"/>
                <w:szCs w:val="24"/>
              </w:rPr>
            </w:pPr>
            <w:r w:rsidRPr="00E63AD6">
              <w:rPr>
                <w:rFonts w:ascii="Times New Roman" w:hAnsi="Times New Roman" w:cs="Times New Roman"/>
                <w:szCs w:val="24"/>
              </w:rPr>
              <w:t>ТЕХНИЧКИ КАПАЦИТЕТ</w:t>
            </w:r>
          </w:p>
          <w:p w:rsidR="00755A1C" w:rsidRPr="00E63AD6" w:rsidRDefault="00755A1C" w:rsidP="00755A1C">
            <w:pPr>
              <w:spacing w:after="103" w:line="259" w:lineRule="auto"/>
              <w:rPr>
                <w:rFonts w:ascii="Times New Roman" w:hAnsi="Times New Roman" w:cs="Times New Roman"/>
                <w:szCs w:val="24"/>
              </w:rPr>
            </w:pPr>
            <w:r w:rsidRPr="00E63AD6">
              <w:rPr>
                <w:rFonts w:ascii="Times New Roman" w:hAnsi="Times New Roman" w:cs="Times New Roman"/>
                <w:szCs w:val="24"/>
              </w:rPr>
              <w:t xml:space="preserve">Да располаже довољним  техничким  капацитетом и то:  </w:t>
            </w:r>
          </w:p>
          <w:p w:rsidR="00755A1C" w:rsidRPr="00E63AD6" w:rsidRDefault="00755A1C" w:rsidP="00755A1C">
            <w:pPr>
              <w:spacing w:after="103" w:line="259" w:lineRule="auto"/>
              <w:rPr>
                <w:rFonts w:ascii="Times New Roman" w:hAnsi="Times New Roman" w:cs="Times New Roman"/>
                <w:szCs w:val="24"/>
              </w:rPr>
            </w:pPr>
            <w:r w:rsidRPr="00E63AD6">
              <w:rPr>
                <w:rFonts w:ascii="Times New Roman" w:hAnsi="Times New Roman" w:cs="Times New Roman"/>
                <w:szCs w:val="24"/>
              </w:rPr>
              <w:t>-Лабораторија за геотехничке истражне радове-акредитована од старне акредитационог тела Србије-1ком</w:t>
            </w:r>
          </w:p>
          <w:p w:rsidR="00755A1C" w:rsidRPr="00E63AD6" w:rsidRDefault="00755A1C" w:rsidP="00755A1C">
            <w:pPr>
              <w:spacing w:after="6" w:line="273" w:lineRule="auto"/>
              <w:ind w:right="86"/>
              <w:rPr>
                <w:rFonts w:ascii="Times New Roman" w:hAnsi="Times New Roman" w:cs="Times New Roman"/>
                <w:szCs w:val="24"/>
              </w:rPr>
            </w:pPr>
            <w:r w:rsidRPr="00E63AD6">
              <w:rPr>
                <w:rFonts w:ascii="Times New Roman" w:hAnsi="Times New Roman" w:cs="Times New Roman"/>
                <w:szCs w:val="24"/>
              </w:rPr>
              <w:t>-Најмање два GPS уређаја или две тоталне станице са уверењем о исправности-2 ком</w:t>
            </w:r>
          </w:p>
          <w:p w:rsidR="00755A1C" w:rsidRPr="00E63AD6" w:rsidRDefault="00755A1C" w:rsidP="00755A1C">
            <w:pPr>
              <w:spacing w:after="6" w:line="273" w:lineRule="auto"/>
              <w:ind w:right="86"/>
              <w:rPr>
                <w:rFonts w:ascii="Times New Roman" w:hAnsi="Times New Roman" w:cs="Times New Roman"/>
                <w:szCs w:val="24"/>
              </w:rPr>
            </w:pPr>
            <w:r w:rsidRPr="00E63AD6">
              <w:rPr>
                <w:rFonts w:ascii="Times New Roman" w:hAnsi="Times New Roman" w:cs="Times New Roman"/>
                <w:szCs w:val="24"/>
              </w:rPr>
              <w:t>-Бушаћа гарнитура за геотехничке истражне радове-1ком</w:t>
            </w:r>
          </w:p>
          <w:p w:rsidR="00755A1C" w:rsidRPr="00E63AD6" w:rsidRDefault="00755A1C" w:rsidP="00755A1C">
            <w:pPr>
              <w:spacing w:after="6" w:line="273" w:lineRule="auto"/>
              <w:ind w:right="86"/>
              <w:rPr>
                <w:rFonts w:ascii="Times New Roman" w:hAnsi="Times New Roman" w:cs="Times New Roman"/>
                <w:szCs w:val="24"/>
              </w:rPr>
            </w:pPr>
            <w:r w:rsidRPr="00E63AD6">
              <w:rPr>
                <w:rFonts w:ascii="Times New Roman" w:hAnsi="Times New Roman" w:cs="Times New Roman"/>
                <w:szCs w:val="24"/>
              </w:rPr>
              <w:t>- Опрема за извођење опита СПТ(динамички пенетрометар)-1ком</w:t>
            </w:r>
          </w:p>
          <w:p w:rsidR="00755A1C" w:rsidRPr="00E63AD6" w:rsidRDefault="00755A1C" w:rsidP="00755A1C">
            <w:pPr>
              <w:spacing w:after="6" w:line="273" w:lineRule="auto"/>
              <w:ind w:right="86"/>
              <w:rPr>
                <w:rFonts w:ascii="Times New Roman" w:hAnsi="Times New Roman" w:cs="Times New Roman"/>
                <w:szCs w:val="24"/>
              </w:rPr>
            </w:pPr>
            <w:r w:rsidRPr="00E63AD6">
              <w:rPr>
                <w:rFonts w:ascii="Times New Roman" w:hAnsi="Times New Roman" w:cs="Times New Roman"/>
                <w:szCs w:val="24"/>
              </w:rPr>
              <w:t>- Лиценциране софтвере за рад и обраду података-3 ком</w:t>
            </w:r>
          </w:p>
          <w:p w:rsidR="00755A1C" w:rsidRPr="00E63AD6" w:rsidRDefault="00755A1C" w:rsidP="00755A1C">
            <w:pPr>
              <w:spacing w:after="6" w:line="273" w:lineRule="auto"/>
              <w:ind w:right="86"/>
              <w:rPr>
                <w:rFonts w:ascii="Times New Roman" w:hAnsi="Times New Roman" w:cs="Times New Roman"/>
                <w:szCs w:val="24"/>
              </w:rPr>
            </w:pPr>
            <w:r w:rsidRPr="00E63AD6">
              <w:rPr>
                <w:rFonts w:ascii="Times New Roman" w:hAnsi="Times New Roman" w:cs="Times New Roman"/>
                <w:szCs w:val="24"/>
              </w:rPr>
              <w:t>- Лиценцирани софтвер за геостатичке прорачуне-1 ком</w:t>
            </w:r>
          </w:p>
        </w:tc>
      </w:tr>
      <w:tr w:rsidR="00755A1C" w:rsidRPr="00E63AD6" w:rsidTr="00755A1C">
        <w:trPr>
          <w:trHeight w:val="2751"/>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55A1C" w:rsidRPr="00E63AD6" w:rsidRDefault="00755A1C" w:rsidP="00755A1C">
            <w:pPr>
              <w:spacing w:line="259" w:lineRule="auto"/>
              <w:ind w:left="110"/>
              <w:rPr>
                <w:rFonts w:ascii="Times New Roman" w:hAnsi="Times New Roman" w:cs="Times New Roman"/>
                <w:szCs w:val="24"/>
              </w:rPr>
            </w:pPr>
            <w:r w:rsidRPr="00E63AD6">
              <w:rPr>
                <w:rFonts w:ascii="Times New Roman" w:hAnsi="Times New Roman" w:cs="Times New Roman"/>
                <w:szCs w:val="24"/>
              </w:rPr>
              <w:t xml:space="preserve">Доказ </w:t>
            </w:r>
          </w:p>
        </w:tc>
        <w:tc>
          <w:tcPr>
            <w:tcW w:w="8869" w:type="dxa"/>
            <w:tcBorders>
              <w:top w:val="single" w:sz="4" w:space="0" w:color="000000"/>
              <w:left w:val="single" w:sz="4" w:space="0" w:color="000000"/>
              <w:bottom w:val="single" w:sz="4" w:space="0" w:color="000000"/>
              <w:right w:val="single" w:sz="4" w:space="0" w:color="000000"/>
            </w:tcBorders>
            <w:shd w:val="clear" w:color="auto" w:fill="auto"/>
          </w:tcPr>
          <w:p w:rsidR="00755A1C" w:rsidRPr="00E63AD6" w:rsidRDefault="00755A1C" w:rsidP="00755A1C">
            <w:pPr>
              <w:spacing w:after="103" w:line="259" w:lineRule="auto"/>
              <w:ind w:left="103"/>
              <w:jc w:val="both"/>
              <w:rPr>
                <w:rFonts w:ascii="Times New Roman" w:hAnsi="Times New Roman" w:cs="Times New Roman"/>
                <w:szCs w:val="24"/>
                <w:lang w:val="sr-Cyrl-CS"/>
              </w:rPr>
            </w:pPr>
            <w:r w:rsidRPr="00E63AD6">
              <w:rPr>
                <w:rFonts w:ascii="Times New Roman" w:hAnsi="Times New Roman" w:cs="Times New Roman"/>
                <w:szCs w:val="24"/>
                <w:lang w:val="sr-Cyrl-CS"/>
              </w:rPr>
              <w:t>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r w:rsidRPr="00E63AD6">
              <w:rPr>
                <w:rFonts w:ascii="Times New Roman" w:hAnsi="Times New Roman" w:cs="Times New Roman"/>
                <w:szCs w:val="24"/>
                <w:lang w:val="en-GB"/>
              </w:rPr>
              <w:t xml:space="preserve"> (</w:t>
            </w:r>
            <w:r w:rsidRPr="00E63AD6">
              <w:rPr>
                <w:rFonts w:ascii="Times New Roman" w:hAnsi="Times New Roman" w:cs="Times New Roman"/>
                <w:szCs w:val="24"/>
              </w:rPr>
              <w:t>наведене доказе доставити и када је опрема у закупу).</w:t>
            </w:r>
            <w:r w:rsidRPr="00E63AD6">
              <w:rPr>
                <w:rFonts w:ascii="Times New Roman" w:hAnsi="Times New Roman" w:cs="Times New Roman"/>
                <w:szCs w:val="24"/>
                <w:lang w:val="sr-Cyrl-CS"/>
              </w:rPr>
              <w:t>За средства набављена у години у којој се јавна набавка спроводи – рачун и отпремница</w:t>
            </w:r>
          </w:p>
          <w:p w:rsidR="00755A1C" w:rsidRPr="00E63AD6" w:rsidRDefault="00755A1C" w:rsidP="00755A1C">
            <w:pPr>
              <w:spacing w:after="103" w:line="259" w:lineRule="auto"/>
              <w:ind w:left="103"/>
              <w:jc w:val="both"/>
              <w:rPr>
                <w:rFonts w:ascii="Times New Roman" w:hAnsi="Times New Roman" w:cs="Times New Roman"/>
                <w:szCs w:val="24"/>
                <w:lang w:val="sr-Cyrl-CS"/>
              </w:rPr>
            </w:pPr>
            <w:r w:rsidRPr="00E63AD6">
              <w:rPr>
                <w:rFonts w:ascii="Times New Roman" w:hAnsi="Times New Roman" w:cs="Times New Roman"/>
                <w:szCs w:val="24"/>
                <w:lang w:val="sr-Cyrl-CS"/>
              </w:rPr>
              <w:t xml:space="preserve"> За опрему 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осигурања важеће на дан отварања;</w:t>
            </w:r>
          </w:p>
        </w:tc>
      </w:tr>
    </w:tbl>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Pr="000B61C3" w:rsidRDefault="00755A1C" w:rsidP="00755A1C">
      <w:pPr>
        <w:spacing w:line="259" w:lineRule="auto"/>
        <w:jc w:val="both"/>
        <w:rPr>
          <w:rFonts w:ascii="Times New Roman" w:hAnsi="Times New Roman" w:cs="Times New Roman"/>
          <w:szCs w:val="24"/>
        </w:rPr>
      </w:pPr>
      <w:r w:rsidRPr="000B61C3">
        <w:rPr>
          <w:rFonts w:ascii="Times New Roman" w:hAnsi="Times New Roman" w:cs="Times New Roman"/>
          <w:szCs w:val="24"/>
        </w:rPr>
        <w:t xml:space="preserve">Уколико понуђач подноси </w:t>
      </w:r>
      <w:r w:rsidRPr="000B61C3">
        <w:rPr>
          <w:rFonts w:ascii="Times New Roman" w:hAnsi="Times New Roman" w:cs="Times New Roman"/>
          <w:b/>
          <w:szCs w:val="24"/>
        </w:rPr>
        <w:t>понуду са подизвођачем</w:t>
      </w:r>
      <w:r w:rsidRPr="000B61C3">
        <w:rPr>
          <w:rFonts w:ascii="Times New Roman" w:hAnsi="Times New Roman" w:cs="Times New Roman"/>
          <w:szCs w:val="24"/>
        </w:rPr>
        <w:t xml:space="preserve">, у складу са чланом 80. Закона, подизвођач мора да испуњава обавезне услове из члана 75. став 1. тач. 1) до 4) Закона и услов из члана 76. став 3. Закона,а  услов из члана 75. став 1. тачка 5) Закона,  подизвођач мора да испуни за део набавке који ће понуђач извршити преко подизвођача.  </w:t>
      </w:r>
    </w:p>
    <w:p w:rsidR="00755A1C" w:rsidRPr="000B61C3" w:rsidRDefault="00755A1C" w:rsidP="00755A1C">
      <w:pPr>
        <w:framePr w:hSpace="180" w:wrap="around" w:vAnchor="text" w:hAnchor="margin" w:y="120"/>
        <w:spacing w:after="160" w:line="259" w:lineRule="auto"/>
        <w:jc w:val="both"/>
        <w:rPr>
          <w:rFonts w:ascii="Times New Roman" w:hAnsi="Times New Roman" w:cs="Times New Roman"/>
          <w:szCs w:val="24"/>
        </w:rPr>
      </w:pPr>
      <w:r w:rsidRPr="000B61C3">
        <w:rPr>
          <w:rFonts w:ascii="Times New Roman" w:hAnsi="Times New Roman" w:cs="Times New Roman"/>
          <w:szCs w:val="24"/>
        </w:rPr>
        <w:t xml:space="preserve">Уколико понуду подноси </w:t>
      </w:r>
      <w:r w:rsidRPr="000B61C3">
        <w:rPr>
          <w:rFonts w:ascii="Times New Roman" w:hAnsi="Times New Roman" w:cs="Times New Roman"/>
          <w:b/>
          <w:szCs w:val="24"/>
        </w:rPr>
        <w:t>група понуђача</w:t>
      </w:r>
      <w:r w:rsidRPr="000B61C3">
        <w:rPr>
          <w:rFonts w:ascii="Times New Roman" w:hAnsi="Times New Roman" w:cs="Times New Roman"/>
          <w:szCs w:val="24"/>
        </w:rPr>
        <w:t>, сваки понуђач из групе понуђача, мора да испуни обавезне услове из члана 75. став 1. тач. 1) до 4) и услов из члана 76. став 3. Закона, а додатне услове испуњавају заједно. Услов из члана 75. став 1. тач. 5) Закона, дужан је да</w:t>
      </w:r>
    </w:p>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Default="00755A1C" w:rsidP="000B61C3">
      <w:pPr>
        <w:tabs>
          <w:tab w:val="left" w:pos="8555"/>
        </w:tabs>
        <w:rPr>
          <w:rFonts w:ascii="Times New Roman" w:hAnsi="Times New Roman" w:cs="Times New Roman"/>
        </w:rPr>
      </w:pPr>
    </w:p>
    <w:p w:rsidR="00755A1C" w:rsidRPr="000B61C3" w:rsidRDefault="00755A1C" w:rsidP="00755A1C">
      <w:pPr>
        <w:tabs>
          <w:tab w:val="left" w:pos="8555"/>
        </w:tabs>
        <w:jc w:val="right"/>
        <w:rPr>
          <w:rFonts w:ascii="Times New Roman" w:hAnsi="Times New Roman" w:cs="Times New Roman"/>
        </w:rPr>
      </w:pPr>
      <w:r>
        <w:rPr>
          <w:rFonts w:ascii="Times New Roman" w:hAnsi="Times New Roman" w:cs="Times New Roman"/>
        </w:rPr>
        <w:t>22/80</w:t>
      </w:r>
    </w:p>
    <w:sectPr w:rsidR="00755A1C" w:rsidRPr="000B61C3" w:rsidSect="00A7669F">
      <w:pgSz w:w="11907" w:h="16840" w:code="9"/>
      <w:pgMar w:top="1134" w:right="1134" w:bottom="1134" w:left="1134" w:header="709" w:footer="709"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D3" w:rsidRDefault="00430FD3" w:rsidP="00FB2D30">
      <w:r>
        <w:separator/>
      </w:r>
    </w:p>
  </w:endnote>
  <w:endnote w:type="continuationSeparator" w:id="1">
    <w:p w:rsidR="00430FD3" w:rsidRDefault="00430FD3" w:rsidP="00FB2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D3" w:rsidRDefault="00430FD3" w:rsidP="00FB2D30">
      <w:r>
        <w:separator/>
      </w:r>
    </w:p>
  </w:footnote>
  <w:footnote w:type="continuationSeparator" w:id="1">
    <w:p w:rsidR="00430FD3" w:rsidRDefault="00430FD3" w:rsidP="00FB2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6FD"/>
    <w:multiLevelType w:val="multilevel"/>
    <w:tmpl w:val="EDD6E4EE"/>
    <w:lvl w:ilvl="0">
      <w:start w:val="1"/>
      <w:numFmt w:val="decimal"/>
      <w:lvlText w:val="%1"/>
      <w:lvlJc w:val="left"/>
      <w:pPr>
        <w:ind w:left="360" w:hanging="360"/>
      </w:pPr>
      <w:rPr>
        <w:rFonts w:hint="default"/>
      </w:rPr>
    </w:lvl>
    <w:lvl w:ilvl="1">
      <w:start w:val="6"/>
      <w:numFmt w:val="decimal"/>
      <w:lvlText w:val="%1.%2"/>
      <w:lvlJc w:val="left"/>
      <w:pPr>
        <w:ind w:left="1786" w:hanging="360"/>
      </w:pPr>
      <w:rPr>
        <w:rFonts w:hint="default"/>
      </w:rPr>
    </w:lvl>
    <w:lvl w:ilvl="2">
      <w:start w:val="1"/>
      <w:numFmt w:val="decimal"/>
      <w:lvlText w:val="%1.%2.%3"/>
      <w:lvlJc w:val="left"/>
      <w:pPr>
        <w:ind w:left="3572" w:hanging="720"/>
      </w:pPr>
      <w:rPr>
        <w:rFonts w:hint="default"/>
      </w:rPr>
    </w:lvl>
    <w:lvl w:ilvl="3">
      <w:start w:val="1"/>
      <w:numFmt w:val="decimal"/>
      <w:lvlText w:val="%1.%2.%3.%4"/>
      <w:lvlJc w:val="left"/>
      <w:pPr>
        <w:ind w:left="4998" w:hanging="720"/>
      </w:pPr>
      <w:rPr>
        <w:rFonts w:hint="default"/>
      </w:rPr>
    </w:lvl>
    <w:lvl w:ilvl="4">
      <w:start w:val="1"/>
      <w:numFmt w:val="decimal"/>
      <w:lvlText w:val="%1.%2.%3.%4.%5"/>
      <w:lvlJc w:val="left"/>
      <w:pPr>
        <w:ind w:left="6784" w:hanging="1080"/>
      </w:pPr>
      <w:rPr>
        <w:rFonts w:hint="default"/>
      </w:rPr>
    </w:lvl>
    <w:lvl w:ilvl="5">
      <w:start w:val="1"/>
      <w:numFmt w:val="decimal"/>
      <w:lvlText w:val="%1.%2.%3.%4.%5.%6"/>
      <w:lvlJc w:val="left"/>
      <w:pPr>
        <w:ind w:left="8210" w:hanging="1080"/>
      </w:pPr>
      <w:rPr>
        <w:rFonts w:hint="default"/>
      </w:rPr>
    </w:lvl>
    <w:lvl w:ilvl="6">
      <w:start w:val="1"/>
      <w:numFmt w:val="decimal"/>
      <w:lvlText w:val="%1.%2.%3.%4.%5.%6.%7"/>
      <w:lvlJc w:val="left"/>
      <w:pPr>
        <w:ind w:left="9996" w:hanging="1440"/>
      </w:pPr>
      <w:rPr>
        <w:rFonts w:hint="default"/>
      </w:rPr>
    </w:lvl>
    <w:lvl w:ilvl="7">
      <w:start w:val="1"/>
      <w:numFmt w:val="decimal"/>
      <w:lvlText w:val="%1.%2.%3.%4.%5.%6.%7.%8"/>
      <w:lvlJc w:val="left"/>
      <w:pPr>
        <w:ind w:left="11422" w:hanging="1440"/>
      </w:pPr>
      <w:rPr>
        <w:rFonts w:hint="default"/>
      </w:rPr>
    </w:lvl>
    <w:lvl w:ilvl="8">
      <w:start w:val="1"/>
      <w:numFmt w:val="decimal"/>
      <w:lvlText w:val="%1.%2.%3.%4.%5.%6.%7.%8.%9"/>
      <w:lvlJc w:val="left"/>
      <w:pPr>
        <w:ind w:left="13208" w:hanging="1800"/>
      </w:pPr>
      <w:rPr>
        <w:rFonts w:hint="default"/>
      </w:rPr>
    </w:lvl>
  </w:abstractNum>
  <w:abstractNum w:abstractNumId="1">
    <w:nsid w:val="511E2211"/>
    <w:multiLevelType w:val="hybridMultilevel"/>
    <w:tmpl w:val="41941A70"/>
    <w:lvl w:ilvl="0" w:tplc="A0625A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475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245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2EF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8DC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CC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C27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260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E029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7F809AD"/>
    <w:multiLevelType w:val="multilevel"/>
    <w:tmpl w:val="E2740E02"/>
    <w:lvl w:ilvl="0">
      <w:start w:val="1"/>
      <w:numFmt w:val="decimal"/>
      <w:lvlText w:val="%1."/>
      <w:lvlJc w:val="left"/>
      <w:pPr>
        <w:ind w:left="360" w:hanging="360"/>
      </w:pPr>
      <w:rPr>
        <w:rFonts w:hint="default"/>
      </w:rPr>
    </w:lvl>
    <w:lvl w:ilvl="1">
      <w:start w:val="4"/>
      <w:numFmt w:val="decimal"/>
      <w:lvlText w:val="%1.%2."/>
      <w:lvlJc w:val="left"/>
      <w:pPr>
        <w:ind w:left="1786" w:hanging="360"/>
      </w:pPr>
      <w:rPr>
        <w:rFonts w:hint="default"/>
      </w:rPr>
    </w:lvl>
    <w:lvl w:ilvl="2">
      <w:start w:val="1"/>
      <w:numFmt w:val="decimal"/>
      <w:lvlText w:val="%1.%2.%3."/>
      <w:lvlJc w:val="left"/>
      <w:pPr>
        <w:ind w:left="3572" w:hanging="720"/>
      </w:pPr>
      <w:rPr>
        <w:rFonts w:hint="default"/>
      </w:rPr>
    </w:lvl>
    <w:lvl w:ilvl="3">
      <w:start w:val="1"/>
      <w:numFmt w:val="decimal"/>
      <w:lvlText w:val="%1.%2.%3.%4."/>
      <w:lvlJc w:val="left"/>
      <w:pPr>
        <w:ind w:left="4998" w:hanging="720"/>
      </w:pPr>
      <w:rPr>
        <w:rFonts w:hint="default"/>
      </w:rPr>
    </w:lvl>
    <w:lvl w:ilvl="4">
      <w:start w:val="1"/>
      <w:numFmt w:val="decimal"/>
      <w:lvlText w:val="%1.%2.%3.%4.%5."/>
      <w:lvlJc w:val="left"/>
      <w:pPr>
        <w:ind w:left="6784" w:hanging="1080"/>
      </w:pPr>
      <w:rPr>
        <w:rFonts w:hint="default"/>
      </w:rPr>
    </w:lvl>
    <w:lvl w:ilvl="5">
      <w:start w:val="1"/>
      <w:numFmt w:val="decimal"/>
      <w:lvlText w:val="%1.%2.%3.%4.%5.%6."/>
      <w:lvlJc w:val="left"/>
      <w:pPr>
        <w:ind w:left="8210" w:hanging="1080"/>
      </w:pPr>
      <w:rPr>
        <w:rFonts w:hint="default"/>
      </w:rPr>
    </w:lvl>
    <w:lvl w:ilvl="6">
      <w:start w:val="1"/>
      <w:numFmt w:val="decimal"/>
      <w:lvlText w:val="%1.%2.%3.%4.%5.%6.%7."/>
      <w:lvlJc w:val="left"/>
      <w:pPr>
        <w:ind w:left="9996" w:hanging="1440"/>
      </w:pPr>
      <w:rPr>
        <w:rFonts w:hint="default"/>
      </w:rPr>
    </w:lvl>
    <w:lvl w:ilvl="7">
      <w:start w:val="1"/>
      <w:numFmt w:val="decimal"/>
      <w:lvlText w:val="%1.%2.%3.%4.%5.%6.%7.%8."/>
      <w:lvlJc w:val="left"/>
      <w:pPr>
        <w:ind w:left="11422" w:hanging="1440"/>
      </w:pPr>
      <w:rPr>
        <w:rFonts w:hint="default"/>
      </w:rPr>
    </w:lvl>
    <w:lvl w:ilvl="8">
      <w:start w:val="1"/>
      <w:numFmt w:val="decimal"/>
      <w:lvlText w:val="%1.%2.%3.%4.%5.%6.%7.%8.%9."/>
      <w:lvlJc w:val="left"/>
      <w:pPr>
        <w:ind w:left="13208" w:hanging="1800"/>
      </w:pPr>
      <w:rPr>
        <w:rFonts w:hint="default"/>
      </w:rPr>
    </w:lvl>
  </w:abstractNum>
  <w:abstractNum w:abstractNumId="3">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6DB516AA"/>
    <w:multiLevelType w:val="multilevel"/>
    <w:tmpl w:val="4E267C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4D59"/>
    <w:rsid w:val="000611CC"/>
    <w:rsid w:val="000B61C3"/>
    <w:rsid w:val="00131C64"/>
    <w:rsid w:val="00203662"/>
    <w:rsid w:val="003E1BCD"/>
    <w:rsid w:val="00430FD3"/>
    <w:rsid w:val="00491A6A"/>
    <w:rsid w:val="004952DA"/>
    <w:rsid w:val="00516D70"/>
    <w:rsid w:val="00523C97"/>
    <w:rsid w:val="005B1577"/>
    <w:rsid w:val="00656BDF"/>
    <w:rsid w:val="006D25C5"/>
    <w:rsid w:val="007432DC"/>
    <w:rsid w:val="00755A1C"/>
    <w:rsid w:val="00783939"/>
    <w:rsid w:val="007D7357"/>
    <w:rsid w:val="0084220C"/>
    <w:rsid w:val="00847865"/>
    <w:rsid w:val="008752B2"/>
    <w:rsid w:val="008F4D59"/>
    <w:rsid w:val="00943E07"/>
    <w:rsid w:val="009B2E39"/>
    <w:rsid w:val="009C480B"/>
    <w:rsid w:val="00A72618"/>
    <w:rsid w:val="00A7669F"/>
    <w:rsid w:val="00B0247B"/>
    <w:rsid w:val="00B04B17"/>
    <w:rsid w:val="00B65554"/>
    <w:rsid w:val="00C45BB9"/>
    <w:rsid w:val="00CB54F4"/>
    <w:rsid w:val="00DD297E"/>
    <w:rsid w:val="00E63AD6"/>
    <w:rsid w:val="00EC130B"/>
    <w:rsid w:val="00F91813"/>
    <w:rsid w:val="00FB2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C6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AD6"/>
    <w:pPr>
      <w:spacing w:after="14" w:line="269" w:lineRule="auto"/>
      <w:ind w:left="720"/>
      <w:jc w:val="both"/>
    </w:pPr>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FB2D30"/>
    <w:pPr>
      <w:tabs>
        <w:tab w:val="center" w:pos="4680"/>
        <w:tab w:val="right" w:pos="9360"/>
      </w:tabs>
    </w:pPr>
  </w:style>
  <w:style w:type="character" w:customStyle="1" w:styleId="HeaderChar">
    <w:name w:val="Header Char"/>
    <w:basedOn w:val="DefaultParagraphFont"/>
    <w:link w:val="Header"/>
    <w:uiPriority w:val="99"/>
    <w:semiHidden/>
    <w:rsid w:val="00FB2D30"/>
    <w:rPr>
      <w:sz w:val="24"/>
    </w:rPr>
  </w:style>
  <w:style w:type="paragraph" w:styleId="Footer">
    <w:name w:val="footer"/>
    <w:basedOn w:val="Normal"/>
    <w:link w:val="FooterChar"/>
    <w:uiPriority w:val="99"/>
    <w:semiHidden/>
    <w:unhideWhenUsed/>
    <w:rsid w:val="00FB2D30"/>
    <w:pPr>
      <w:tabs>
        <w:tab w:val="center" w:pos="4680"/>
        <w:tab w:val="right" w:pos="9360"/>
      </w:tabs>
    </w:pPr>
  </w:style>
  <w:style w:type="character" w:customStyle="1" w:styleId="FooterChar">
    <w:name w:val="Footer Char"/>
    <w:basedOn w:val="DefaultParagraphFont"/>
    <w:link w:val="Footer"/>
    <w:uiPriority w:val="99"/>
    <w:semiHidden/>
    <w:rsid w:val="00FB2D3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328F-AE14-4844-BEF6-635D4284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Nikolić</dc:creator>
  <cp:lastModifiedBy>Kabinet</cp:lastModifiedBy>
  <cp:revision>2</cp:revision>
  <cp:lastPrinted>2018-06-08T05:47:00Z</cp:lastPrinted>
  <dcterms:created xsi:type="dcterms:W3CDTF">2018-06-08T06:46:00Z</dcterms:created>
  <dcterms:modified xsi:type="dcterms:W3CDTF">2018-06-08T06:46:00Z</dcterms:modified>
</cp:coreProperties>
</file>