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24E" w:rsidRPr="00AD46DD" w:rsidRDefault="00E610D8" w:rsidP="00AD46DD">
      <w:pPr>
        <w:jc w:val="center"/>
        <w:rPr>
          <w:b/>
          <w:sz w:val="28"/>
          <w:szCs w:val="28"/>
        </w:rPr>
      </w:pPr>
      <w:r w:rsidRPr="00AD46DD">
        <w:rPr>
          <w:b/>
          <w:sz w:val="28"/>
          <w:szCs w:val="28"/>
        </w:rPr>
        <w:t>ЗАПИСНИК</w:t>
      </w:r>
    </w:p>
    <w:p w:rsidR="00E610D8" w:rsidRDefault="00E610D8" w:rsidP="00AD46DD">
      <w:pPr>
        <w:jc w:val="center"/>
      </w:pPr>
      <w:r>
        <w:t>О РАДУ ОПШТИНСКЕ ИЗБОРНЕ КОМИСИЈЕ НА УТВРЂИВАЊУ</w:t>
      </w:r>
    </w:p>
    <w:p w:rsidR="00E610D8" w:rsidRDefault="00E610D8" w:rsidP="00AD46DD">
      <w:pPr>
        <w:jc w:val="center"/>
      </w:pPr>
      <w:r>
        <w:t>РЕЗУЛТАТА ИЗБОРА ЗА ОДБОРНИКЕ</w:t>
      </w:r>
    </w:p>
    <w:p w:rsidR="00E610D8" w:rsidRDefault="00E610D8" w:rsidP="00AD46DD">
      <w:pPr>
        <w:jc w:val="center"/>
      </w:pPr>
      <w:r>
        <w:t>СКУПШТИНЕ ОПШТИНЕ РАЧА</w:t>
      </w:r>
    </w:p>
    <w:p w:rsidR="00E610D8" w:rsidRDefault="00E610D8" w:rsidP="00AD46DD">
      <w:pPr>
        <w:jc w:val="center"/>
      </w:pPr>
    </w:p>
    <w:p w:rsidR="00E610D8" w:rsidRDefault="00AD6554" w:rsidP="00AD46DD">
      <w:pPr>
        <w:jc w:val="center"/>
      </w:pPr>
      <w:r>
        <w:t>01</w:t>
      </w:r>
      <w:r w:rsidR="00E610D8">
        <w:t>.0</w:t>
      </w:r>
      <w:r>
        <w:t>5</w:t>
      </w:r>
      <w:r w:rsidR="00E610D8">
        <w:t>.2016. године</w:t>
      </w:r>
    </w:p>
    <w:p w:rsidR="00E610D8" w:rsidRDefault="00E610D8" w:rsidP="00E610D8"/>
    <w:p w:rsidR="00E610D8" w:rsidRDefault="00E610D8" w:rsidP="00E610D8">
      <w:pPr>
        <w:pStyle w:val="ListParagraph"/>
        <w:numPr>
          <w:ilvl w:val="0"/>
          <w:numId w:val="1"/>
        </w:numPr>
      </w:pPr>
      <w:proofErr w:type="spellStart"/>
      <w:r>
        <w:t>Седница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почела</w:t>
      </w:r>
      <w:proofErr w:type="spellEnd"/>
      <w:r>
        <w:t xml:space="preserve"> у </w:t>
      </w:r>
      <w:r w:rsidR="00AD6554">
        <w:t>20</w:t>
      </w:r>
      <w:r w:rsidR="00AD6554">
        <w:rPr>
          <w:u w:val="single"/>
          <w:vertAlign w:val="superscript"/>
        </w:rPr>
        <w:t>3</w:t>
      </w:r>
      <w:r w:rsidRPr="00E610D8">
        <w:rPr>
          <w:u w:val="single"/>
          <w:vertAlign w:val="superscript"/>
        </w:rPr>
        <w:t>0</w:t>
      </w:r>
      <w:r>
        <w:t xml:space="preserve"> </w:t>
      </w:r>
      <w:proofErr w:type="spellStart"/>
      <w:r>
        <w:t>часова</w:t>
      </w:r>
      <w:proofErr w:type="spellEnd"/>
      <w:r>
        <w:t xml:space="preserve"> </w:t>
      </w:r>
      <w:r w:rsidR="00AD6554">
        <w:t>01</w:t>
      </w:r>
      <w:r>
        <w:t>.0</w:t>
      </w:r>
      <w:r w:rsidR="00AD6554">
        <w:t>5</w:t>
      </w:r>
      <w:r>
        <w:t>.2016. године.</w:t>
      </w:r>
    </w:p>
    <w:p w:rsidR="00E610D8" w:rsidRDefault="00E610D8" w:rsidP="00E610D8">
      <w:pPr>
        <w:pStyle w:val="ListParagraph"/>
      </w:pPr>
    </w:p>
    <w:p w:rsidR="00E610D8" w:rsidRPr="00E610D8" w:rsidRDefault="00E610D8" w:rsidP="00E610D8">
      <w:pPr>
        <w:pStyle w:val="ListParagraph"/>
        <w:numPr>
          <w:ilvl w:val="0"/>
          <w:numId w:val="1"/>
        </w:numPr>
      </w:pPr>
      <w:r>
        <w:t>Седници Комисије присуствују:</w:t>
      </w:r>
    </w:p>
    <w:p w:rsidR="00E610D8" w:rsidRDefault="00C9496E" w:rsidP="00E610D8">
      <w:pPr>
        <w:pStyle w:val="ListParagraph"/>
        <w:numPr>
          <w:ilvl w:val="1"/>
          <w:numId w:val="1"/>
        </w:numPr>
      </w:pPr>
      <w:r>
        <w:t>Немања Лугавац, председник Комисије,</w:t>
      </w:r>
    </w:p>
    <w:p w:rsidR="00C9496E" w:rsidRDefault="00C9496E" w:rsidP="00E610D8">
      <w:pPr>
        <w:pStyle w:val="ListParagraph"/>
        <w:numPr>
          <w:ilvl w:val="1"/>
          <w:numId w:val="1"/>
        </w:numPr>
      </w:pPr>
      <w:r>
        <w:t>Марија Николић, секретар Комисије,</w:t>
      </w:r>
    </w:p>
    <w:p w:rsidR="00C9496E" w:rsidRDefault="00C9496E" w:rsidP="00E610D8">
      <w:pPr>
        <w:pStyle w:val="ListParagraph"/>
        <w:numPr>
          <w:ilvl w:val="1"/>
          <w:numId w:val="1"/>
        </w:numPr>
      </w:pPr>
      <w:r>
        <w:t>Лидија Чоходар, члан Комисије,</w:t>
      </w:r>
    </w:p>
    <w:p w:rsidR="00C9496E" w:rsidRDefault="00C9496E" w:rsidP="00E610D8">
      <w:pPr>
        <w:pStyle w:val="ListParagraph"/>
        <w:numPr>
          <w:ilvl w:val="1"/>
          <w:numId w:val="1"/>
        </w:numPr>
      </w:pPr>
      <w:r>
        <w:t>Зоран Стевановић, члан Комисије,</w:t>
      </w:r>
    </w:p>
    <w:p w:rsidR="00C9496E" w:rsidRDefault="00C9496E" w:rsidP="00E610D8">
      <w:pPr>
        <w:pStyle w:val="ListParagraph"/>
        <w:numPr>
          <w:ilvl w:val="1"/>
          <w:numId w:val="1"/>
        </w:numPr>
      </w:pPr>
      <w:r>
        <w:t>Милан Благојевић, члан Комисије,</w:t>
      </w:r>
    </w:p>
    <w:p w:rsidR="00C9496E" w:rsidRDefault="00C9496E" w:rsidP="00E610D8">
      <w:pPr>
        <w:pStyle w:val="ListParagraph"/>
        <w:numPr>
          <w:ilvl w:val="1"/>
          <w:numId w:val="1"/>
        </w:numPr>
      </w:pPr>
      <w:r>
        <w:t>Бојан Милетић, члан Комисије,</w:t>
      </w:r>
    </w:p>
    <w:p w:rsidR="00C9496E" w:rsidRDefault="00C9496E" w:rsidP="00E610D8">
      <w:pPr>
        <w:pStyle w:val="ListParagraph"/>
        <w:numPr>
          <w:ilvl w:val="1"/>
          <w:numId w:val="1"/>
        </w:numPr>
      </w:pPr>
      <w:r>
        <w:t>Зоран Миленовић, члан Комисије,</w:t>
      </w:r>
    </w:p>
    <w:p w:rsidR="00C9496E" w:rsidRPr="00AD6554" w:rsidRDefault="00C9496E" w:rsidP="00E610D8">
      <w:pPr>
        <w:pStyle w:val="ListParagraph"/>
        <w:numPr>
          <w:ilvl w:val="1"/>
          <w:numId w:val="1"/>
        </w:numPr>
      </w:pPr>
      <w:proofErr w:type="spellStart"/>
      <w:r>
        <w:t>Марко</w:t>
      </w:r>
      <w:proofErr w:type="spellEnd"/>
      <w:r>
        <w:t xml:space="preserve"> </w:t>
      </w:r>
      <w:proofErr w:type="spellStart"/>
      <w:r>
        <w:t>Милошевић</w:t>
      </w:r>
      <w:proofErr w:type="spellEnd"/>
      <w:r>
        <w:t xml:space="preserve">,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Комисије</w:t>
      </w:r>
      <w:proofErr w:type="spellEnd"/>
      <w:r w:rsidR="00AD6554">
        <w:t>,</w:t>
      </w:r>
    </w:p>
    <w:p w:rsidR="00AD6554" w:rsidRPr="00AD6554" w:rsidRDefault="00AD6554" w:rsidP="00E610D8">
      <w:pPr>
        <w:pStyle w:val="ListParagraph"/>
        <w:numPr>
          <w:ilvl w:val="1"/>
          <w:numId w:val="1"/>
        </w:numPr>
      </w:pPr>
      <w:proofErr w:type="spellStart"/>
      <w:r>
        <w:t>Јасмина</w:t>
      </w:r>
      <w:proofErr w:type="spellEnd"/>
      <w:r>
        <w:t xml:space="preserve"> </w:t>
      </w:r>
      <w:proofErr w:type="spellStart"/>
      <w:r>
        <w:t>Ђекић</w:t>
      </w:r>
      <w:proofErr w:type="spellEnd"/>
      <w:r>
        <w:t xml:space="preserve">,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>,</w:t>
      </w:r>
    </w:p>
    <w:p w:rsidR="00AD6554" w:rsidRPr="00AD6554" w:rsidRDefault="00AD6554" w:rsidP="00E610D8">
      <w:pPr>
        <w:pStyle w:val="ListParagraph"/>
        <w:numPr>
          <w:ilvl w:val="1"/>
          <w:numId w:val="1"/>
        </w:numPr>
      </w:pPr>
      <w:proofErr w:type="spellStart"/>
      <w:r>
        <w:t>Петар</w:t>
      </w:r>
      <w:proofErr w:type="spellEnd"/>
      <w:r>
        <w:t xml:space="preserve"> </w:t>
      </w:r>
      <w:proofErr w:type="spellStart"/>
      <w:r>
        <w:t>Радојевић</w:t>
      </w:r>
      <w:proofErr w:type="spellEnd"/>
      <w:r>
        <w:t xml:space="preserve">,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>,</w:t>
      </w:r>
    </w:p>
    <w:p w:rsidR="00AD6554" w:rsidRPr="00AD6554" w:rsidRDefault="00AD6554" w:rsidP="00E610D8">
      <w:pPr>
        <w:pStyle w:val="ListParagraph"/>
        <w:numPr>
          <w:ilvl w:val="1"/>
          <w:numId w:val="1"/>
        </w:numPr>
      </w:pPr>
      <w:proofErr w:type="spellStart"/>
      <w:r>
        <w:t>Немања</w:t>
      </w:r>
      <w:proofErr w:type="spellEnd"/>
      <w:r>
        <w:t xml:space="preserve"> </w:t>
      </w:r>
      <w:proofErr w:type="spellStart"/>
      <w:r>
        <w:t>Миладиновић</w:t>
      </w:r>
      <w:proofErr w:type="spellEnd"/>
      <w:r>
        <w:t xml:space="preserve">,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>,</w:t>
      </w:r>
    </w:p>
    <w:p w:rsidR="00AD6554" w:rsidRPr="00AD6554" w:rsidRDefault="00AD6554" w:rsidP="00E610D8">
      <w:pPr>
        <w:pStyle w:val="ListParagraph"/>
        <w:numPr>
          <w:ilvl w:val="1"/>
          <w:numId w:val="1"/>
        </w:numPr>
      </w:pPr>
      <w:proofErr w:type="spellStart"/>
      <w:r>
        <w:t>Томислав</w:t>
      </w:r>
      <w:proofErr w:type="spellEnd"/>
      <w:r>
        <w:t xml:space="preserve"> </w:t>
      </w:r>
      <w:proofErr w:type="spellStart"/>
      <w:r>
        <w:t>Вељковић</w:t>
      </w:r>
      <w:proofErr w:type="spellEnd"/>
      <w:r>
        <w:t xml:space="preserve">,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>,</w:t>
      </w:r>
    </w:p>
    <w:p w:rsidR="00AD6554" w:rsidRPr="00AD6554" w:rsidRDefault="00AD6554" w:rsidP="00E610D8">
      <w:pPr>
        <w:pStyle w:val="ListParagraph"/>
        <w:numPr>
          <w:ilvl w:val="1"/>
          <w:numId w:val="1"/>
        </w:numPr>
      </w:pPr>
      <w:proofErr w:type="spellStart"/>
      <w:r>
        <w:t>Дејан</w:t>
      </w:r>
      <w:proofErr w:type="spellEnd"/>
      <w:r>
        <w:t xml:space="preserve"> </w:t>
      </w:r>
      <w:proofErr w:type="spellStart"/>
      <w:r>
        <w:t>Обрадовић</w:t>
      </w:r>
      <w:proofErr w:type="spellEnd"/>
      <w:r>
        <w:t xml:space="preserve">,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>,</w:t>
      </w:r>
    </w:p>
    <w:p w:rsidR="00AD6554" w:rsidRDefault="00AD6554" w:rsidP="00E610D8">
      <w:pPr>
        <w:pStyle w:val="ListParagraph"/>
        <w:numPr>
          <w:ilvl w:val="1"/>
          <w:numId w:val="1"/>
        </w:numPr>
      </w:pPr>
      <w:proofErr w:type="spellStart"/>
      <w:r>
        <w:t>Дејан</w:t>
      </w:r>
      <w:proofErr w:type="spellEnd"/>
      <w:r>
        <w:t xml:space="preserve"> </w:t>
      </w:r>
      <w:proofErr w:type="spellStart"/>
      <w:r>
        <w:t>Николић</w:t>
      </w:r>
      <w:proofErr w:type="spellEnd"/>
      <w:r>
        <w:t xml:space="preserve">,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>.</w:t>
      </w:r>
    </w:p>
    <w:p w:rsidR="00C9496E" w:rsidRPr="00C9496E" w:rsidRDefault="00C9496E" w:rsidP="00C9496E"/>
    <w:p w:rsidR="00C9496E" w:rsidRDefault="00C9496E" w:rsidP="00C9496E">
      <w:pPr>
        <w:pStyle w:val="ListParagraph"/>
        <w:numPr>
          <w:ilvl w:val="0"/>
          <w:numId w:val="1"/>
        </w:numPr>
        <w:jc w:val="both"/>
      </w:pPr>
      <w:r>
        <w:t>Комисија је утврдила да је од укупно 31 бирачког одбора у Општини примила изборни материјал од 31 бирачког одбора.</w:t>
      </w:r>
    </w:p>
    <w:p w:rsidR="00C95380" w:rsidRDefault="00C95380" w:rsidP="00C95380">
      <w:pPr>
        <w:pStyle w:val="ListParagraph"/>
        <w:jc w:val="both"/>
      </w:pPr>
    </w:p>
    <w:p w:rsidR="00C9496E" w:rsidRDefault="00C9496E" w:rsidP="00C9496E">
      <w:pPr>
        <w:pStyle w:val="ListParagraph"/>
        <w:numPr>
          <w:ilvl w:val="0"/>
          <w:numId w:val="1"/>
        </w:numPr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изборног</w:t>
      </w:r>
      <w:proofErr w:type="spellEnd"/>
      <w:r>
        <w:t xml:space="preserve"> </w:t>
      </w:r>
      <w:proofErr w:type="spellStart"/>
      <w:r>
        <w:t>материјала</w:t>
      </w:r>
      <w:proofErr w:type="spellEnd"/>
      <w:r>
        <w:t xml:space="preserve"> примљеног од бирачких одбора, утврђено је:</w:t>
      </w:r>
    </w:p>
    <w:p w:rsidR="00C9496E" w:rsidRPr="00C9496E" w:rsidRDefault="00C9496E" w:rsidP="00C9496E">
      <w:pPr>
        <w:pStyle w:val="ListParagraph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52"/>
        <w:gridCol w:w="1150"/>
      </w:tblGrid>
      <w:tr w:rsidR="00C9496E" w:rsidTr="00427846">
        <w:tc>
          <w:tcPr>
            <w:tcW w:w="7752" w:type="dxa"/>
          </w:tcPr>
          <w:p w:rsidR="00C9496E" w:rsidRDefault="00C9496E" w:rsidP="00C9496E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да према изводима из бирачких спискова има бирача</w:t>
            </w:r>
          </w:p>
        </w:tc>
        <w:tc>
          <w:tcPr>
            <w:tcW w:w="1150" w:type="dxa"/>
            <w:tcBorders>
              <w:bottom w:val="single" w:sz="4" w:space="0" w:color="000000" w:themeColor="text1"/>
            </w:tcBorders>
          </w:tcPr>
          <w:p w:rsidR="00C9496E" w:rsidRDefault="00427846" w:rsidP="00427846">
            <w:pPr>
              <w:pStyle w:val="ListParagraph"/>
              <w:ind w:left="0"/>
              <w:jc w:val="right"/>
            </w:pPr>
            <w:r>
              <w:t>9742</w:t>
            </w:r>
          </w:p>
        </w:tc>
      </w:tr>
      <w:tr w:rsidR="00C9496E" w:rsidTr="00427846">
        <w:tc>
          <w:tcPr>
            <w:tcW w:w="7752" w:type="dxa"/>
          </w:tcPr>
          <w:p w:rsidR="00C9496E" w:rsidRDefault="00C9496E" w:rsidP="00C9496E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да је према изводима из бирачких спискова гласало бирача</w:t>
            </w:r>
          </w:p>
        </w:tc>
        <w:tc>
          <w:tcPr>
            <w:tcW w:w="11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496E" w:rsidRPr="00AD6554" w:rsidRDefault="00427846" w:rsidP="00AD6554">
            <w:pPr>
              <w:pStyle w:val="ListParagraph"/>
              <w:ind w:left="0"/>
              <w:jc w:val="right"/>
            </w:pPr>
            <w:r>
              <w:t>6</w:t>
            </w:r>
            <w:r w:rsidR="00AD6554">
              <w:t>887</w:t>
            </w:r>
          </w:p>
        </w:tc>
      </w:tr>
      <w:tr w:rsidR="00C9496E" w:rsidTr="00427846">
        <w:tc>
          <w:tcPr>
            <w:tcW w:w="7752" w:type="dxa"/>
          </w:tcPr>
          <w:p w:rsidR="00C9496E" w:rsidRDefault="00C9496E" w:rsidP="00C9496E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да је за изборе предато укупно гласачких листића</w:t>
            </w:r>
          </w:p>
        </w:tc>
        <w:tc>
          <w:tcPr>
            <w:tcW w:w="11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496E" w:rsidRDefault="00CB6097" w:rsidP="00427846">
            <w:pPr>
              <w:pStyle w:val="ListParagraph"/>
              <w:ind w:left="0"/>
              <w:jc w:val="right"/>
            </w:pPr>
            <w:r>
              <w:t>9742</w:t>
            </w:r>
          </w:p>
        </w:tc>
      </w:tr>
      <w:tr w:rsidR="00F72781" w:rsidTr="00427846">
        <w:tc>
          <w:tcPr>
            <w:tcW w:w="7752" w:type="dxa"/>
          </w:tcPr>
          <w:p w:rsidR="00F72781" w:rsidRDefault="00F72781" w:rsidP="00C9496E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да је укупно примљено гласачких листића</w:t>
            </w:r>
          </w:p>
        </w:tc>
        <w:tc>
          <w:tcPr>
            <w:tcW w:w="11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2781" w:rsidRPr="00F72781" w:rsidRDefault="00F72781" w:rsidP="00427846">
            <w:pPr>
              <w:pStyle w:val="ListParagraph"/>
              <w:ind w:left="0"/>
              <w:jc w:val="right"/>
            </w:pPr>
            <w:r>
              <w:t>6887</w:t>
            </w:r>
          </w:p>
        </w:tc>
      </w:tr>
      <w:tr w:rsidR="00C9496E" w:rsidTr="00427846">
        <w:tc>
          <w:tcPr>
            <w:tcW w:w="7752" w:type="dxa"/>
          </w:tcPr>
          <w:p w:rsidR="00C9496E" w:rsidRDefault="00C9496E" w:rsidP="00C9496E">
            <w:pPr>
              <w:pStyle w:val="ListParagraph"/>
              <w:numPr>
                <w:ilvl w:val="0"/>
                <w:numId w:val="2"/>
              </w:numPr>
              <w:jc w:val="both"/>
            </w:pP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било</w:t>
            </w:r>
            <w:proofErr w:type="spellEnd"/>
            <w:r>
              <w:t xml:space="preserve"> </w:t>
            </w:r>
            <w:proofErr w:type="spellStart"/>
            <w:r>
              <w:t>неважећих</w:t>
            </w:r>
            <w:proofErr w:type="spellEnd"/>
            <w:r>
              <w:t xml:space="preserve"> гласачких листића</w:t>
            </w:r>
          </w:p>
        </w:tc>
        <w:tc>
          <w:tcPr>
            <w:tcW w:w="11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496E" w:rsidRPr="00AD6554" w:rsidRDefault="00AD6554" w:rsidP="00427846">
            <w:pPr>
              <w:pStyle w:val="ListParagraph"/>
              <w:ind w:left="0"/>
              <w:jc w:val="right"/>
            </w:pPr>
            <w:r>
              <w:t>191</w:t>
            </w:r>
          </w:p>
        </w:tc>
      </w:tr>
      <w:tr w:rsidR="00C9496E" w:rsidTr="00427846">
        <w:tc>
          <w:tcPr>
            <w:tcW w:w="7752" w:type="dxa"/>
          </w:tcPr>
          <w:p w:rsidR="00C9496E" w:rsidRDefault="00C9496E" w:rsidP="00C9496E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да је било важећих гласачких листића</w:t>
            </w:r>
          </w:p>
        </w:tc>
        <w:tc>
          <w:tcPr>
            <w:tcW w:w="11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496E" w:rsidRPr="00AD6554" w:rsidRDefault="00CB6097" w:rsidP="00AD6554">
            <w:pPr>
              <w:pStyle w:val="ListParagraph"/>
              <w:ind w:left="0"/>
              <w:jc w:val="right"/>
            </w:pPr>
            <w:r>
              <w:t>6</w:t>
            </w:r>
            <w:r w:rsidR="00AD6554">
              <w:t>696</w:t>
            </w:r>
          </w:p>
        </w:tc>
      </w:tr>
      <w:tr w:rsidR="00C9496E" w:rsidTr="00427846">
        <w:tc>
          <w:tcPr>
            <w:tcW w:w="7752" w:type="dxa"/>
          </w:tcPr>
          <w:p w:rsidR="00C9496E" w:rsidRDefault="00C9496E" w:rsidP="00AD46DD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да су поједине изборне листе добиле следећи број гласова:</w:t>
            </w:r>
          </w:p>
        </w:tc>
        <w:tc>
          <w:tcPr>
            <w:tcW w:w="1150" w:type="dxa"/>
            <w:tcBorders>
              <w:top w:val="single" w:sz="4" w:space="0" w:color="000000" w:themeColor="text1"/>
            </w:tcBorders>
          </w:tcPr>
          <w:p w:rsidR="00C9496E" w:rsidRDefault="00C9496E" w:rsidP="00C9496E">
            <w:pPr>
              <w:pStyle w:val="ListParagraph"/>
              <w:ind w:left="0"/>
              <w:jc w:val="both"/>
            </w:pPr>
          </w:p>
        </w:tc>
      </w:tr>
    </w:tbl>
    <w:p w:rsidR="00C9496E" w:rsidRDefault="00C9496E" w:rsidP="00CB6097">
      <w:pPr>
        <w:pStyle w:val="ListParagraph"/>
        <w:ind w:left="0"/>
        <w:jc w:val="both"/>
      </w:pPr>
    </w:p>
    <w:tbl>
      <w:tblPr>
        <w:tblStyle w:val="TableGrid"/>
        <w:tblW w:w="0" w:type="auto"/>
        <w:tblLook w:val="04A0"/>
      </w:tblPr>
      <w:tblGrid>
        <w:gridCol w:w="558"/>
        <w:gridCol w:w="4999"/>
        <w:gridCol w:w="2057"/>
        <w:gridCol w:w="2008"/>
      </w:tblGrid>
      <w:tr w:rsidR="006634F2" w:rsidTr="006634F2">
        <w:tc>
          <w:tcPr>
            <w:tcW w:w="558" w:type="dxa"/>
            <w:vAlign w:val="center"/>
          </w:tcPr>
          <w:p w:rsidR="006634F2" w:rsidRDefault="006634F2" w:rsidP="007F67D0">
            <w:pPr>
              <w:pStyle w:val="ListParagraph"/>
              <w:ind w:left="0"/>
              <w:jc w:val="center"/>
            </w:pPr>
            <w:proofErr w:type="spellStart"/>
            <w:r>
              <w:t>Р.б</w:t>
            </w:r>
            <w:proofErr w:type="spellEnd"/>
            <w:r>
              <w:t>.</w:t>
            </w:r>
          </w:p>
        </w:tc>
        <w:tc>
          <w:tcPr>
            <w:tcW w:w="4999" w:type="dxa"/>
            <w:vAlign w:val="center"/>
          </w:tcPr>
          <w:p w:rsidR="006634F2" w:rsidRDefault="006634F2" w:rsidP="007F67D0">
            <w:pPr>
              <w:pStyle w:val="ListParagraph"/>
              <w:ind w:left="0"/>
              <w:jc w:val="center"/>
            </w:pPr>
            <w:r>
              <w:t>Назив изборне листе</w:t>
            </w:r>
          </w:p>
        </w:tc>
        <w:tc>
          <w:tcPr>
            <w:tcW w:w="2057" w:type="dxa"/>
            <w:vAlign w:val="center"/>
          </w:tcPr>
          <w:p w:rsidR="006634F2" w:rsidRDefault="006634F2" w:rsidP="007F67D0">
            <w:pPr>
              <w:pStyle w:val="ListParagraph"/>
              <w:ind w:left="0"/>
              <w:jc w:val="center"/>
            </w:pPr>
            <w:r>
              <w:t>Број гласова које је добила изборна листа</w:t>
            </w:r>
          </w:p>
        </w:tc>
        <w:tc>
          <w:tcPr>
            <w:tcW w:w="2008" w:type="dxa"/>
            <w:vAlign w:val="center"/>
          </w:tcPr>
          <w:p w:rsidR="006634F2" w:rsidRPr="006634F2" w:rsidRDefault="006634F2" w:rsidP="006634F2">
            <w:pPr>
              <w:pStyle w:val="ListParagraph"/>
              <w:ind w:left="0"/>
              <w:jc w:val="center"/>
            </w:pPr>
            <w:r>
              <w:t>Број добијених мандата</w:t>
            </w:r>
          </w:p>
        </w:tc>
      </w:tr>
      <w:tr w:rsidR="006634F2" w:rsidTr="006634F2">
        <w:tc>
          <w:tcPr>
            <w:tcW w:w="558" w:type="dxa"/>
          </w:tcPr>
          <w:p w:rsidR="006634F2" w:rsidRDefault="006634F2" w:rsidP="00CB6097">
            <w:pPr>
              <w:pStyle w:val="ListParagraph"/>
              <w:ind w:left="0"/>
              <w:jc w:val="both"/>
            </w:pPr>
            <w:r>
              <w:t>1</w:t>
            </w:r>
          </w:p>
        </w:tc>
        <w:tc>
          <w:tcPr>
            <w:tcW w:w="4999" w:type="dxa"/>
          </w:tcPr>
          <w:p w:rsidR="006634F2" w:rsidRDefault="006634F2" w:rsidP="00CB6097">
            <w:pPr>
              <w:pStyle w:val="ListParagraph"/>
              <w:ind w:left="0"/>
              <w:jc w:val="both"/>
            </w:pPr>
            <w:r>
              <w:t>Александар Вучић – Србија побеђује</w:t>
            </w:r>
          </w:p>
        </w:tc>
        <w:tc>
          <w:tcPr>
            <w:tcW w:w="2057" w:type="dxa"/>
          </w:tcPr>
          <w:p w:rsidR="006634F2" w:rsidRPr="00AD6554" w:rsidRDefault="006634F2" w:rsidP="00AD6554">
            <w:pPr>
              <w:pStyle w:val="ListParagraph"/>
              <w:ind w:left="0"/>
              <w:jc w:val="center"/>
            </w:pPr>
            <w:r>
              <w:t>1882</w:t>
            </w:r>
          </w:p>
        </w:tc>
        <w:tc>
          <w:tcPr>
            <w:tcW w:w="2008" w:type="dxa"/>
          </w:tcPr>
          <w:p w:rsidR="006634F2" w:rsidRPr="006634F2" w:rsidRDefault="006634F2" w:rsidP="00AD6554">
            <w:pPr>
              <w:pStyle w:val="ListParagraph"/>
              <w:ind w:left="0"/>
              <w:jc w:val="center"/>
            </w:pPr>
            <w:r>
              <w:t>9</w:t>
            </w:r>
          </w:p>
        </w:tc>
      </w:tr>
      <w:tr w:rsidR="006634F2" w:rsidTr="006634F2">
        <w:tc>
          <w:tcPr>
            <w:tcW w:w="558" w:type="dxa"/>
          </w:tcPr>
          <w:p w:rsidR="006634F2" w:rsidRDefault="006634F2" w:rsidP="00CB6097">
            <w:pPr>
              <w:pStyle w:val="ListParagraph"/>
              <w:ind w:left="0"/>
              <w:jc w:val="both"/>
            </w:pPr>
            <w:r>
              <w:t>2</w:t>
            </w:r>
          </w:p>
        </w:tc>
        <w:tc>
          <w:tcPr>
            <w:tcW w:w="4999" w:type="dxa"/>
          </w:tcPr>
          <w:p w:rsidR="006634F2" w:rsidRDefault="006634F2" w:rsidP="00CB6097">
            <w:pPr>
              <w:pStyle w:val="ListParagraph"/>
              <w:ind w:left="0"/>
              <w:jc w:val="both"/>
            </w:pPr>
            <w:r>
              <w:t>Демократска странка – Драгана Живановић</w:t>
            </w:r>
          </w:p>
        </w:tc>
        <w:tc>
          <w:tcPr>
            <w:tcW w:w="2057" w:type="dxa"/>
          </w:tcPr>
          <w:p w:rsidR="006634F2" w:rsidRPr="00AD6554" w:rsidRDefault="006634F2" w:rsidP="00AD6554">
            <w:pPr>
              <w:pStyle w:val="ListParagraph"/>
              <w:ind w:left="0"/>
              <w:jc w:val="center"/>
            </w:pPr>
            <w:r>
              <w:t>768</w:t>
            </w:r>
          </w:p>
        </w:tc>
        <w:tc>
          <w:tcPr>
            <w:tcW w:w="2008" w:type="dxa"/>
          </w:tcPr>
          <w:p w:rsidR="006634F2" w:rsidRPr="006634F2" w:rsidRDefault="006634F2" w:rsidP="00AD6554">
            <w:pPr>
              <w:pStyle w:val="ListParagraph"/>
              <w:ind w:left="0"/>
              <w:jc w:val="center"/>
            </w:pPr>
            <w:r>
              <w:t>4</w:t>
            </w:r>
          </w:p>
        </w:tc>
      </w:tr>
      <w:tr w:rsidR="006634F2" w:rsidTr="006634F2">
        <w:tc>
          <w:tcPr>
            <w:tcW w:w="558" w:type="dxa"/>
          </w:tcPr>
          <w:p w:rsidR="006634F2" w:rsidRDefault="006634F2" w:rsidP="00CB6097">
            <w:pPr>
              <w:pStyle w:val="ListParagraph"/>
              <w:ind w:left="0"/>
              <w:jc w:val="both"/>
            </w:pPr>
            <w:r>
              <w:t>3</w:t>
            </w:r>
          </w:p>
        </w:tc>
        <w:tc>
          <w:tcPr>
            <w:tcW w:w="4999" w:type="dxa"/>
          </w:tcPr>
          <w:p w:rsidR="006634F2" w:rsidRDefault="006634F2" w:rsidP="00CB6097">
            <w:pPr>
              <w:pStyle w:val="ListParagraph"/>
              <w:ind w:left="0"/>
              <w:jc w:val="both"/>
            </w:pPr>
            <w:r>
              <w:t>Ивица Дачић – Социјалистичка партија Србије (СПС)</w:t>
            </w:r>
          </w:p>
        </w:tc>
        <w:tc>
          <w:tcPr>
            <w:tcW w:w="2057" w:type="dxa"/>
          </w:tcPr>
          <w:p w:rsidR="006634F2" w:rsidRPr="00AD6554" w:rsidRDefault="006634F2" w:rsidP="00AD6554">
            <w:pPr>
              <w:pStyle w:val="ListParagraph"/>
              <w:ind w:left="0"/>
              <w:jc w:val="center"/>
            </w:pPr>
            <w:r>
              <w:t>782</w:t>
            </w:r>
          </w:p>
        </w:tc>
        <w:tc>
          <w:tcPr>
            <w:tcW w:w="2008" w:type="dxa"/>
          </w:tcPr>
          <w:p w:rsidR="006634F2" w:rsidRPr="006634F2" w:rsidRDefault="006634F2" w:rsidP="00AD6554">
            <w:pPr>
              <w:pStyle w:val="ListParagraph"/>
              <w:ind w:left="0"/>
              <w:jc w:val="center"/>
            </w:pPr>
            <w:r>
              <w:t>4</w:t>
            </w:r>
          </w:p>
        </w:tc>
      </w:tr>
      <w:tr w:rsidR="006634F2" w:rsidTr="006634F2">
        <w:tc>
          <w:tcPr>
            <w:tcW w:w="558" w:type="dxa"/>
          </w:tcPr>
          <w:p w:rsidR="006634F2" w:rsidRDefault="006634F2" w:rsidP="00CB6097">
            <w:pPr>
              <w:pStyle w:val="ListParagraph"/>
              <w:ind w:left="0"/>
              <w:jc w:val="both"/>
            </w:pPr>
            <w:r>
              <w:lastRenderedPageBreak/>
              <w:t>4</w:t>
            </w:r>
          </w:p>
        </w:tc>
        <w:tc>
          <w:tcPr>
            <w:tcW w:w="4999" w:type="dxa"/>
          </w:tcPr>
          <w:p w:rsidR="006634F2" w:rsidRDefault="006634F2" w:rsidP="00CB6097">
            <w:pPr>
              <w:pStyle w:val="ListParagraph"/>
              <w:ind w:left="0"/>
              <w:jc w:val="both"/>
            </w:pPr>
            <w:r>
              <w:t>Руска странка</w:t>
            </w:r>
          </w:p>
        </w:tc>
        <w:tc>
          <w:tcPr>
            <w:tcW w:w="2057" w:type="dxa"/>
          </w:tcPr>
          <w:p w:rsidR="006634F2" w:rsidRPr="00AD6554" w:rsidRDefault="006634F2" w:rsidP="00AD6554">
            <w:pPr>
              <w:pStyle w:val="ListParagraph"/>
              <w:ind w:left="0"/>
              <w:jc w:val="center"/>
            </w:pPr>
            <w:r>
              <w:t>136</w:t>
            </w:r>
          </w:p>
        </w:tc>
        <w:tc>
          <w:tcPr>
            <w:tcW w:w="2008" w:type="dxa"/>
          </w:tcPr>
          <w:p w:rsidR="006634F2" w:rsidRPr="006634F2" w:rsidRDefault="006634F2" w:rsidP="00AD6554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6634F2" w:rsidTr="006634F2">
        <w:tc>
          <w:tcPr>
            <w:tcW w:w="558" w:type="dxa"/>
          </w:tcPr>
          <w:p w:rsidR="006634F2" w:rsidRDefault="006634F2" w:rsidP="00CB6097">
            <w:pPr>
              <w:pStyle w:val="ListParagraph"/>
              <w:ind w:left="0"/>
              <w:jc w:val="both"/>
            </w:pPr>
            <w:r>
              <w:t>5</w:t>
            </w:r>
          </w:p>
        </w:tc>
        <w:tc>
          <w:tcPr>
            <w:tcW w:w="4999" w:type="dxa"/>
          </w:tcPr>
          <w:p w:rsidR="006634F2" w:rsidRDefault="006634F2" w:rsidP="00CB6097">
            <w:pPr>
              <w:pStyle w:val="ListParagraph"/>
              <w:ind w:left="0"/>
              <w:jc w:val="both"/>
            </w:pPr>
            <w:r>
              <w:t>Др Војислав Шешељ – Српска радикална странка</w:t>
            </w:r>
          </w:p>
        </w:tc>
        <w:tc>
          <w:tcPr>
            <w:tcW w:w="2057" w:type="dxa"/>
          </w:tcPr>
          <w:p w:rsidR="006634F2" w:rsidRPr="00AD6554" w:rsidRDefault="006634F2" w:rsidP="00AD6554">
            <w:pPr>
              <w:pStyle w:val="ListParagraph"/>
              <w:ind w:left="0"/>
              <w:jc w:val="center"/>
            </w:pPr>
            <w:r>
              <w:t>206</w:t>
            </w:r>
          </w:p>
        </w:tc>
        <w:tc>
          <w:tcPr>
            <w:tcW w:w="2008" w:type="dxa"/>
          </w:tcPr>
          <w:p w:rsidR="006634F2" w:rsidRPr="006634F2" w:rsidRDefault="006634F2" w:rsidP="00AD6554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6634F2" w:rsidTr="006634F2">
        <w:tc>
          <w:tcPr>
            <w:tcW w:w="558" w:type="dxa"/>
          </w:tcPr>
          <w:p w:rsidR="006634F2" w:rsidRDefault="006634F2" w:rsidP="00CB6097">
            <w:pPr>
              <w:pStyle w:val="ListParagraph"/>
              <w:ind w:left="0"/>
              <w:jc w:val="both"/>
            </w:pPr>
            <w:r>
              <w:t>6</w:t>
            </w:r>
          </w:p>
        </w:tc>
        <w:tc>
          <w:tcPr>
            <w:tcW w:w="4999" w:type="dxa"/>
          </w:tcPr>
          <w:p w:rsidR="006634F2" w:rsidRDefault="006634F2" w:rsidP="00CB6097">
            <w:pPr>
              <w:pStyle w:val="ListParagraph"/>
              <w:ind w:left="0"/>
              <w:jc w:val="both"/>
            </w:pPr>
            <w:r>
              <w:t>Нова Србија – Драган Јовановић</w:t>
            </w:r>
          </w:p>
        </w:tc>
        <w:tc>
          <w:tcPr>
            <w:tcW w:w="2057" w:type="dxa"/>
          </w:tcPr>
          <w:p w:rsidR="006634F2" w:rsidRPr="00AD6554" w:rsidRDefault="006634F2" w:rsidP="007F67D0">
            <w:pPr>
              <w:pStyle w:val="ListParagraph"/>
              <w:ind w:left="0"/>
              <w:jc w:val="center"/>
            </w:pPr>
            <w:r>
              <w:t>397</w:t>
            </w:r>
          </w:p>
        </w:tc>
        <w:tc>
          <w:tcPr>
            <w:tcW w:w="2008" w:type="dxa"/>
          </w:tcPr>
          <w:p w:rsidR="006634F2" w:rsidRPr="006634F2" w:rsidRDefault="006634F2" w:rsidP="007F67D0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6634F2" w:rsidTr="006634F2">
        <w:tc>
          <w:tcPr>
            <w:tcW w:w="558" w:type="dxa"/>
          </w:tcPr>
          <w:p w:rsidR="006634F2" w:rsidRDefault="006634F2" w:rsidP="00CB6097">
            <w:pPr>
              <w:pStyle w:val="ListParagraph"/>
              <w:ind w:left="0"/>
              <w:jc w:val="both"/>
            </w:pPr>
            <w:r>
              <w:t>7</w:t>
            </w:r>
          </w:p>
        </w:tc>
        <w:tc>
          <w:tcPr>
            <w:tcW w:w="4999" w:type="dxa"/>
          </w:tcPr>
          <w:p w:rsidR="006634F2" w:rsidRDefault="006634F2" w:rsidP="00CB6097">
            <w:pPr>
              <w:pStyle w:val="ListParagraph"/>
              <w:ind w:left="0"/>
              <w:jc w:val="both"/>
            </w:pPr>
            <w:r>
              <w:t>Победа за Рачу – Александар Сенић, СДС-ЛДП</w:t>
            </w:r>
          </w:p>
        </w:tc>
        <w:tc>
          <w:tcPr>
            <w:tcW w:w="2057" w:type="dxa"/>
          </w:tcPr>
          <w:p w:rsidR="006634F2" w:rsidRPr="00AD6554" w:rsidRDefault="006634F2" w:rsidP="00AD6554">
            <w:pPr>
              <w:pStyle w:val="ListParagraph"/>
              <w:ind w:left="0"/>
              <w:jc w:val="center"/>
            </w:pPr>
            <w:r>
              <w:t>2370</w:t>
            </w:r>
          </w:p>
        </w:tc>
        <w:tc>
          <w:tcPr>
            <w:tcW w:w="2008" w:type="dxa"/>
          </w:tcPr>
          <w:p w:rsidR="006634F2" w:rsidRPr="006634F2" w:rsidRDefault="006634F2" w:rsidP="00AD6554">
            <w:pPr>
              <w:pStyle w:val="ListParagraph"/>
              <w:ind w:left="0"/>
              <w:jc w:val="center"/>
            </w:pPr>
            <w:r>
              <w:t>12</w:t>
            </w:r>
          </w:p>
        </w:tc>
      </w:tr>
      <w:tr w:rsidR="006634F2" w:rsidTr="006634F2">
        <w:tc>
          <w:tcPr>
            <w:tcW w:w="558" w:type="dxa"/>
          </w:tcPr>
          <w:p w:rsidR="006634F2" w:rsidRDefault="006634F2" w:rsidP="00CB6097">
            <w:pPr>
              <w:pStyle w:val="ListParagraph"/>
              <w:ind w:left="0"/>
              <w:jc w:val="both"/>
            </w:pPr>
            <w:r>
              <w:t>8</w:t>
            </w:r>
          </w:p>
        </w:tc>
        <w:tc>
          <w:tcPr>
            <w:tcW w:w="4999" w:type="dxa"/>
          </w:tcPr>
          <w:p w:rsidR="006634F2" w:rsidRDefault="006634F2" w:rsidP="00CB6097">
            <w:pPr>
              <w:pStyle w:val="ListParagraph"/>
              <w:ind w:left="0"/>
              <w:jc w:val="both"/>
            </w:pPr>
            <w:r>
              <w:t>Демократска странка Србије – Српски покрет Двери</w:t>
            </w:r>
          </w:p>
        </w:tc>
        <w:tc>
          <w:tcPr>
            <w:tcW w:w="2057" w:type="dxa"/>
          </w:tcPr>
          <w:p w:rsidR="006634F2" w:rsidRPr="00AD6554" w:rsidRDefault="006634F2" w:rsidP="00AD6554">
            <w:pPr>
              <w:pStyle w:val="ListParagraph"/>
              <w:ind w:left="0"/>
              <w:jc w:val="center"/>
            </w:pPr>
            <w:r>
              <w:t>155</w:t>
            </w:r>
          </w:p>
        </w:tc>
        <w:tc>
          <w:tcPr>
            <w:tcW w:w="2008" w:type="dxa"/>
          </w:tcPr>
          <w:p w:rsidR="006634F2" w:rsidRPr="006634F2" w:rsidRDefault="006634F2" w:rsidP="00AD6554">
            <w:pPr>
              <w:pStyle w:val="ListParagraph"/>
              <w:ind w:left="0"/>
              <w:jc w:val="center"/>
            </w:pPr>
            <w:r>
              <w:t>0</w:t>
            </w:r>
          </w:p>
        </w:tc>
      </w:tr>
    </w:tbl>
    <w:p w:rsidR="00CB6097" w:rsidRDefault="00CB6097" w:rsidP="00CB6097">
      <w:pPr>
        <w:pStyle w:val="ListParagraph"/>
        <w:ind w:left="0"/>
        <w:jc w:val="both"/>
      </w:pPr>
    </w:p>
    <w:p w:rsidR="00A07E9D" w:rsidRPr="00F72781" w:rsidRDefault="00A07E9D" w:rsidP="00F72781">
      <w:pPr>
        <w:pStyle w:val="ListParagraph"/>
        <w:numPr>
          <w:ilvl w:val="0"/>
          <w:numId w:val="1"/>
        </w:numPr>
        <w:jc w:val="both"/>
      </w:pPr>
      <w:proofErr w:type="spellStart"/>
      <w:r>
        <w:t>Члан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</w:t>
      </w:r>
      <w:r w:rsidR="00F72781">
        <w:t>Томислав Вељковић имао је примедбу на укупан резултат избора из разлога што сматра да је изборни процес на поновљеним изборима на бирачком месту број 6 незаконит, конкретно имао је примедбу да бирачи који су гласали ван бирачког места нису потписали одговарајуће записнике на за то предвиђеном месту</w:t>
      </w:r>
      <w:r>
        <w:t>.</w:t>
      </w:r>
    </w:p>
    <w:p w:rsidR="00A07E9D" w:rsidRDefault="00A07E9D" w:rsidP="00A07E9D">
      <w:pPr>
        <w:pStyle w:val="ListParagraph"/>
        <w:jc w:val="both"/>
      </w:pPr>
    </w:p>
    <w:p w:rsidR="00A07E9D" w:rsidRDefault="00A07E9D" w:rsidP="00A07E9D">
      <w:pPr>
        <w:pStyle w:val="ListParagraph"/>
        <w:numPr>
          <w:ilvl w:val="0"/>
          <w:numId w:val="1"/>
        </w:numPr>
        <w:jc w:val="both"/>
      </w:pPr>
      <w:r>
        <w:t xml:space="preserve">Закључено је да се резултати избора одмах објаве </w:t>
      </w:r>
      <w:r w:rsidR="00AD46DD">
        <w:t>на огласној табли Општинске управе општине Рача</w:t>
      </w:r>
      <w:r>
        <w:t>.</w:t>
      </w:r>
    </w:p>
    <w:p w:rsidR="00AD46DD" w:rsidRPr="00AD46DD" w:rsidRDefault="00AD46DD" w:rsidP="00AD46DD">
      <w:pPr>
        <w:pStyle w:val="ListParagraph"/>
      </w:pPr>
    </w:p>
    <w:p w:rsidR="00AD46DD" w:rsidRDefault="00AD46DD" w:rsidP="00A07E9D">
      <w:pPr>
        <w:pStyle w:val="ListParagraph"/>
        <w:numPr>
          <w:ilvl w:val="0"/>
          <w:numId w:val="1"/>
        </w:numPr>
        <w:jc w:val="both"/>
      </w:pPr>
      <w:proofErr w:type="spellStart"/>
      <w:r>
        <w:t>Комисија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завршила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r w:rsidR="00F72781">
        <w:t>01</w:t>
      </w:r>
      <w:r>
        <w:t>.0</w:t>
      </w:r>
      <w:r w:rsidR="00F72781">
        <w:t>5</w:t>
      </w:r>
      <w:r>
        <w:t xml:space="preserve">.2016. </w:t>
      </w:r>
      <w:proofErr w:type="spellStart"/>
      <w:r>
        <w:t>године</w:t>
      </w:r>
      <w:proofErr w:type="spellEnd"/>
      <w:r>
        <w:t xml:space="preserve"> у </w:t>
      </w:r>
      <w:r w:rsidR="00F72781">
        <w:t>22</w:t>
      </w:r>
      <w:r w:rsidR="00F72781">
        <w:rPr>
          <w:u w:val="single"/>
          <w:vertAlign w:val="superscript"/>
        </w:rPr>
        <w:t>00</w:t>
      </w:r>
      <w:r>
        <w:t xml:space="preserve"> </w:t>
      </w:r>
      <w:proofErr w:type="spellStart"/>
      <w:r>
        <w:t>часова</w:t>
      </w:r>
      <w:proofErr w:type="spellEnd"/>
      <w:r>
        <w:t>.</w:t>
      </w:r>
    </w:p>
    <w:p w:rsidR="00AD46DD" w:rsidRPr="00AD46DD" w:rsidRDefault="00AD46DD" w:rsidP="00AD46DD">
      <w:pPr>
        <w:pStyle w:val="ListParagraph"/>
      </w:pPr>
    </w:p>
    <w:p w:rsidR="00AD6554" w:rsidRDefault="00AD6554" w:rsidP="00AD46DD">
      <w:pPr>
        <w:jc w:val="both"/>
        <w:rPr>
          <w:lang w:val="sr-Cyrl-CS"/>
        </w:rPr>
      </w:pPr>
    </w:p>
    <w:p w:rsidR="00AD46DD" w:rsidRDefault="00CB7EB3" w:rsidP="00AD46DD">
      <w:pPr>
        <w:jc w:val="both"/>
      </w:pPr>
      <w:r>
        <w:rPr>
          <w:lang w:val="sr-Cyrl-CS"/>
        </w:rPr>
        <w:t>Број</w:t>
      </w:r>
      <w:r w:rsidR="00212D49">
        <w:rPr>
          <w:lang w:val="sr-Cyrl-CS"/>
        </w:rPr>
        <w:t>: 013-</w:t>
      </w:r>
      <w:r w:rsidR="00F72781">
        <w:rPr>
          <w:lang w:val="sr-Cyrl-CS"/>
        </w:rPr>
        <w:t>71</w:t>
      </w:r>
      <w:r>
        <w:rPr>
          <w:lang w:val="sr-Cyrl-CS"/>
        </w:rPr>
        <w:t>/2016-</w:t>
      </w:r>
      <w:r>
        <w:t>I-04</w:t>
      </w:r>
    </w:p>
    <w:p w:rsidR="00F72781" w:rsidRPr="00F72781" w:rsidRDefault="00F72781" w:rsidP="00AD46DD">
      <w:pPr>
        <w:jc w:val="both"/>
      </w:pPr>
      <w:r>
        <w:t>Дана: 01.05.2016. године</w:t>
      </w:r>
    </w:p>
    <w:p w:rsidR="00AD46DD" w:rsidRDefault="00AD46DD" w:rsidP="00AD46DD">
      <w:pPr>
        <w:jc w:val="both"/>
      </w:pPr>
    </w:p>
    <w:p w:rsidR="00AD46DD" w:rsidRDefault="00AD46DD" w:rsidP="00AD46DD">
      <w:pPr>
        <w:jc w:val="both"/>
      </w:pPr>
      <w:r>
        <w:t>Записничар Комисије</w:t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Председник Комисије</w:t>
      </w:r>
    </w:p>
    <w:p w:rsidR="00AD46DD" w:rsidRPr="00AD46DD" w:rsidRDefault="00AD46DD" w:rsidP="00AD46DD">
      <w:pPr>
        <w:jc w:val="both"/>
      </w:pPr>
      <w:r>
        <w:t>Лидија Чоходар, с.р.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Немања</w:t>
      </w:r>
      <w:proofErr w:type="spellEnd"/>
      <w:r>
        <w:t xml:space="preserve"> </w:t>
      </w:r>
      <w:proofErr w:type="spellStart"/>
      <w:r>
        <w:t>Лугавац</w:t>
      </w:r>
      <w:proofErr w:type="spellEnd"/>
      <w:r>
        <w:t xml:space="preserve">, </w:t>
      </w:r>
      <w:proofErr w:type="spellStart"/>
      <w:r>
        <w:t>с.р</w:t>
      </w:r>
      <w:proofErr w:type="spellEnd"/>
      <w:r>
        <w:t>.</w:t>
      </w:r>
    </w:p>
    <w:sectPr w:rsidR="00AD46DD" w:rsidRPr="00AD46DD" w:rsidSect="002A624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37D1"/>
    <w:multiLevelType w:val="hybridMultilevel"/>
    <w:tmpl w:val="3962BE16"/>
    <w:lvl w:ilvl="0" w:tplc="4DBC7DE4">
      <w:start w:val="2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C05C47"/>
    <w:multiLevelType w:val="hybridMultilevel"/>
    <w:tmpl w:val="DC3A6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/>
  <w:defaultTabStop w:val="720"/>
  <w:hyphenationZone w:val="425"/>
  <w:characterSpacingControl w:val="doNotCompress"/>
  <w:compat>
    <w:useFELayout/>
  </w:compat>
  <w:rsids>
    <w:rsidRoot w:val="00E610D8"/>
    <w:rsid w:val="000A0A4D"/>
    <w:rsid w:val="00212D49"/>
    <w:rsid w:val="002A624E"/>
    <w:rsid w:val="00427846"/>
    <w:rsid w:val="004D13B9"/>
    <w:rsid w:val="006634F2"/>
    <w:rsid w:val="007F67D0"/>
    <w:rsid w:val="00A07E9D"/>
    <w:rsid w:val="00AD46DD"/>
    <w:rsid w:val="00AD6554"/>
    <w:rsid w:val="00B658C7"/>
    <w:rsid w:val="00C9496E"/>
    <w:rsid w:val="00C95380"/>
    <w:rsid w:val="00CB6097"/>
    <w:rsid w:val="00CB7EB3"/>
    <w:rsid w:val="00E33C9F"/>
    <w:rsid w:val="00E610D8"/>
    <w:rsid w:val="00F72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0D8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0D8"/>
    <w:pPr>
      <w:ind w:left="720"/>
      <w:contextualSpacing/>
    </w:pPr>
  </w:style>
  <w:style w:type="table" w:styleId="TableGrid">
    <w:name w:val="Table Grid"/>
    <w:basedOn w:val="TableNormal"/>
    <w:uiPriority w:val="59"/>
    <w:rsid w:val="00C949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4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6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Slavoljub Arsenijević</dc:creator>
  <cp:lastModifiedBy>Nenad Golubovic</cp:lastModifiedBy>
  <cp:revision>2</cp:revision>
  <cp:lastPrinted>2016-04-26T10:30:00Z</cp:lastPrinted>
  <dcterms:created xsi:type="dcterms:W3CDTF">2016-05-17T11:16:00Z</dcterms:created>
  <dcterms:modified xsi:type="dcterms:W3CDTF">2016-05-17T11:16:00Z</dcterms:modified>
</cp:coreProperties>
</file>