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317" w:rsidRPr="00FD2689" w:rsidRDefault="00B72317" w:rsidP="00B72317"/>
    <w:p w:rsidR="00B72317" w:rsidRDefault="00B72317" w:rsidP="00B72317">
      <w:pPr>
        <w:suppressAutoHyphens w:val="0"/>
        <w:spacing w:line="276" w:lineRule="auto"/>
        <w:rPr>
          <w:rFonts w:eastAsia="Calibri"/>
          <w:color w:val="auto"/>
          <w:kern w:val="0"/>
          <w:lang w:val="sr-Latn-CS" w:eastAsia="en-US"/>
        </w:rPr>
      </w:pPr>
    </w:p>
    <w:p w:rsidR="00B72317" w:rsidRPr="00127E00" w:rsidRDefault="00C803D9" w:rsidP="00B72317">
      <w:pPr>
        <w:jc w:val="center"/>
        <w:rPr>
          <w:sz w:val="32"/>
          <w:szCs w:val="32"/>
        </w:rPr>
      </w:pPr>
      <w:r>
        <w:rPr>
          <w:sz w:val="32"/>
          <w:szCs w:val="32"/>
        </w:rPr>
        <w:t>ОПШТИНА</w:t>
      </w:r>
      <w:r w:rsidR="00127E00">
        <w:rPr>
          <w:sz w:val="32"/>
          <w:szCs w:val="32"/>
        </w:rPr>
        <w:t xml:space="preserve"> РАЧА</w:t>
      </w:r>
    </w:p>
    <w:p w:rsidR="00B72317" w:rsidRPr="008055C0" w:rsidRDefault="00127E00" w:rsidP="00B72317">
      <w:pPr>
        <w:jc w:val="center"/>
        <w:rPr>
          <w:sz w:val="32"/>
          <w:szCs w:val="32"/>
        </w:rPr>
      </w:pPr>
      <w:r>
        <w:rPr>
          <w:sz w:val="32"/>
          <w:szCs w:val="32"/>
          <w:lang w:val="sr-Cyrl-CS"/>
        </w:rPr>
        <w:t>КАРАЂОРЂЕВА</w:t>
      </w:r>
      <w:r w:rsidR="00B72317" w:rsidRPr="008055C0">
        <w:rPr>
          <w:sz w:val="32"/>
          <w:szCs w:val="32"/>
          <w:lang w:val="sr-Cyrl-CS"/>
        </w:rPr>
        <w:t xml:space="preserve"> БР.</w:t>
      </w:r>
      <w:r>
        <w:rPr>
          <w:sz w:val="32"/>
          <w:szCs w:val="32"/>
          <w:lang w:val="sr-Cyrl-CS"/>
        </w:rPr>
        <w:t>48</w:t>
      </w:r>
    </w:p>
    <w:p w:rsidR="00B72317" w:rsidRPr="008055C0" w:rsidRDefault="00127E00" w:rsidP="00B72317">
      <w:pPr>
        <w:jc w:val="center"/>
        <w:rPr>
          <w:sz w:val="32"/>
          <w:szCs w:val="32"/>
        </w:rPr>
      </w:pPr>
      <w:r>
        <w:rPr>
          <w:sz w:val="32"/>
          <w:szCs w:val="32"/>
          <w:lang w:val="sr-Cyrl-CS"/>
        </w:rPr>
        <w:t>34210 РАЧА</w:t>
      </w:r>
    </w:p>
    <w:p w:rsidR="00B72317" w:rsidRDefault="00B72317" w:rsidP="00B72317">
      <w:pPr>
        <w:suppressAutoHyphens w:val="0"/>
        <w:spacing w:line="276" w:lineRule="auto"/>
        <w:rPr>
          <w:rFonts w:eastAsia="Calibri"/>
          <w:color w:val="auto"/>
          <w:kern w:val="0"/>
          <w:lang w:val="sr-Latn-CS" w:eastAsia="en-US"/>
        </w:rPr>
      </w:pPr>
    </w:p>
    <w:p w:rsidR="00B72317" w:rsidRDefault="00B72317" w:rsidP="00B72317">
      <w:pPr>
        <w:suppressAutoHyphens w:val="0"/>
        <w:spacing w:line="276" w:lineRule="auto"/>
        <w:rPr>
          <w:rFonts w:eastAsia="Calibri"/>
          <w:color w:val="auto"/>
          <w:kern w:val="0"/>
          <w:lang w:val="sr-Latn-CS" w:eastAsia="en-US"/>
        </w:rPr>
      </w:pPr>
    </w:p>
    <w:p w:rsidR="00B72317" w:rsidRPr="000572C0" w:rsidRDefault="00B72317" w:rsidP="00B72317">
      <w:pPr>
        <w:suppressAutoHyphens w:val="0"/>
        <w:spacing w:line="276" w:lineRule="auto"/>
        <w:rPr>
          <w:rFonts w:eastAsia="Calibri"/>
          <w:color w:val="auto"/>
          <w:kern w:val="0"/>
          <w:lang w:eastAsia="en-US"/>
        </w:rPr>
      </w:pPr>
    </w:p>
    <w:p w:rsidR="00B72317" w:rsidRDefault="00B72317" w:rsidP="00B72317">
      <w:pPr>
        <w:suppressAutoHyphens w:val="0"/>
        <w:spacing w:line="276" w:lineRule="auto"/>
        <w:rPr>
          <w:rFonts w:eastAsia="Calibri"/>
          <w:color w:val="auto"/>
          <w:kern w:val="0"/>
          <w:lang w:val="sr-Cyrl-CS" w:eastAsia="en-US"/>
        </w:rPr>
      </w:pPr>
    </w:p>
    <w:p w:rsidR="00B72317" w:rsidRDefault="00B72317" w:rsidP="00B72317">
      <w:pPr>
        <w:suppressAutoHyphens w:val="0"/>
        <w:spacing w:line="276" w:lineRule="auto"/>
        <w:rPr>
          <w:rFonts w:eastAsia="Calibri"/>
          <w:color w:val="auto"/>
          <w:kern w:val="0"/>
          <w:lang w:val="sr-Cyrl-CS" w:eastAsia="en-US"/>
        </w:rPr>
      </w:pPr>
    </w:p>
    <w:p w:rsidR="00B72317" w:rsidRPr="007E37FD" w:rsidRDefault="00B72317" w:rsidP="00B72317">
      <w:pPr>
        <w:suppressAutoHyphens w:val="0"/>
        <w:spacing w:line="276" w:lineRule="auto"/>
        <w:rPr>
          <w:rFonts w:eastAsia="Calibri"/>
          <w:color w:val="auto"/>
          <w:kern w:val="0"/>
          <w:lang w:val="sr-Cyrl-CS" w:eastAsia="en-US"/>
        </w:rPr>
      </w:pPr>
    </w:p>
    <w:p w:rsidR="00B72317" w:rsidRPr="007E37FD" w:rsidRDefault="00B72317" w:rsidP="00B72317">
      <w:pPr>
        <w:suppressAutoHyphens w:val="0"/>
        <w:spacing w:line="276" w:lineRule="auto"/>
        <w:rPr>
          <w:rFonts w:eastAsia="Calibri"/>
          <w:color w:val="auto"/>
          <w:kern w:val="0"/>
          <w:lang w:val="sr-Cyrl-CS" w:eastAsia="en-US"/>
        </w:rPr>
      </w:pPr>
    </w:p>
    <w:p w:rsidR="00B72317" w:rsidRDefault="00B72317" w:rsidP="00B72317">
      <w:pPr>
        <w:shd w:val="clear" w:color="auto" w:fill="C6D9F1" w:themeFill="text2" w:themeFillTint="33"/>
        <w:jc w:val="center"/>
        <w:rPr>
          <w:sz w:val="32"/>
          <w:szCs w:val="32"/>
        </w:rPr>
      </w:pPr>
      <w:r>
        <w:rPr>
          <w:sz w:val="32"/>
          <w:szCs w:val="32"/>
        </w:rPr>
        <w:t>КОНКУРСНА ДОКУМЕНТАЦИЈА</w:t>
      </w:r>
    </w:p>
    <w:p w:rsidR="00B72317" w:rsidRPr="00A87DB7" w:rsidRDefault="00B72317" w:rsidP="00B72317">
      <w:pPr>
        <w:jc w:val="center"/>
        <w:rPr>
          <w:sz w:val="32"/>
          <w:szCs w:val="32"/>
        </w:rPr>
      </w:pPr>
    </w:p>
    <w:p w:rsidR="00B72317" w:rsidRPr="00FF0FC8" w:rsidRDefault="00B72317" w:rsidP="00B72317">
      <w:pPr>
        <w:jc w:val="center"/>
        <w:rPr>
          <w:b/>
          <w:bCs/>
          <w:i/>
          <w:iCs/>
          <w:sz w:val="28"/>
          <w:szCs w:val="28"/>
          <w:lang w:val="ru-RU"/>
        </w:rPr>
      </w:pPr>
    </w:p>
    <w:p w:rsidR="00B72317" w:rsidRPr="00FF0FC8" w:rsidRDefault="00B72317" w:rsidP="00B72317">
      <w:pPr>
        <w:jc w:val="center"/>
        <w:rPr>
          <w:b/>
          <w:bCs/>
          <w:i/>
          <w:iCs/>
          <w:sz w:val="28"/>
          <w:szCs w:val="28"/>
          <w:lang w:val="ru-RU"/>
        </w:rPr>
      </w:pPr>
      <w:r>
        <w:rPr>
          <w:b/>
          <w:bCs/>
        </w:rPr>
        <w:t xml:space="preserve">ЗА </w:t>
      </w:r>
      <w:r w:rsidRPr="00FF0FC8">
        <w:rPr>
          <w:b/>
          <w:bCs/>
        </w:rPr>
        <w:t>ЈАВН</w:t>
      </w:r>
      <w:r>
        <w:rPr>
          <w:b/>
          <w:bCs/>
        </w:rPr>
        <w:t>У</w:t>
      </w:r>
      <w:r w:rsidRPr="00FF0FC8">
        <w:rPr>
          <w:b/>
          <w:bCs/>
        </w:rPr>
        <w:t xml:space="preserve"> НАБАВК</w:t>
      </w:r>
      <w:r>
        <w:rPr>
          <w:b/>
          <w:bCs/>
        </w:rPr>
        <w:t xml:space="preserve">У </w:t>
      </w:r>
      <w:r w:rsidR="00842EB7">
        <w:rPr>
          <w:b/>
          <w:bCs/>
        </w:rPr>
        <w:t>РАДОВА</w:t>
      </w:r>
      <w:r w:rsidRPr="00FF0FC8">
        <w:rPr>
          <w:b/>
          <w:bCs/>
        </w:rPr>
        <w:t>–</w:t>
      </w:r>
    </w:p>
    <w:p w:rsidR="00B72317" w:rsidRPr="00127E00" w:rsidRDefault="00842EB7" w:rsidP="00B72317">
      <w:pPr>
        <w:jc w:val="center"/>
        <w:rPr>
          <w:b/>
        </w:rPr>
      </w:pPr>
      <w:r>
        <w:rPr>
          <w:b/>
        </w:rPr>
        <w:t>ПОСТАВЉАЊЕ САОБРАЋАЈНЕ</w:t>
      </w:r>
      <w:r w:rsidR="00E03FE7">
        <w:rPr>
          <w:b/>
        </w:rPr>
        <w:t xml:space="preserve"> СИГНАЛИЗАЦИЈ</w:t>
      </w:r>
      <w:r>
        <w:rPr>
          <w:b/>
        </w:rPr>
        <w:t xml:space="preserve">Е НА </w:t>
      </w:r>
      <w:r w:rsidR="00127E00">
        <w:rPr>
          <w:b/>
        </w:rPr>
        <w:t xml:space="preserve">ДРЖАВНИМ ПУТЕВИМА </w:t>
      </w:r>
      <w:r w:rsidR="002F7670">
        <w:rPr>
          <w:b/>
        </w:rPr>
        <w:t>I</w:t>
      </w:r>
      <w:r w:rsidR="00127E00">
        <w:rPr>
          <w:b/>
        </w:rPr>
        <w:t>Б РЕДА БРОЈ 27, IIA РЕДА 157 И IIБ РЕДА 370</w:t>
      </w:r>
    </w:p>
    <w:p w:rsidR="00E03FE7" w:rsidRPr="00E03FE7" w:rsidRDefault="00E03FE7" w:rsidP="00B72317">
      <w:pPr>
        <w:jc w:val="center"/>
        <w:rPr>
          <w:b/>
          <w:bCs/>
          <w:lang w:val="sr-Latn-CS"/>
        </w:rPr>
      </w:pPr>
    </w:p>
    <w:p w:rsidR="00B72317" w:rsidRPr="00FF0FC8" w:rsidRDefault="00B72317" w:rsidP="00B72317">
      <w:pPr>
        <w:jc w:val="center"/>
        <w:rPr>
          <w:b/>
          <w:bCs/>
        </w:rPr>
      </w:pPr>
      <w:r w:rsidRPr="00FF0FC8">
        <w:rPr>
          <w:b/>
          <w:bCs/>
        </w:rPr>
        <w:t>ЈАВНА НАБА</w:t>
      </w:r>
      <w:r>
        <w:rPr>
          <w:b/>
          <w:bCs/>
        </w:rPr>
        <w:t>В</w:t>
      </w:r>
      <w:r w:rsidRPr="00FF0FC8">
        <w:rPr>
          <w:b/>
          <w:bCs/>
        </w:rPr>
        <w:t>КА МАЛЕ ВРЕДНОСТИ</w:t>
      </w:r>
    </w:p>
    <w:p w:rsidR="00B72317" w:rsidRDefault="00B72317" w:rsidP="00B72317">
      <w:pPr>
        <w:jc w:val="center"/>
        <w:rPr>
          <w:b/>
          <w:bCs/>
        </w:rPr>
      </w:pPr>
    </w:p>
    <w:p w:rsidR="00B72317" w:rsidRPr="00BA6C7D" w:rsidRDefault="00B72317" w:rsidP="00B72317">
      <w:pPr>
        <w:jc w:val="center"/>
        <w:rPr>
          <w:b/>
          <w:bCs/>
        </w:rPr>
      </w:pPr>
    </w:p>
    <w:p w:rsidR="00B72317" w:rsidRPr="002F7670" w:rsidRDefault="00B72317" w:rsidP="00B72317">
      <w:pPr>
        <w:jc w:val="center"/>
        <w:rPr>
          <w:b/>
          <w:i/>
          <w:iCs/>
        </w:rPr>
      </w:pPr>
      <w:r w:rsidRPr="00FF0FC8">
        <w:rPr>
          <w:b/>
          <w:bCs/>
        </w:rPr>
        <w:t xml:space="preserve">ЈАВНА </w:t>
      </w:r>
      <w:r w:rsidRPr="00EF00A3">
        <w:rPr>
          <w:b/>
          <w:bCs/>
        </w:rPr>
        <w:t>НАБАВКА бр.</w:t>
      </w:r>
      <w:r w:rsidR="002F7670">
        <w:rPr>
          <w:b/>
        </w:rPr>
        <w:t>404-49/2017-III-01</w:t>
      </w:r>
    </w:p>
    <w:p w:rsidR="00B72317" w:rsidRPr="00FF0FC8" w:rsidRDefault="00B72317" w:rsidP="00B72317">
      <w:pPr>
        <w:jc w:val="center"/>
        <w:rPr>
          <w:i/>
          <w:iCs/>
        </w:rPr>
      </w:pPr>
    </w:p>
    <w:p w:rsidR="00B72317" w:rsidRPr="00FF0FC8" w:rsidRDefault="00B72317" w:rsidP="00B72317">
      <w:pPr>
        <w:jc w:val="center"/>
        <w:rPr>
          <w:i/>
          <w:iCs/>
        </w:rPr>
      </w:pPr>
    </w:p>
    <w:p w:rsidR="00B72317" w:rsidRPr="00FF0FC8" w:rsidRDefault="00B72317" w:rsidP="00B72317">
      <w:pPr>
        <w:jc w:val="center"/>
        <w:rPr>
          <w:i/>
          <w:iCs/>
        </w:rPr>
      </w:pPr>
    </w:p>
    <w:p w:rsidR="00B72317" w:rsidRPr="00FF0FC8" w:rsidRDefault="00B72317" w:rsidP="00B72317">
      <w:pPr>
        <w:jc w:val="center"/>
        <w:rPr>
          <w:i/>
          <w:iCs/>
        </w:rPr>
      </w:pPr>
    </w:p>
    <w:p w:rsidR="00B72317" w:rsidRPr="00FF0FC8" w:rsidRDefault="00B72317" w:rsidP="00B72317">
      <w:pPr>
        <w:jc w:val="center"/>
        <w:rPr>
          <w:i/>
          <w:iCs/>
        </w:rPr>
      </w:pPr>
    </w:p>
    <w:p w:rsidR="00B72317" w:rsidRPr="00FF0FC8" w:rsidRDefault="00B72317" w:rsidP="00B72317">
      <w:pPr>
        <w:jc w:val="center"/>
        <w:rPr>
          <w:i/>
          <w:iCs/>
        </w:rPr>
      </w:pPr>
    </w:p>
    <w:p w:rsidR="00B72317" w:rsidRPr="00FF0FC8" w:rsidRDefault="00B72317" w:rsidP="00B72317">
      <w:pPr>
        <w:jc w:val="center"/>
        <w:rPr>
          <w:i/>
          <w:iCs/>
        </w:rPr>
      </w:pPr>
    </w:p>
    <w:p w:rsidR="00B72317" w:rsidRPr="00FF0FC8" w:rsidRDefault="00B72317" w:rsidP="00B72317">
      <w:pPr>
        <w:jc w:val="center"/>
        <w:rPr>
          <w:i/>
          <w:iCs/>
        </w:rPr>
      </w:pPr>
    </w:p>
    <w:p w:rsidR="00B72317" w:rsidRPr="00FF0FC8" w:rsidRDefault="00B72317" w:rsidP="00B72317">
      <w:pPr>
        <w:rPr>
          <w:i/>
          <w:iCs/>
        </w:rPr>
      </w:pPr>
    </w:p>
    <w:p w:rsidR="00B72317" w:rsidRPr="00FF0FC8" w:rsidRDefault="00B72317" w:rsidP="00B72317">
      <w:pPr>
        <w:jc w:val="center"/>
        <w:rPr>
          <w:i/>
          <w:iCs/>
        </w:rPr>
      </w:pPr>
    </w:p>
    <w:p w:rsidR="00B72317" w:rsidRDefault="00B72317" w:rsidP="00B72317">
      <w:pPr>
        <w:jc w:val="center"/>
        <w:rPr>
          <w:i/>
          <w:iCs/>
        </w:rPr>
      </w:pPr>
    </w:p>
    <w:p w:rsidR="00B72317" w:rsidRDefault="00B72317" w:rsidP="00B72317">
      <w:pPr>
        <w:jc w:val="center"/>
        <w:rPr>
          <w:i/>
          <w:iCs/>
        </w:rPr>
      </w:pPr>
    </w:p>
    <w:p w:rsidR="00B72317" w:rsidRDefault="00B72317" w:rsidP="00B72317">
      <w:pPr>
        <w:jc w:val="center"/>
        <w:rPr>
          <w:i/>
          <w:iCs/>
        </w:rPr>
      </w:pPr>
    </w:p>
    <w:p w:rsidR="00B72317" w:rsidRDefault="00B72317" w:rsidP="00B72317">
      <w:pPr>
        <w:jc w:val="center"/>
        <w:rPr>
          <w:i/>
          <w:iCs/>
        </w:rPr>
      </w:pPr>
    </w:p>
    <w:p w:rsidR="00B72317" w:rsidRDefault="00B72317" w:rsidP="00B72317">
      <w:pPr>
        <w:jc w:val="center"/>
        <w:rPr>
          <w:i/>
          <w:iCs/>
        </w:rPr>
      </w:pPr>
    </w:p>
    <w:p w:rsidR="00B72317" w:rsidRDefault="00B72317" w:rsidP="00B72317">
      <w:pPr>
        <w:jc w:val="center"/>
        <w:rPr>
          <w:i/>
          <w:iCs/>
        </w:rPr>
      </w:pPr>
    </w:p>
    <w:p w:rsidR="00B72317" w:rsidRDefault="00B72317" w:rsidP="00B72317">
      <w:pPr>
        <w:jc w:val="center"/>
        <w:rPr>
          <w:i/>
          <w:iCs/>
        </w:rPr>
      </w:pPr>
    </w:p>
    <w:p w:rsidR="00B72317" w:rsidRDefault="00B72317" w:rsidP="00B72317">
      <w:pPr>
        <w:jc w:val="center"/>
        <w:rPr>
          <w:i/>
          <w:iCs/>
        </w:rPr>
      </w:pPr>
    </w:p>
    <w:p w:rsidR="00B72317" w:rsidRPr="008827EA" w:rsidRDefault="00B72317" w:rsidP="00B72317">
      <w:pPr>
        <w:jc w:val="center"/>
        <w:rPr>
          <w:i/>
          <w:iCs/>
        </w:rPr>
      </w:pPr>
    </w:p>
    <w:p w:rsidR="00B72317" w:rsidRPr="00FF0FC8" w:rsidRDefault="00B72317" w:rsidP="00B72317">
      <w:pPr>
        <w:jc w:val="center"/>
        <w:rPr>
          <w:i/>
          <w:iCs/>
        </w:rPr>
      </w:pPr>
    </w:p>
    <w:p w:rsidR="00B61AE4" w:rsidRDefault="00B61AE4" w:rsidP="00B72317">
      <w:pPr>
        <w:jc w:val="center"/>
        <w:rPr>
          <w:b/>
          <w:iCs/>
        </w:rPr>
      </w:pPr>
    </w:p>
    <w:p w:rsidR="00B61AE4" w:rsidRDefault="00B61AE4" w:rsidP="00B72317">
      <w:pPr>
        <w:jc w:val="center"/>
        <w:rPr>
          <w:b/>
          <w:iCs/>
        </w:rPr>
      </w:pPr>
    </w:p>
    <w:p w:rsidR="00B61AE4" w:rsidRDefault="00B61AE4" w:rsidP="00B72317">
      <w:pPr>
        <w:jc w:val="center"/>
        <w:rPr>
          <w:b/>
          <w:iCs/>
        </w:rPr>
      </w:pPr>
    </w:p>
    <w:p w:rsidR="00B61AE4" w:rsidRDefault="00B61AE4" w:rsidP="00B72317">
      <w:pPr>
        <w:jc w:val="center"/>
        <w:rPr>
          <w:b/>
          <w:iCs/>
        </w:rPr>
      </w:pPr>
    </w:p>
    <w:p w:rsidR="00B72317" w:rsidRDefault="00127E00" w:rsidP="00B72317">
      <w:pPr>
        <w:jc w:val="center"/>
        <w:rPr>
          <w:b/>
          <w:bCs/>
        </w:rPr>
      </w:pPr>
      <w:r>
        <w:rPr>
          <w:b/>
          <w:iCs/>
        </w:rPr>
        <w:t>Новембар,</w:t>
      </w:r>
      <w:r w:rsidR="00246DB9">
        <w:rPr>
          <w:b/>
          <w:iCs/>
        </w:rPr>
        <w:t xml:space="preserve"> </w:t>
      </w:r>
      <w:r w:rsidR="00B72317" w:rsidRPr="00690442">
        <w:rPr>
          <w:b/>
          <w:bCs/>
        </w:rPr>
        <w:t>2017.</w:t>
      </w:r>
      <w:r w:rsidR="00C64310">
        <w:rPr>
          <w:b/>
          <w:bCs/>
        </w:rPr>
        <w:t xml:space="preserve"> </w:t>
      </w:r>
      <w:r w:rsidR="00B72317" w:rsidRPr="00690442">
        <w:rPr>
          <w:b/>
          <w:bCs/>
        </w:rPr>
        <w:t>године</w:t>
      </w:r>
    </w:p>
    <w:p w:rsidR="00B72317" w:rsidRDefault="00B72317" w:rsidP="00B72317">
      <w:pPr>
        <w:ind w:firstLine="720"/>
        <w:jc w:val="both"/>
        <w:rPr>
          <w:color w:val="auto"/>
          <w:kern w:val="0"/>
          <w:lang w:val="ru-RU" w:eastAsia="en-US"/>
        </w:rPr>
      </w:pPr>
      <w:r w:rsidRPr="00E769DB">
        <w:rPr>
          <w:color w:val="auto"/>
          <w:kern w:val="0"/>
          <w:lang w:val="ru-RU" w:eastAsia="en-US"/>
        </w:rPr>
        <w:lastRenderedPageBreak/>
        <w:t>На основу чл.</w:t>
      </w:r>
      <w:r w:rsidRPr="00E769DB">
        <w:rPr>
          <w:color w:val="auto"/>
          <w:kern w:val="0"/>
          <w:lang w:val="sr-Cyrl-CS" w:eastAsia="en-US"/>
        </w:rPr>
        <w:t xml:space="preserve">39. </w:t>
      </w:r>
      <w:r w:rsidRPr="00E769DB">
        <w:rPr>
          <w:color w:val="auto"/>
          <w:kern w:val="0"/>
          <w:lang w:val="ru-RU" w:eastAsia="en-US"/>
        </w:rPr>
        <w:t xml:space="preserve">и 61. Закона о јавним набавкама („Сл. гласник РС” бр. 124/2012, 14/2015 и 68/2015, у даљем тексту: Закон), чл. </w:t>
      </w:r>
      <w:r w:rsidRPr="00E769DB">
        <w:rPr>
          <w:color w:val="auto"/>
          <w:kern w:val="0"/>
          <w:lang w:val="sr-Cyrl-CS" w:eastAsia="en-US"/>
        </w:rPr>
        <w:t>6.</w:t>
      </w:r>
      <w:r w:rsidR="005010E7">
        <w:rPr>
          <w:color w:val="auto"/>
          <w:kern w:val="0"/>
          <w:lang w:val="sr-Cyrl-CS" w:eastAsia="en-US"/>
        </w:rPr>
        <w:t xml:space="preserve"> </w:t>
      </w:r>
      <w:r w:rsidRPr="00E769DB">
        <w:rPr>
          <w:color w:val="auto"/>
          <w:kern w:val="0"/>
          <w:lang w:val="ru-RU" w:eastAsia="en-US"/>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86/2015), Одлуке о покретању поступка јавне </w:t>
      </w:r>
      <w:r w:rsidRPr="000572C0">
        <w:rPr>
          <w:color w:val="auto"/>
          <w:kern w:val="0"/>
          <w:lang w:val="ru-RU" w:eastAsia="en-US"/>
        </w:rPr>
        <w:t>набавке</w:t>
      </w:r>
      <w:r w:rsidR="00127E00">
        <w:rPr>
          <w:color w:val="auto"/>
          <w:kern w:val="0"/>
          <w:lang w:val="ru-RU" w:eastAsia="en-US"/>
        </w:rPr>
        <w:t xml:space="preserve"> мале вредности број</w:t>
      </w:r>
      <w:r w:rsidRPr="000572C0">
        <w:rPr>
          <w:color w:val="auto"/>
          <w:kern w:val="0"/>
          <w:lang w:val="ru-RU" w:eastAsia="en-US"/>
        </w:rPr>
        <w:t xml:space="preserve"> </w:t>
      </w:r>
      <w:r w:rsidR="002F7670" w:rsidRPr="002F7670">
        <w:t>404-49/2017-III-01</w:t>
      </w:r>
      <w:r w:rsidRPr="00335C4B">
        <w:rPr>
          <w:color w:val="auto"/>
          <w:kern w:val="0"/>
          <w:lang w:val="ru-RU" w:eastAsia="en-US"/>
        </w:rPr>
        <w:t xml:space="preserve"> од </w:t>
      </w:r>
      <w:r w:rsidR="002F7670">
        <w:rPr>
          <w:color w:val="auto"/>
          <w:kern w:val="0"/>
          <w:lang w:eastAsia="en-US"/>
        </w:rPr>
        <w:t xml:space="preserve">08.11.2017 </w:t>
      </w:r>
      <w:r w:rsidRPr="00335C4B">
        <w:rPr>
          <w:color w:val="auto"/>
          <w:kern w:val="0"/>
          <w:lang w:val="ru-RU" w:eastAsia="en-US"/>
        </w:rPr>
        <w:t>године,</w:t>
      </w:r>
      <w:r w:rsidR="00127E00">
        <w:rPr>
          <w:color w:val="auto"/>
          <w:kern w:val="0"/>
          <w:lang w:val="ru-RU" w:eastAsia="en-US"/>
        </w:rPr>
        <w:t xml:space="preserve"> Решења ообразовању К</w:t>
      </w:r>
      <w:r w:rsidRPr="00335C4B">
        <w:rPr>
          <w:color w:val="auto"/>
          <w:kern w:val="0"/>
          <w:lang w:val="ru-RU" w:eastAsia="en-US"/>
        </w:rPr>
        <w:t xml:space="preserve">омисије за јавну набавку </w:t>
      </w:r>
      <w:r w:rsidR="002F7670" w:rsidRPr="002F7670">
        <w:t>404-49/2017-III-01</w:t>
      </w:r>
      <w:r w:rsidR="002F7670" w:rsidRPr="00335C4B">
        <w:rPr>
          <w:color w:val="auto"/>
          <w:kern w:val="0"/>
          <w:lang w:val="ru-RU" w:eastAsia="en-US"/>
        </w:rPr>
        <w:t xml:space="preserve"> од </w:t>
      </w:r>
      <w:r w:rsidR="002F7670">
        <w:rPr>
          <w:color w:val="auto"/>
          <w:kern w:val="0"/>
          <w:lang w:eastAsia="en-US"/>
        </w:rPr>
        <w:t xml:space="preserve">08.11.2017 </w:t>
      </w:r>
      <w:r w:rsidRPr="00335C4B">
        <w:rPr>
          <w:color w:val="auto"/>
          <w:kern w:val="0"/>
          <w:lang w:val="ru-RU" w:eastAsia="en-US"/>
        </w:rPr>
        <w:t>године</w:t>
      </w:r>
      <w:r w:rsidRPr="00E769DB">
        <w:rPr>
          <w:i/>
          <w:iCs/>
          <w:color w:val="auto"/>
          <w:kern w:val="0"/>
          <w:lang w:val="ru-RU" w:eastAsia="en-US"/>
        </w:rPr>
        <w:t>,</w:t>
      </w:r>
      <w:r w:rsidRPr="00E769DB">
        <w:rPr>
          <w:color w:val="auto"/>
          <w:kern w:val="0"/>
          <w:lang w:val="ru-RU" w:eastAsia="en-US"/>
        </w:rPr>
        <w:t xml:space="preserve"> припремљена је</w:t>
      </w:r>
    </w:p>
    <w:p w:rsidR="00B72317" w:rsidRPr="00FF0FC8" w:rsidRDefault="00B72317" w:rsidP="00B72317">
      <w:pPr>
        <w:ind w:firstLine="720"/>
        <w:jc w:val="both"/>
        <w:rPr>
          <w:rFonts w:eastAsia="TimesNewRomanPSMT"/>
        </w:rPr>
      </w:pPr>
    </w:p>
    <w:p w:rsidR="00B72317" w:rsidRDefault="00B72317" w:rsidP="00B72317">
      <w:pPr>
        <w:shd w:val="clear" w:color="auto" w:fill="C6D9F1"/>
        <w:jc w:val="center"/>
        <w:rPr>
          <w:rFonts w:eastAsia="TimesNewRomanPS-BoldMT"/>
          <w:b/>
          <w:bCs/>
        </w:rPr>
      </w:pPr>
      <w:r w:rsidRPr="00FF0FC8">
        <w:rPr>
          <w:rFonts w:eastAsia="TimesNewRomanPS-BoldMT"/>
          <w:b/>
          <w:bCs/>
        </w:rPr>
        <w:t>КОНКУРСНА ДОКУМЕНТАЦИЈА</w:t>
      </w:r>
    </w:p>
    <w:p w:rsidR="00842EB7" w:rsidRPr="00C803D9" w:rsidRDefault="00B72317" w:rsidP="00842EB7">
      <w:pPr>
        <w:jc w:val="center"/>
        <w:rPr>
          <w:b/>
        </w:rPr>
      </w:pPr>
      <w:r w:rsidRPr="00FF0FC8">
        <w:rPr>
          <w:rFonts w:eastAsia="TimesNewRomanPS-BoldMT"/>
          <w:b/>
          <w:bCs/>
        </w:rPr>
        <w:t>За</w:t>
      </w:r>
      <w:r>
        <w:rPr>
          <w:rFonts w:eastAsia="TimesNewRomanPS-BoldMT"/>
          <w:b/>
          <w:bCs/>
        </w:rPr>
        <w:t xml:space="preserve"> јавну набавку мале вредности - </w:t>
      </w:r>
      <w:r w:rsidR="00842EB7">
        <w:rPr>
          <w:b/>
        </w:rPr>
        <w:t xml:space="preserve">постављање саобраћајне сигнализације на </w:t>
      </w:r>
      <w:r w:rsidR="00127E00">
        <w:rPr>
          <w:b/>
        </w:rPr>
        <w:t xml:space="preserve">државним путевима </w:t>
      </w:r>
      <w:r w:rsidR="00507DE0">
        <w:rPr>
          <w:b/>
        </w:rPr>
        <w:t>I</w:t>
      </w:r>
      <w:r w:rsidR="00127E00">
        <w:rPr>
          <w:b/>
        </w:rPr>
        <w:t>Б реда број 27, II</w:t>
      </w:r>
      <w:r w:rsidR="00C803D9">
        <w:rPr>
          <w:b/>
        </w:rPr>
        <w:t>А реда 157 и IIБ реда 370</w:t>
      </w:r>
    </w:p>
    <w:p w:rsidR="007D5C00" w:rsidRPr="00842EB7" w:rsidRDefault="007D5C00" w:rsidP="00842EB7">
      <w:pPr>
        <w:jc w:val="center"/>
        <w:rPr>
          <w:b/>
        </w:rPr>
      </w:pPr>
    </w:p>
    <w:p w:rsidR="00B72317" w:rsidRPr="002F7670" w:rsidRDefault="00B72317" w:rsidP="00B72317">
      <w:pPr>
        <w:shd w:val="clear" w:color="auto" w:fill="C6D9F1"/>
        <w:jc w:val="center"/>
        <w:rPr>
          <w:rFonts w:eastAsia="TimesNewRomanPS-BoldMT"/>
          <w:b/>
          <w:bCs/>
        </w:rPr>
      </w:pPr>
      <w:r w:rsidRPr="002F7670">
        <w:rPr>
          <w:rFonts w:eastAsia="TimesNewRomanPS-BoldMT"/>
          <w:b/>
          <w:bCs/>
        </w:rPr>
        <w:t>ЈН бр.</w:t>
      </w:r>
      <w:r w:rsidR="00C803D9" w:rsidRPr="002F7670">
        <w:rPr>
          <w:rFonts w:eastAsia="TimesNewRomanPS-BoldMT"/>
          <w:b/>
          <w:bCs/>
        </w:rPr>
        <w:t xml:space="preserve"> </w:t>
      </w:r>
      <w:r w:rsidR="002F7670" w:rsidRPr="002F7670">
        <w:rPr>
          <w:b/>
        </w:rPr>
        <w:t>404-49/2017-III-01</w:t>
      </w:r>
      <w:r w:rsidR="002F7670" w:rsidRPr="002F7670">
        <w:rPr>
          <w:b/>
          <w:color w:val="auto"/>
          <w:kern w:val="0"/>
          <w:lang w:val="ru-RU" w:eastAsia="en-US"/>
        </w:rPr>
        <w:t xml:space="preserve"> </w:t>
      </w:r>
    </w:p>
    <w:p w:rsidR="00B72317" w:rsidRPr="00FF0FC8" w:rsidRDefault="00B72317" w:rsidP="00B72317">
      <w:pPr>
        <w:jc w:val="both"/>
        <w:rPr>
          <w:rFonts w:eastAsia="TimesNewRomanPS-BoldMT"/>
          <w:b/>
          <w:bCs/>
          <w:color w:val="FF0000"/>
        </w:rPr>
      </w:pPr>
    </w:p>
    <w:p w:rsidR="00B72317" w:rsidRPr="00E769DB" w:rsidRDefault="00B72317" w:rsidP="00B72317">
      <w:pPr>
        <w:jc w:val="both"/>
        <w:rPr>
          <w:kern w:val="0"/>
          <w:lang w:val="sr-Cyrl-CS" w:eastAsia="en-US"/>
        </w:rPr>
      </w:pPr>
      <w:r w:rsidRPr="00FF0FC8">
        <w:rPr>
          <w:rFonts w:eastAsia="TimesNewRomanPSMT"/>
        </w:rPr>
        <w:t>Конкурсна документација садржи:</w:t>
      </w:r>
    </w:p>
    <w:p w:rsidR="00B72317" w:rsidRPr="00E769DB" w:rsidRDefault="00B72317" w:rsidP="00B72317">
      <w:pPr>
        <w:suppressAutoHyphens w:val="0"/>
        <w:autoSpaceDE w:val="0"/>
        <w:autoSpaceDN w:val="0"/>
        <w:adjustRightInd w:val="0"/>
        <w:rPr>
          <w:kern w:val="0"/>
          <w:lang w:val="sr-Cyrl-CS" w:eastAsia="en-US"/>
        </w:rPr>
      </w:pPr>
    </w:p>
    <w:tbl>
      <w:tblPr>
        <w:tblW w:w="9302" w:type="dxa"/>
        <w:jc w:val="center"/>
        <w:tblLayout w:type="fixed"/>
        <w:tblLook w:val="0000"/>
      </w:tblPr>
      <w:tblGrid>
        <w:gridCol w:w="1563"/>
        <w:gridCol w:w="6119"/>
        <w:gridCol w:w="1620"/>
      </w:tblGrid>
      <w:tr w:rsidR="00B72317" w:rsidRPr="00E769DB" w:rsidTr="00770239">
        <w:trPr>
          <w:jc w:val="center"/>
        </w:trPr>
        <w:tc>
          <w:tcPr>
            <w:tcW w:w="1563" w:type="dxa"/>
            <w:tcBorders>
              <w:top w:val="single" w:sz="4" w:space="0" w:color="000000"/>
              <w:left w:val="single" w:sz="4" w:space="0" w:color="000000"/>
              <w:bottom w:val="single" w:sz="4" w:space="0" w:color="000000"/>
            </w:tcBorders>
          </w:tcPr>
          <w:p w:rsidR="00B72317" w:rsidRPr="00E769DB" w:rsidRDefault="00B72317" w:rsidP="00770239">
            <w:pPr>
              <w:suppressAutoHyphens w:val="0"/>
              <w:jc w:val="both"/>
              <w:rPr>
                <w:b/>
                <w:bCs/>
                <w:i/>
                <w:iCs/>
                <w:color w:val="auto"/>
                <w:kern w:val="0"/>
                <w:lang w:eastAsia="en-US"/>
              </w:rPr>
            </w:pPr>
          </w:p>
          <w:p w:rsidR="00B72317" w:rsidRPr="00E769DB" w:rsidRDefault="00B72317" w:rsidP="00770239">
            <w:pPr>
              <w:suppressAutoHyphens w:val="0"/>
              <w:jc w:val="both"/>
              <w:rPr>
                <w:b/>
                <w:bCs/>
                <w:i/>
                <w:iCs/>
                <w:color w:val="auto"/>
                <w:kern w:val="0"/>
                <w:lang w:val="sr-Cyrl-CS" w:eastAsia="en-US"/>
              </w:rPr>
            </w:pPr>
            <w:r w:rsidRPr="00E769DB">
              <w:rPr>
                <w:b/>
                <w:bCs/>
                <w:i/>
                <w:iCs/>
                <w:color w:val="auto"/>
                <w:kern w:val="0"/>
                <w:lang w:val="sr-Cyrl-CS" w:eastAsia="en-US"/>
              </w:rPr>
              <w:t>Поглавље</w:t>
            </w:r>
          </w:p>
          <w:p w:rsidR="00B72317" w:rsidRPr="00E769DB" w:rsidRDefault="00B72317" w:rsidP="00770239">
            <w:pPr>
              <w:suppressAutoHyphens w:val="0"/>
              <w:jc w:val="both"/>
              <w:rPr>
                <w:b/>
                <w:bCs/>
                <w:i/>
                <w:iCs/>
                <w:color w:val="auto"/>
                <w:kern w:val="0"/>
                <w:lang w:eastAsia="en-US"/>
              </w:rPr>
            </w:pPr>
          </w:p>
        </w:tc>
        <w:tc>
          <w:tcPr>
            <w:tcW w:w="6119" w:type="dxa"/>
            <w:tcBorders>
              <w:top w:val="single" w:sz="4" w:space="0" w:color="000000"/>
              <w:left w:val="single" w:sz="4" w:space="0" w:color="000000"/>
              <w:bottom w:val="single" w:sz="4" w:space="0" w:color="000000"/>
            </w:tcBorders>
          </w:tcPr>
          <w:p w:rsidR="00B72317" w:rsidRPr="00E769DB" w:rsidRDefault="00B72317" w:rsidP="00770239">
            <w:pPr>
              <w:suppressAutoHyphens w:val="0"/>
              <w:jc w:val="center"/>
              <w:rPr>
                <w:b/>
                <w:bCs/>
                <w:i/>
                <w:iCs/>
                <w:color w:val="auto"/>
                <w:kern w:val="0"/>
                <w:lang w:eastAsia="en-US"/>
              </w:rPr>
            </w:pPr>
          </w:p>
          <w:p w:rsidR="00B72317" w:rsidRPr="00E769DB" w:rsidRDefault="00B72317" w:rsidP="00770239">
            <w:pPr>
              <w:suppressAutoHyphens w:val="0"/>
              <w:jc w:val="center"/>
              <w:rPr>
                <w:b/>
                <w:bCs/>
                <w:i/>
                <w:iCs/>
                <w:color w:val="auto"/>
                <w:kern w:val="0"/>
                <w:lang w:eastAsia="en-US"/>
              </w:rPr>
            </w:pPr>
            <w:r w:rsidRPr="00E769DB">
              <w:rPr>
                <w:b/>
                <w:bCs/>
                <w:i/>
                <w:iCs/>
                <w:color w:val="auto"/>
                <w:kern w:val="0"/>
                <w:lang w:eastAsia="en-US"/>
              </w:rPr>
              <w:t>Назив</w:t>
            </w:r>
            <w:r w:rsidRPr="00E769DB">
              <w:rPr>
                <w:b/>
                <w:bCs/>
                <w:i/>
                <w:iCs/>
                <w:color w:val="auto"/>
                <w:kern w:val="0"/>
                <w:lang w:val="sr-Cyrl-CS" w:eastAsia="en-U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tcPr>
          <w:p w:rsidR="00B72317" w:rsidRPr="00E769DB" w:rsidRDefault="00B72317" w:rsidP="00770239">
            <w:pPr>
              <w:suppressAutoHyphens w:val="0"/>
              <w:jc w:val="center"/>
              <w:rPr>
                <w:b/>
                <w:bCs/>
                <w:i/>
                <w:iCs/>
                <w:color w:val="auto"/>
                <w:kern w:val="0"/>
                <w:lang w:eastAsia="en-US"/>
              </w:rPr>
            </w:pPr>
          </w:p>
          <w:p w:rsidR="00B72317" w:rsidRPr="00E769DB" w:rsidRDefault="00B72317" w:rsidP="00770239">
            <w:pPr>
              <w:suppressAutoHyphens w:val="0"/>
              <w:jc w:val="center"/>
              <w:rPr>
                <w:color w:val="auto"/>
                <w:kern w:val="0"/>
                <w:lang w:eastAsia="en-US"/>
              </w:rPr>
            </w:pPr>
            <w:r w:rsidRPr="00E769DB">
              <w:rPr>
                <w:b/>
                <w:bCs/>
                <w:i/>
                <w:iCs/>
                <w:color w:val="auto"/>
                <w:kern w:val="0"/>
                <w:lang w:eastAsia="en-US"/>
              </w:rPr>
              <w:t>Страна</w:t>
            </w:r>
          </w:p>
        </w:tc>
      </w:tr>
      <w:tr w:rsidR="00B72317" w:rsidRPr="00E769DB" w:rsidTr="00770239">
        <w:trPr>
          <w:jc w:val="center"/>
        </w:trPr>
        <w:tc>
          <w:tcPr>
            <w:tcW w:w="1563" w:type="dxa"/>
            <w:tcBorders>
              <w:top w:val="single" w:sz="4" w:space="0" w:color="000000"/>
              <w:left w:val="single" w:sz="4" w:space="0" w:color="000000"/>
              <w:bottom w:val="single" w:sz="4" w:space="0" w:color="000000"/>
            </w:tcBorders>
          </w:tcPr>
          <w:p w:rsidR="00B72317" w:rsidRPr="00E769DB" w:rsidRDefault="00B72317" w:rsidP="00770239">
            <w:pPr>
              <w:suppressAutoHyphens w:val="0"/>
              <w:snapToGrid w:val="0"/>
              <w:jc w:val="center"/>
              <w:rPr>
                <w:color w:val="auto"/>
                <w:kern w:val="0"/>
                <w:lang w:eastAsia="en-US"/>
              </w:rPr>
            </w:pPr>
            <w:r w:rsidRPr="00E769DB">
              <w:rPr>
                <w:color w:val="auto"/>
                <w:kern w:val="0"/>
                <w:lang w:eastAsia="en-US"/>
              </w:rPr>
              <w:t>I</w:t>
            </w:r>
          </w:p>
        </w:tc>
        <w:tc>
          <w:tcPr>
            <w:tcW w:w="6119" w:type="dxa"/>
            <w:tcBorders>
              <w:top w:val="single" w:sz="4" w:space="0" w:color="000000"/>
              <w:left w:val="single" w:sz="4" w:space="0" w:color="000000"/>
              <w:bottom w:val="single" w:sz="4" w:space="0" w:color="000000"/>
            </w:tcBorders>
          </w:tcPr>
          <w:p w:rsidR="00B72317" w:rsidRPr="00E769DB" w:rsidRDefault="00B72317" w:rsidP="00770239">
            <w:pPr>
              <w:suppressAutoHyphens w:val="0"/>
              <w:snapToGrid w:val="0"/>
              <w:jc w:val="both"/>
              <w:rPr>
                <w:color w:val="auto"/>
                <w:kern w:val="0"/>
                <w:lang w:eastAsia="en-US"/>
              </w:rPr>
            </w:pPr>
            <w:r w:rsidRPr="00E769DB">
              <w:rPr>
                <w:color w:val="auto"/>
                <w:kern w:val="0"/>
                <w:lang w:eastAsia="en-US"/>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tcPr>
          <w:p w:rsidR="00B72317" w:rsidRPr="009E23A4" w:rsidRDefault="00B72317" w:rsidP="00C803D9">
            <w:pPr>
              <w:suppressAutoHyphens w:val="0"/>
              <w:snapToGrid w:val="0"/>
              <w:jc w:val="center"/>
              <w:rPr>
                <w:b/>
                <w:color w:val="auto"/>
                <w:kern w:val="0"/>
                <w:lang w:eastAsia="en-US"/>
              </w:rPr>
            </w:pPr>
            <w:r w:rsidRPr="009E23A4">
              <w:rPr>
                <w:b/>
                <w:color w:val="auto"/>
                <w:kern w:val="0"/>
                <w:lang w:eastAsia="en-US"/>
              </w:rPr>
              <w:t>3</w:t>
            </w:r>
          </w:p>
        </w:tc>
      </w:tr>
      <w:tr w:rsidR="00B72317" w:rsidRPr="00E769DB" w:rsidTr="00770239">
        <w:trPr>
          <w:jc w:val="center"/>
        </w:trPr>
        <w:tc>
          <w:tcPr>
            <w:tcW w:w="1563" w:type="dxa"/>
            <w:tcBorders>
              <w:top w:val="single" w:sz="4" w:space="0" w:color="000000"/>
              <w:left w:val="single" w:sz="4" w:space="0" w:color="000000"/>
              <w:bottom w:val="single" w:sz="4" w:space="0" w:color="000000"/>
            </w:tcBorders>
          </w:tcPr>
          <w:p w:rsidR="00B72317" w:rsidRPr="00E769DB" w:rsidRDefault="00B72317" w:rsidP="00770239">
            <w:pPr>
              <w:suppressAutoHyphens w:val="0"/>
              <w:snapToGrid w:val="0"/>
              <w:jc w:val="center"/>
              <w:rPr>
                <w:color w:val="auto"/>
                <w:kern w:val="0"/>
                <w:lang w:val="sr-Cyrl-CS" w:eastAsia="en-US"/>
              </w:rPr>
            </w:pPr>
          </w:p>
          <w:p w:rsidR="00B72317" w:rsidRPr="00E769DB" w:rsidRDefault="00B72317" w:rsidP="00770239">
            <w:pPr>
              <w:suppressAutoHyphens w:val="0"/>
              <w:snapToGrid w:val="0"/>
              <w:jc w:val="center"/>
              <w:rPr>
                <w:color w:val="auto"/>
                <w:kern w:val="0"/>
                <w:lang w:val="sr-Cyrl-CS" w:eastAsia="en-US"/>
              </w:rPr>
            </w:pPr>
          </w:p>
          <w:p w:rsidR="00B72317" w:rsidRPr="00E769DB" w:rsidRDefault="00B72317" w:rsidP="00770239">
            <w:pPr>
              <w:suppressAutoHyphens w:val="0"/>
              <w:snapToGrid w:val="0"/>
              <w:jc w:val="center"/>
              <w:rPr>
                <w:color w:val="auto"/>
                <w:kern w:val="0"/>
                <w:lang w:eastAsia="en-US"/>
              </w:rPr>
            </w:pPr>
            <w:r w:rsidRPr="00E769DB">
              <w:rPr>
                <w:color w:val="auto"/>
                <w:kern w:val="0"/>
                <w:lang w:eastAsia="en-US"/>
              </w:rPr>
              <w:t>II</w:t>
            </w:r>
          </w:p>
        </w:tc>
        <w:tc>
          <w:tcPr>
            <w:tcW w:w="6119" w:type="dxa"/>
            <w:tcBorders>
              <w:top w:val="single" w:sz="4" w:space="0" w:color="000000"/>
              <w:left w:val="single" w:sz="4" w:space="0" w:color="000000"/>
              <w:bottom w:val="single" w:sz="4" w:space="0" w:color="000000"/>
            </w:tcBorders>
          </w:tcPr>
          <w:p w:rsidR="00B72317" w:rsidRPr="00E769DB" w:rsidRDefault="00B72317" w:rsidP="00770239">
            <w:pPr>
              <w:suppressAutoHyphens w:val="0"/>
              <w:snapToGrid w:val="0"/>
              <w:jc w:val="both"/>
              <w:rPr>
                <w:color w:val="auto"/>
                <w:kern w:val="0"/>
                <w:lang w:eastAsia="en-US"/>
              </w:rPr>
            </w:pPr>
            <w:r w:rsidRPr="00E769DB">
              <w:rPr>
                <w:color w:val="auto"/>
                <w:kern w:val="0"/>
                <w:lang w:eastAsia="en-US"/>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tcPr>
          <w:p w:rsidR="00B72317" w:rsidRPr="009E23A4" w:rsidRDefault="00B72317" w:rsidP="00C803D9">
            <w:pPr>
              <w:suppressAutoHyphens w:val="0"/>
              <w:snapToGrid w:val="0"/>
              <w:jc w:val="center"/>
              <w:rPr>
                <w:b/>
                <w:color w:val="auto"/>
                <w:kern w:val="0"/>
                <w:lang w:eastAsia="en-US"/>
              </w:rPr>
            </w:pPr>
            <w:r w:rsidRPr="009E23A4">
              <w:rPr>
                <w:b/>
                <w:color w:val="auto"/>
                <w:kern w:val="0"/>
                <w:lang w:eastAsia="en-US"/>
              </w:rPr>
              <w:t xml:space="preserve">4 </w:t>
            </w:r>
          </w:p>
        </w:tc>
      </w:tr>
      <w:tr w:rsidR="00B72317" w:rsidRPr="00E769DB" w:rsidTr="00770239">
        <w:trPr>
          <w:trHeight w:val="323"/>
          <w:jc w:val="center"/>
        </w:trPr>
        <w:tc>
          <w:tcPr>
            <w:tcW w:w="1563" w:type="dxa"/>
            <w:tcBorders>
              <w:top w:val="single" w:sz="4" w:space="0" w:color="000000"/>
              <w:left w:val="single" w:sz="4" w:space="0" w:color="000000"/>
              <w:bottom w:val="single" w:sz="4" w:space="0" w:color="000000"/>
            </w:tcBorders>
          </w:tcPr>
          <w:p w:rsidR="00B72317" w:rsidRPr="00E769DB" w:rsidRDefault="00B72317" w:rsidP="00770239">
            <w:pPr>
              <w:suppressAutoHyphens w:val="0"/>
              <w:snapToGrid w:val="0"/>
              <w:jc w:val="center"/>
              <w:rPr>
                <w:color w:val="auto"/>
                <w:kern w:val="0"/>
                <w:lang w:eastAsia="en-US"/>
              </w:rPr>
            </w:pPr>
            <w:r w:rsidRPr="00E769DB">
              <w:rPr>
                <w:color w:val="auto"/>
                <w:kern w:val="0"/>
                <w:lang w:eastAsia="en-US"/>
              </w:rPr>
              <w:t>III</w:t>
            </w:r>
          </w:p>
        </w:tc>
        <w:tc>
          <w:tcPr>
            <w:tcW w:w="6119" w:type="dxa"/>
            <w:tcBorders>
              <w:top w:val="single" w:sz="4" w:space="0" w:color="000000"/>
              <w:left w:val="single" w:sz="4" w:space="0" w:color="000000"/>
              <w:bottom w:val="single" w:sz="4" w:space="0" w:color="000000"/>
            </w:tcBorders>
          </w:tcPr>
          <w:p w:rsidR="00B72317" w:rsidRPr="00E769DB" w:rsidRDefault="00B72317" w:rsidP="00770239">
            <w:pPr>
              <w:suppressAutoHyphens w:val="0"/>
              <w:snapToGrid w:val="0"/>
              <w:jc w:val="both"/>
              <w:rPr>
                <w:color w:val="auto"/>
                <w:kern w:val="0"/>
                <w:lang w:eastAsia="en-US"/>
              </w:rPr>
            </w:pPr>
            <w:r w:rsidRPr="00E769DB">
              <w:rPr>
                <w:color w:val="auto"/>
                <w:kern w:val="0"/>
                <w:lang w:eastAsia="en-US"/>
              </w:rPr>
              <w:t xml:space="preserve">Техничка документација и планови </w:t>
            </w:r>
          </w:p>
        </w:tc>
        <w:tc>
          <w:tcPr>
            <w:tcW w:w="1620" w:type="dxa"/>
            <w:tcBorders>
              <w:top w:val="single" w:sz="4" w:space="0" w:color="000000"/>
              <w:left w:val="single" w:sz="4" w:space="0" w:color="000000"/>
              <w:bottom w:val="single" w:sz="4" w:space="0" w:color="000000"/>
              <w:right w:val="single" w:sz="4" w:space="0" w:color="000000"/>
            </w:tcBorders>
          </w:tcPr>
          <w:p w:rsidR="00B72317" w:rsidRPr="009E23A4" w:rsidRDefault="009E23A4" w:rsidP="00C803D9">
            <w:pPr>
              <w:suppressAutoHyphens w:val="0"/>
              <w:snapToGrid w:val="0"/>
              <w:jc w:val="center"/>
              <w:rPr>
                <w:b/>
                <w:color w:val="auto"/>
                <w:kern w:val="0"/>
                <w:lang w:eastAsia="en-US"/>
              </w:rPr>
            </w:pPr>
            <w:r w:rsidRPr="009E23A4">
              <w:rPr>
                <w:b/>
                <w:color w:val="auto"/>
                <w:kern w:val="0"/>
                <w:lang w:eastAsia="en-US"/>
              </w:rPr>
              <w:t>14</w:t>
            </w:r>
            <w:r w:rsidR="00B72317" w:rsidRPr="009E23A4">
              <w:rPr>
                <w:b/>
                <w:color w:val="auto"/>
                <w:kern w:val="0"/>
                <w:lang w:eastAsia="en-US"/>
              </w:rPr>
              <w:t xml:space="preserve"> </w:t>
            </w:r>
          </w:p>
        </w:tc>
      </w:tr>
      <w:tr w:rsidR="00B72317" w:rsidRPr="00E769DB" w:rsidTr="00770239">
        <w:trPr>
          <w:jc w:val="center"/>
        </w:trPr>
        <w:tc>
          <w:tcPr>
            <w:tcW w:w="1563" w:type="dxa"/>
            <w:tcBorders>
              <w:top w:val="single" w:sz="4" w:space="0" w:color="000000"/>
              <w:left w:val="single" w:sz="4" w:space="0" w:color="000000"/>
              <w:bottom w:val="single" w:sz="4" w:space="0" w:color="000000"/>
            </w:tcBorders>
          </w:tcPr>
          <w:p w:rsidR="00B72317" w:rsidRPr="00E769DB" w:rsidRDefault="00B72317" w:rsidP="00770239">
            <w:pPr>
              <w:suppressAutoHyphens w:val="0"/>
              <w:snapToGrid w:val="0"/>
              <w:jc w:val="center"/>
              <w:rPr>
                <w:color w:val="auto"/>
                <w:kern w:val="0"/>
                <w:lang w:eastAsia="en-US"/>
              </w:rPr>
            </w:pPr>
          </w:p>
          <w:p w:rsidR="00B72317" w:rsidRPr="00E769DB" w:rsidRDefault="00B72317" w:rsidP="00770239">
            <w:pPr>
              <w:suppressAutoHyphens w:val="0"/>
              <w:snapToGrid w:val="0"/>
              <w:jc w:val="center"/>
              <w:rPr>
                <w:color w:val="auto"/>
                <w:kern w:val="0"/>
                <w:lang w:eastAsia="en-US"/>
              </w:rPr>
            </w:pPr>
            <w:r w:rsidRPr="00E769DB">
              <w:rPr>
                <w:color w:val="auto"/>
                <w:kern w:val="0"/>
                <w:lang w:eastAsia="en-US"/>
              </w:rPr>
              <w:t>IV</w:t>
            </w:r>
          </w:p>
        </w:tc>
        <w:tc>
          <w:tcPr>
            <w:tcW w:w="6119" w:type="dxa"/>
            <w:tcBorders>
              <w:top w:val="single" w:sz="4" w:space="0" w:color="000000"/>
              <w:left w:val="single" w:sz="4" w:space="0" w:color="000000"/>
              <w:bottom w:val="single" w:sz="4" w:space="0" w:color="000000"/>
            </w:tcBorders>
          </w:tcPr>
          <w:p w:rsidR="00B72317" w:rsidRPr="00E769DB" w:rsidRDefault="00B72317" w:rsidP="00770239">
            <w:pPr>
              <w:suppressAutoHyphens w:val="0"/>
              <w:snapToGrid w:val="0"/>
              <w:jc w:val="both"/>
              <w:rPr>
                <w:color w:val="auto"/>
                <w:kern w:val="0"/>
                <w:lang w:eastAsia="en-US"/>
              </w:rPr>
            </w:pPr>
            <w:r w:rsidRPr="00E769DB">
              <w:rPr>
                <w:color w:val="auto"/>
                <w:kern w:val="0"/>
                <w:lang w:eastAsia="en-US"/>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tcPr>
          <w:p w:rsidR="00B72317" w:rsidRPr="009E23A4" w:rsidRDefault="009E23A4" w:rsidP="00C803D9">
            <w:pPr>
              <w:suppressAutoHyphens w:val="0"/>
              <w:snapToGrid w:val="0"/>
              <w:jc w:val="center"/>
              <w:rPr>
                <w:b/>
                <w:color w:val="auto"/>
                <w:kern w:val="0"/>
                <w:lang w:eastAsia="en-US"/>
              </w:rPr>
            </w:pPr>
            <w:r w:rsidRPr="009E23A4">
              <w:rPr>
                <w:b/>
                <w:color w:val="auto"/>
                <w:kern w:val="0"/>
                <w:lang w:eastAsia="en-US"/>
              </w:rPr>
              <w:t>18</w:t>
            </w:r>
          </w:p>
        </w:tc>
      </w:tr>
      <w:tr w:rsidR="00B72317" w:rsidRPr="00E769DB" w:rsidTr="00770239">
        <w:trPr>
          <w:trHeight w:val="413"/>
          <w:jc w:val="center"/>
        </w:trPr>
        <w:tc>
          <w:tcPr>
            <w:tcW w:w="1563" w:type="dxa"/>
            <w:tcBorders>
              <w:top w:val="single" w:sz="4" w:space="0" w:color="000000"/>
              <w:left w:val="single" w:sz="4" w:space="0" w:color="000000"/>
              <w:bottom w:val="single" w:sz="4" w:space="0" w:color="000000"/>
            </w:tcBorders>
          </w:tcPr>
          <w:p w:rsidR="00B72317" w:rsidRPr="00E769DB" w:rsidRDefault="00B72317" w:rsidP="00770239">
            <w:pPr>
              <w:suppressAutoHyphens w:val="0"/>
              <w:snapToGrid w:val="0"/>
              <w:jc w:val="center"/>
              <w:rPr>
                <w:color w:val="auto"/>
                <w:kern w:val="0"/>
                <w:lang w:eastAsia="en-US"/>
              </w:rPr>
            </w:pPr>
            <w:r w:rsidRPr="00E769DB">
              <w:rPr>
                <w:color w:val="auto"/>
                <w:kern w:val="0"/>
                <w:lang w:eastAsia="en-US"/>
              </w:rPr>
              <w:t>V</w:t>
            </w:r>
          </w:p>
        </w:tc>
        <w:tc>
          <w:tcPr>
            <w:tcW w:w="6119" w:type="dxa"/>
            <w:tcBorders>
              <w:top w:val="single" w:sz="4" w:space="0" w:color="000000"/>
              <w:left w:val="single" w:sz="4" w:space="0" w:color="000000"/>
              <w:bottom w:val="single" w:sz="4" w:space="0" w:color="000000"/>
            </w:tcBorders>
          </w:tcPr>
          <w:p w:rsidR="00B72317" w:rsidRPr="00E769DB" w:rsidRDefault="00B72317" w:rsidP="00770239">
            <w:pPr>
              <w:suppressAutoHyphens w:val="0"/>
              <w:snapToGrid w:val="0"/>
              <w:jc w:val="both"/>
              <w:rPr>
                <w:color w:val="auto"/>
                <w:kern w:val="0"/>
                <w:lang w:eastAsia="en-US"/>
              </w:rPr>
            </w:pPr>
            <w:r w:rsidRPr="00E769DB">
              <w:rPr>
                <w:color w:val="auto"/>
                <w:kern w:val="0"/>
                <w:lang w:eastAsia="en-US"/>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tcPr>
          <w:p w:rsidR="00B72317" w:rsidRPr="009E23A4" w:rsidRDefault="009E23A4" w:rsidP="00C803D9">
            <w:pPr>
              <w:suppressAutoHyphens w:val="0"/>
              <w:snapToGrid w:val="0"/>
              <w:jc w:val="center"/>
              <w:rPr>
                <w:b/>
                <w:color w:val="auto"/>
                <w:kern w:val="0"/>
                <w:lang w:eastAsia="en-US"/>
              </w:rPr>
            </w:pPr>
            <w:r w:rsidRPr="009E23A4">
              <w:rPr>
                <w:b/>
                <w:color w:val="auto"/>
                <w:kern w:val="0"/>
                <w:lang w:eastAsia="en-US"/>
              </w:rPr>
              <w:t>21</w:t>
            </w:r>
          </w:p>
        </w:tc>
      </w:tr>
      <w:tr w:rsidR="00B72317" w:rsidRPr="00E769DB" w:rsidTr="00770239">
        <w:trPr>
          <w:trHeight w:val="413"/>
          <w:jc w:val="center"/>
        </w:trPr>
        <w:tc>
          <w:tcPr>
            <w:tcW w:w="1563" w:type="dxa"/>
            <w:tcBorders>
              <w:top w:val="single" w:sz="4" w:space="0" w:color="000000"/>
              <w:left w:val="single" w:sz="4" w:space="0" w:color="000000"/>
              <w:bottom w:val="single" w:sz="4" w:space="0" w:color="000000"/>
            </w:tcBorders>
          </w:tcPr>
          <w:p w:rsidR="00B72317" w:rsidRPr="00E769DB" w:rsidRDefault="00B72317" w:rsidP="00770239">
            <w:pPr>
              <w:suppressAutoHyphens w:val="0"/>
              <w:snapToGrid w:val="0"/>
              <w:jc w:val="center"/>
              <w:rPr>
                <w:color w:val="auto"/>
                <w:kern w:val="0"/>
                <w:lang w:eastAsia="en-US"/>
              </w:rPr>
            </w:pPr>
            <w:r w:rsidRPr="00E769DB">
              <w:rPr>
                <w:color w:val="auto"/>
                <w:kern w:val="0"/>
                <w:lang w:eastAsia="en-US"/>
              </w:rPr>
              <w:t>VI</w:t>
            </w:r>
          </w:p>
        </w:tc>
        <w:tc>
          <w:tcPr>
            <w:tcW w:w="6119" w:type="dxa"/>
            <w:tcBorders>
              <w:top w:val="single" w:sz="4" w:space="0" w:color="000000"/>
              <w:left w:val="single" w:sz="4" w:space="0" w:color="000000"/>
              <w:bottom w:val="single" w:sz="4" w:space="0" w:color="000000"/>
            </w:tcBorders>
          </w:tcPr>
          <w:p w:rsidR="00B72317" w:rsidRPr="00E769DB" w:rsidRDefault="00B72317" w:rsidP="00770239">
            <w:pPr>
              <w:suppressAutoHyphens w:val="0"/>
              <w:snapToGrid w:val="0"/>
              <w:jc w:val="both"/>
              <w:rPr>
                <w:color w:val="auto"/>
                <w:kern w:val="0"/>
                <w:lang w:eastAsia="en-US"/>
              </w:rPr>
            </w:pPr>
            <w:r w:rsidRPr="00E769DB">
              <w:rPr>
                <w:color w:val="auto"/>
                <w:kern w:val="0"/>
                <w:lang w:eastAsia="en-US"/>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tcPr>
          <w:p w:rsidR="00B72317" w:rsidRPr="009E23A4" w:rsidRDefault="009E23A4" w:rsidP="00C803D9">
            <w:pPr>
              <w:suppressAutoHyphens w:val="0"/>
              <w:snapToGrid w:val="0"/>
              <w:jc w:val="center"/>
              <w:rPr>
                <w:b/>
                <w:color w:val="auto"/>
                <w:kern w:val="0"/>
                <w:lang w:eastAsia="en-US"/>
              </w:rPr>
            </w:pPr>
            <w:r w:rsidRPr="009E23A4">
              <w:rPr>
                <w:b/>
                <w:color w:val="auto"/>
                <w:kern w:val="0"/>
                <w:lang w:eastAsia="en-US"/>
              </w:rPr>
              <w:t>22</w:t>
            </w:r>
          </w:p>
        </w:tc>
      </w:tr>
      <w:tr w:rsidR="00B72317" w:rsidRPr="00E769DB" w:rsidTr="009E23A4">
        <w:trPr>
          <w:trHeight w:val="503"/>
          <w:jc w:val="center"/>
        </w:trPr>
        <w:tc>
          <w:tcPr>
            <w:tcW w:w="1563" w:type="dxa"/>
            <w:tcBorders>
              <w:top w:val="single" w:sz="4" w:space="0" w:color="000000"/>
              <w:left w:val="single" w:sz="4" w:space="0" w:color="000000"/>
              <w:bottom w:val="single" w:sz="4" w:space="0" w:color="000000"/>
            </w:tcBorders>
          </w:tcPr>
          <w:p w:rsidR="00B72317" w:rsidRPr="00E769DB" w:rsidRDefault="00B72317" w:rsidP="00770239">
            <w:pPr>
              <w:suppressAutoHyphens w:val="0"/>
              <w:snapToGrid w:val="0"/>
              <w:jc w:val="center"/>
              <w:rPr>
                <w:color w:val="auto"/>
                <w:kern w:val="0"/>
                <w:lang w:eastAsia="en-US"/>
              </w:rPr>
            </w:pPr>
            <w:r w:rsidRPr="00E769DB">
              <w:rPr>
                <w:color w:val="auto"/>
                <w:kern w:val="0"/>
                <w:lang w:eastAsia="en-US"/>
              </w:rPr>
              <w:t>VII</w:t>
            </w:r>
          </w:p>
        </w:tc>
        <w:tc>
          <w:tcPr>
            <w:tcW w:w="6119" w:type="dxa"/>
            <w:tcBorders>
              <w:top w:val="single" w:sz="4" w:space="0" w:color="000000"/>
              <w:left w:val="single" w:sz="4" w:space="0" w:color="000000"/>
              <w:bottom w:val="single" w:sz="4" w:space="0" w:color="000000"/>
            </w:tcBorders>
          </w:tcPr>
          <w:p w:rsidR="00B72317" w:rsidRPr="00392260" w:rsidRDefault="00392260" w:rsidP="00392260">
            <w:pPr>
              <w:suppressAutoHyphens w:val="0"/>
              <w:snapToGrid w:val="0"/>
              <w:jc w:val="both"/>
              <w:rPr>
                <w:color w:val="auto"/>
                <w:kern w:val="0"/>
                <w:lang w:eastAsia="en-US"/>
              </w:rPr>
            </w:pPr>
            <w:r>
              <w:rPr>
                <w:color w:val="auto"/>
                <w:kern w:val="0"/>
                <w:lang w:eastAsia="en-US"/>
              </w:rPr>
              <w:t>Модел уговора</w:t>
            </w:r>
          </w:p>
        </w:tc>
        <w:tc>
          <w:tcPr>
            <w:tcW w:w="1620" w:type="dxa"/>
            <w:tcBorders>
              <w:top w:val="single" w:sz="4" w:space="0" w:color="000000"/>
              <w:left w:val="single" w:sz="4" w:space="0" w:color="000000"/>
              <w:bottom w:val="single" w:sz="4" w:space="0" w:color="000000"/>
              <w:right w:val="single" w:sz="4" w:space="0" w:color="000000"/>
            </w:tcBorders>
          </w:tcPr>
          <w:p w:rsidR="00B72317" w:rsidRPr="009E23A4" w:rsidRDefault="009E23A4" w:rsidP="00C803D9">
            <w:pPr>
              <w:suppressAutoHyphens w:val="0"/>
              <w:snapToGrid w:val="0"/>
              <w:jc w:val="center"/>
              <w:rPr>
                <w:b/>
                <w:color w:val="auto"/>
                <w:kern w:val="0"/>
                <w:lang w:eastAsia="en-US"/>
              </w:rPr>
            </w:pPr>
            <w:r w:rsidRPr="009E23A4">
              <w:rPr>
                <w:b/>
                <w:color w:val="auto"/>
                <w:kern w:val="0"/>
                <w:lang w:eastAsia="en-US"/>
              </w:rPr>
              <w:t>42</w:t>
            </w:r>
          </w:p>
        </w:tc>
      </w:tr>
      <w:tr w:rsidR="00761636" w:rsidRPr="00E769DB" w:rsidTr="00770239">
        <w:trPr>
          <w:trHeight w:val="413"/>
          <w:jc w:val="center"/>
        </w:trPr>
        <w:tc>
          <w:tcPr>
            <w:tcW w:w="1563" w:type="dxa"/>
            <w:tcBorders>
              <w:top w:val="single" w:sz="4" w:space="0" w:color="000000"/>
              <w:left w:val="single" w:sz="4" w:space="0" w:color="000000"/>
              <w:bottom w:val="single" w:sz="4" w:space="0" w:color="000000"/>
            </w:tcBorders>
          </w:tcPr>
          <w:p w:rsidR="00761636" w:rsidRPr="00E769DB" w:rsidRDefault="00761636" w:rsidP="007E5C6F">
            <w:pPr>
              <w:suppressAutoHyphens w:val="0"/>
              <w:snapToGrid w:val="0"/>
              <w:jc w:val="center"/>
              <w:rPr>
                <w:color w:val="auto"/>
                <w:kern w:val="0"/>
                <w:lang w:eastAsia="en-US"/>
              </w:rPr>
            </w:pPr>
            <w:r w:rsidRPr="00E769DB">
              <w:rPr>
                <w:color w:val="auto"/>
                <w:kern w:val="0"/>
                <w:lang w:eastAsia="en-US"/>
              </w:rPr>
              <w:t>VII</w:t>
            </w:r>
          </w:p>
        </w:tc>
        <w:tc>
          <w:tcPr>
            <w:tcW w:w="6119" w:type="dxa"/>
            <w:tcBorders>
              <w:top w:val="single" w:sz="4" w:space="0" w:color="000000"/>
              <w:left w:val="single" w:sz="4" w:space="0" w:color="000000"/>
              <w:bottom w:val="single" w:sz="4" w:space="0" w:color="000000"/>
            </w:tcBorders>
          </w:tcPr>
          <w:p w:rsidR="00761636" w:rsidRPr="00761636" w:rsidRDefault="00392260" w:rsidP="007E5C6F">
            <w:pPr>
              <w:suppressAutoHyphens w:val="0"/>
              <w:snapToGrid w:val="0"/>
              <w:jc w:val="both"/>
              <w:rPr>
                <w:color w:val="auto"/>
                <w:kern w:val="0"/>
                <w:lang w:eastAsia="en-US"/>
              </w:rPr>
            </w:pPr>
            <w:r w:rsidRPr="00E769DB">
              <w:rPr>
                <w:color w:val="auto"/>
                <w:kern w:val="0"/>
                <w:lang w:eastAsia="en-U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tcPr>
          <w:p w:rsidR="00761636" w:rsidRPr="009E23A4" w:rsidRDefault="009E23A4" w:rsidP="00C803D9">
            <w:pPr>
              <w:suppressAutoHyphens w:val="0"/>
              <w:snapToGrid w:val="0"/>
              <w:jc w:val="center"/>
              <w:rPr>
                <w:b/>
                <w:color w:val="auto"/>
                <w:kern w:val="0"/>
                <w:lang w:eastAsia="en-US"/>
              </w:rPr>
            </w:pPr>
            <w:r w:rsidRPr="009E23A4">
              <w:rPr>
                <w:b/>
                <w:color w:val="auto"/>
                <w:kern w:val="0"/>
                <w:lang w:eastAsia="en-US"/>
              </w:rPr>
              <w:t>48</w:t>
            </w:r>
          </w:p>
        </w:tc>
      </w:tr>
    </w:tbl>
    <w:p w:rsidR="00B72317" w:rsidRPr="00E769DB" w:rsidRDefault="00B72317" w:rsidP="00B72317">
      <w:pPr>
        <w:suppressAutoHyphens w:val="0"/>
        <w:autoSpaceDE w:val="0"/>
        <w:autoSpaceDN w:val="0"/>
        <w:adjustRightInd w:val="0"/>
        <w:rPr>
          <w:rFonts w:ascii="Arial" w:hAnsi="Arial" w:cs="Arial"/>
          <w:kern w:val="0"/>
          <w:sz w:val="23"/>
          <w:szCs w:val="23"/>
          <w:lang w:val="sr-Cyrl-CS" w:eastAsia="en-US"/>
        </w:rPr>
      </w:pPr>
    </w:p>
    <w:p w:rsidR="00B72317" w:rsidRPr="00E769DB" w:rsidRDefault="00B72317" w:rsidP="00B72317">
      <w:pPr>
        <w:suppressAutoHyphens w:val="0"/>
        <w:autoSpaceDE w:val="0"/>
        <w:autoSpaceDN w:val="0"/>
        <w:adjustRightInd w:val="0"/>
        <w:rPr>
          <w:rFonts w:ascii="Arial" w:hAnsi="Arial" w:cs="Arial"/>
          <w:kern w:val="0"/>
          <w:sz w:val="23"/>
          <w:szCs w:val="23"/>
          <w:lang w:val="sr-Cyrl-CS" w:eastAsia="en-US"/>
        </w:rPr>
      </w:pPr>
    </w:p>
    <w:p w:rsidR="00B72317" w:rsidRPr="00E769DB" w:rsidRDefault="00B72317" w:rsidP="00B72317">
      <w:pPr>
        <w:suppressAutoHyphens w:val="0"/>
        <w:autoSpaceDE w:val="0"/>
        <w:autoSpaceDN w:val="0"/>
        <w:adjustRightInd w:val="0"/>
        <w:rPr>
          <w:rFonts w:ascii="Arial" w:hAnsi="Arial" w:cs="Arial"/>
          <w:kern w:val="0"/>
          <w:sz w:val="23"/>
          <w:szCs w:val="23"/>
          <w:lang w:eastAsia="en-US"/>
        </w:rPr>
      </w:pPr>
    </w:p>
    <w:p w:rsidR="00B72317" w:rsidRPr="00D01549" w:rsidRDefault="00B72317" w:rsidP="00B72317">
      <w:pPr>
        <w:suppressAutoHyphens w:val="0"/>
        <w:autoSpaceDE w:val="0"/>
        <w:autoSpaceDN w:val="0"/>
        <w:adjustRightInd w:val="0"/>
        <w:rPr>
          <w:b/>
          <w:color w:val="auto"/>
          <w:kern w:val="0"/>
          <w:lang w:eastAsia="en-US"/>
        </w:rPr>
      </w:pPr>
      <w:r w:rsidRPr="00D01549">
        <w:rPr>
          <w:b/>
          <w:color w:val="auto"/>
          <w:kern w:val="0"/>
          <w:lang w:eastAsia="en-US"/>
        </w:rPr>
        <w:t>Конкурсна документација има укупно</w:t>
      </w:r>
      <w:r w:rsidR="00392260" w:rsidRPr="00D01549">
        <w:rPr>
          <w:b/>
          <w:color w:val="auto"/>
          <w:kern w:val="0"/>
          <w:lang w:eastAsia="en-US"/>
        </w:rPr>
        <w:t xml:space="preserve"> </w:t>
      </w:r>
      <w:r w:rsidR="007C42E3" w:rsidRPr="00D01549">
        <w:rPr>
          <w:b/>
          <w:color w:val="auto"/>
          <w:kern w:val="0"/>
          <w:lang w:eastAsia="en-US"/>
        </w:rPr>
        <w:t>5</w:t>
      </w:r>
      <w:r w:rsidR="009E23A4">
        <w:rPr>
          <w:b/>
          <w:color w:val="auto"/>
          <w:kern w:val="0"/>
          <w:lang w:eastAsia="en-US"/>
        </w:rPr>
        <w:t>4</w:t>
      </w:r>
      <w:r w:rsidRPr="00D01549">
        <w:rPr>
          <w:b/>
          <w:color w:val="auto"/>
          <w:kern w:val="0"/>
          <w:lang w:eastAsia="en-US"/>
        </w:rPr>
        <w:t xml:space="preserve"> стран</w:t>
      </w:r>
      <w:r w:rsidR="00636C45" w:rsidRPr="00D01549">
        <w:rPr>
          <w:b/>
          <w:color w:val="auto"/>
          <w:kern w:val="0"/>
          <w:lang w:eastAsia="en-US"/>
        </w:rPr>
        <w:t>а</w:t>
      </w:r>
      <w:r w:rsidR="00392260" w:rsidRPr="00D01549">
        <w:rPr>
          <w:b/>
          <w:color w:val="auto"/>
          <w:kern w:val="0"/>
          <w:lang w:eastAsia="en-US"/>
        </w:rPr>
        <w:t>.</w:t>
      </w:r>
    </w:p>
    <w:p w:rsidR="00B72317" w:rsidRPr="00D01549" w:rsidRDefault="00B72317" w:rsidP="00B72317">
      <w:pPr>
        <w:jc w:val="both"/>
        <w:rPr>
          <w:rFonts w:eastAsia="TimesNewRomanPSMT"/>
          <w:b/>
          <w:color w:val="auto"/>
        </w:rPr>
      </w:pPr>
    </w:p>
    <w:p w:rsidR="00B72317" w:rsidRPr="00D01549" w:rsidRDefault="00B72317" w:rsidP="00B72317">
      <w:pPr>
        <w:jc w:val="both"/>
        <w:rPr>
          <w:rFonts w:eastAsia="TimesNewRomanPSMT"/>
          <w:b/>
          <w:color w:val="auto"/>
        </w:rPr>
      </w:pPr>
    </w:p>
    <w:p w:rsidR="00B72317" w:rsidRDefault="00B72317" w:rsidP="00B72317">
      <w:pPr>
        <w:jc w:val="both"/>
        <w:rPr>
          <w:rFonts w:eastAsia="TimesNewRomanPSMT"/>
        </w:rPr>
      </w:pPr>
    </w:p>
    <w:p w:rsidR="00B72317" w:rsidRDefault="00B72317" w:rsidP="00B72317">
      <w:pPr>
        <w:jc w:val="both"/>
        <w:rPr>
          <w:rFonts w:eastAsia="TimesNewRomanPSMT"/>
        </w:rPr>
      </w:pPr>
    </w:p>
    <w:p w:rsidR="00B72317" w:rsidRDefault="00B72317" w:rsidP="00B72317">
      <w:pPr>
        <w:jc w:val="both"/>
        <w:rPr>
          <w:rFonts w:eastAsia="TimesNewRomanPSMT"/>
        </w:rPr>
      </w:pPr>
    </w:p>
    <w:p w:rsidR="00B72317" w:rsidRDefault="00B72317" w:rsidP="00B72317">
      <w:pPr>
        <w:jc w:val="both"/>
        <w:rPr>
          <w:rFonts w:eastAsia="TimesNewRomanPSMT"/>
        </w:rPr>
      </w:pPr>
    </w:p>
    <w:p w:rsidR="00B72317" w:rsidRDefault="00B72317" w:rsidP="00B72317">
      <w:pPr>
        <w:jc w:val="both"/>
        <w:rPr>
          <w:rFonts w:eastAsia="TimesNewRomanPSMT"/>
        </w:rPr>
      </w:pPr>
    </w:p>
    <w:p w:rsidR="00B72317" w:rsidRDefault="00B72317" w:rsidP="00B72317">
      <w:pPr>
        <w:jc w:val="both"/>
        <w:rPr>
          <w:rFonts w:eastAsia="TimesNewRomanPSMT"/>
        </w:rPr>
      </w:pPr>
    </w:p>
    <w:p w:rsidR="00B72317" w:rsidRDefault="00B72317" w:rsidP="00B72317">
      <w:pPr>
        <w:jc w:val="both"/>
        <w:rPr>
          <w:rFonts w:eastAsia="TimesNewRomanPSMT"/>
        </w:rPr>
      </w:pPr>
    </w:p>
    <w:p w:rsidR="00B72317" w:rsidRDefault="00B72317" w:rsidP="00B72317">
      <w:pPr>
        <w:jc w:val="both"/>
        <w:rPr>
          <w:rFonts w:eastAsia="TimesNewRomanPSMT"/>
        </w:rPr>
      </w:pPr>
    </w:p>
    <w:p w:rsidR="00B72317" w:rsidRPr="00241116" w:rsidRDefault="00B72317" w:rsidP="00B72317">
      <w:pPr>
        <w:jc w:val="both"/>
        <w:rPr>
          <w:rFonts w:eastAsia="TimesNewRomanPSMT"/>
        </w:rPr>
      </w:pPr>
    </w:p>
    <w:p w:rsidR="00B72317" w:rsidRDefault="00B72317" w:rsidP="00B72317">
      <w:pPr>
        <w:jc w:val="both"/>
        <w:rPr>
          <w:rFonts w:eastAsia="TimesNewRomanPSMT"/>
        </w:rPr>
      </w:pPr>
    </w:p>
    <w:p w:rsidR="00BF5D9C" w:rsidRPr="00BF5D9C" w:rsidRDefault="00BF5D9C" w:rsidP="00B72317">
      <w:pPr>
        <w:jc w:val="both"/>
        <w:rPr>
          <w:rFonts w:eastAsia="TimesNewRomanPSMT"/>
        </w:rPr>
      </w:pPr>
    </w:p>
    <w:p w:rsidR="00B72317" w:rsidRPr="00241256" w:rsidRDefault="00B72317" w:rsidP="00B72317">
      <w:pPr>
        <w:jc w:val="both"/>
        <w:rPr>
          <w:rFonts w:eastAsia="TimesNewRomanPSMT"/>
        </w:rPr>
      </w:pPr>
    </w:p>
    <w:p w:rsidR="00B72317" w:rsidRPr="00FA0A94" w:rsidRDefault="00B72317" w:rsidP="00B72317">
      <w:pPr>
        <w:pStyle w:val="Default"/>
        <w:shd w:val="clear" w:color="auto" w:fill="C6D9F1" w:themeFill="text2" w:themeFillTint="33"/>
        <w:jc w:val="center"/>
        <w:rPr>
          <w:sz w:val="28"/>
          <w:szCs w:val="28"/>
        </w:rPr>
      </w:pPr>
      <w:r w:rsidRPr="00FA0A94">
        <w:rPr>
          <w:b/>
          <w:bCs/>
          <w:iCs/>
          <w:sz w:val="28"/>
          <w:szCs w:val="28"/>
        </w:rPr>
        <w:t>I  ОПШТИ ПОДАЦИ О ЈАВНОЈ НАБАВЦИ</w:t>
      </w:r>
    </w:p>
    <w:p w:rsidR="00B72317" w:rsidRDefault="00B72317" w:rsidP="00B72317">
      <w:pPr>
        <w:pStyle w:val="Default"/>
        <w:rPr>
          <w:b/>
          <w:bCs/>
          <w:sz w:val="23"/>
          <w:szCs w:val="23"/>
          <w:lang w:val="sr-Cyrl-CS"/>
        </w:rPr>
      </w:pPr>
    </w:p>
    <w:p w:rsidR="00B72317" w:rsidRPr="00FF0FC8" w:rsidRDefault="00B72317" w:rsidP="00B72317">
      <w:pPr>
        <w:jc w:val="both"/>
        <w:rPr>
          <w:b/>
          <w:bCs/>
          <w:i/>
          <w:iCs/>
          <w:sz w:val="28"/>
          <w:szCs w:val="28"/>
        </w:rPr>
      </w:pPr>
    </w:p>
    <w:p w:rsidR="00B72317" w:rsidRPr="00E769DB" w:rsidRDefault="00B72317" w:rsidP="00B72317">
      <w:pPr>
        <w:suppressAutoHyphens w:val="0"/>
        <w:jc w:val="both"/>
        <w:rPr>
          <w:color w:val="auto"/>
          <w:kern w:val="0"/>
          <w:lang w:eastAsia="en-US"/>
        </w:rPr>
      </w:pPr>
    </w:p>
    <w:p w:rsidR="00B72317" w:rsidRPr="00381702" w:rsidRDefault="00B72317" w:rsidP="00B72317">
      <w:pPr>
        <w:jc w:val="both"/>
      </w:pPr>
      <w:r w:rsidRPr="00381702">
        <w:rPr>
          <w:b/>
          <w:bCs/>
        </w:rPr>
        <w:t>1.Подаци о наручиоцу</w:t>
      </w:r>
    </w:p>
    <w:p w:rsidR="00B72317" w:rsidRPr="00381702" w:rsidRDefault="00B72317" w:rsidP="00B72317">
      <w:pPr>
        <w:jc w:val="both"/>
        <w:rPr>
          <w:lang w:val="sr-Cyrl-CS"/>
        </w:rPr>
      </w:pPr>
      <w:r w:rsidRPr="00381702">
        <w:t>Наручилац:</w:t>
      </w:r>
      <w:r w:rsidRPr="00381702">
        <w:rPr>
          <w:lang w:val="sr-Cyrl-CS"/>
        </w:rPr>
        <w:t xml:space="preserve"> </w:t>
      </w:r>
      <w:r w:rsidR="00C803D9">
        <w:rPr>
          <w:lang w:val="sr-Cyrl-CS"/>
        </w:rPr>
        <w:t>Општина Рача</w:t>
      </w:r>
    </w:p>
    <w:p w:rsidR="00B72317" w:rsidRPr="00C803D9" w:rsidRDefault="00B72317" w:rsidP="00B72317">
      <w:pPr>
        <w:jc w:val="both"/>
      </w:pPr>
      <w:r w:rsidRPr="00381702">
        <w:rPr>
          <w:lang w:val="sr-Cyrl-CS"/>
        </w:rPr>
        <w:t xml:space="preserve">Адреса: </w:t>
      </w:r>
      <w:r w:rsidR="00C803D9">
        <w:rPr>
          <w:lang w:val="sr-Cyrl-CS"/>
        </w:rPr>
        <w:t>Карађорђева бр. 48, 34210 Рача</w:t>
      </w:r>
    </w:p>
    <w:p w:rsidR="00B72317" w:rsidRPr="00381702" w:rsidRDefault="00B72317" w:rsidP="00B72317">
      <w:pPr>
        <w:jc w:val="both"/>
      </w:pPr>
      <w:r w:rsidRPr="00381702">
        <w:rPr>
          <w:lang w:val="sr-Cyrl-CS"/>
        </w:rPr>
        <w:t>Интернет страница:</w:t>
      </w:r>
      <w:hyperlink r:id="rId8" w:history="1">
        <w:r w:rsidR="00C803D9" w:rsidRPr="00257443">
          <w:rPr>
            <w:rStyle w:val="Hyperlink"/>
          </w:rPr>
          <w:t>www.raca.rs</w:t>
        </w:r>
      </w:hyperlink>
    </w:p>
    <w:p w:rsidR="00B72317" w:rsidRPr="00381702" w:rsidRDefault="00B72317" w:rsidP="00B72317">
      <w:pPr>
        <w:jc w:val="both"/>
      </w:pPr>
    </w:p>
    <w:p w:rsidR="00B72317" w:rsidRPr="00381702" w:rsidRDefault="00B72317" w:rsidP="00B72317">
      <w:pPr>
        <w:jc w:val="both"/>
      </w:pPr>
    </w:p>
    <w:p w:rsidR="00B72317" w:rsidRPr="00381702" w:rsidRDefault="00B72317" w:rsidP="00B72317">
      <w:pPr>
        <w:jc w:val="both"/>
      </w:pPr>
      <w:r w:rsidRPr="00381702">
        <w:rPr>
          <w:b/>
          <w:bCs/>
        </w:rPr>
        <w:t>2. Врста поступка јавне набавке</w:t>
      </w:r>
    </w:p>
    <w:p w:rsidR="00B72317" w:rsidRPr="00CD4237" w:rsidRDefault="00B72317" w:rsidP="00B72317">
      <w:pPr>
        <w:jc w:val="both"/>
      </w:pPr>
      <w:r w:rsidRPr="00381702">
        <w:t xml:space="preserve">Предметна јавна набавка се спроводи у поступку јавне набавке мале вредности у складу са Законом и подзаконским актима </w:t>
      </w:r>
      <w:r w:rsidR="00CD4237">
        <w:t xml:space="preserve">којима се уређују јавне набавке, </w:t>
      </w:r>
    </w:p>
    <w:p w:rsidR="00B72317" w:rsidRPr="00381702" w:rsidRDefault="00B72317" w:rsidP="00B72317">
      <w:pPr>
        <w:jc w:val="both"/>
      </w:pPr>
    </w:p>
    <w:p w:rsidR="00B72317" w:rsidRPr="00381702" w:rsidRDefault="00B72317" w:rsidP="00B72317">
      <w:pPr>
        <w:jc w:val="both"/>
      </w:pPr>
    </w:p>
    <w:p w:rsidR="00326459" w:rsidRPr="00381702" w:rsidRDefault="00326459" w:rsidP="00326459">
      <w:pPr>
        <w:jc w:val="both"/>
      </w:pPr>
      <w:r w:rsidRPr="00381702">
        <w:rPr>
          <w:b/>
          <w:bCs/>
        </w:rPr>
        <w:t>3. Предмет јавне набавке</w:t>
      </w:r>
    </w:p>
    <w:p w:rsidR="00C803D9" w:rsidRPr="00C803D9" w:rsidRDefault="00326459" w:rsidP="00C803D9">
      <w:pPr>
        <w:jc w:val="both"/>
        <w:rPr>
          <w:b/>
        </w:rPr>
      </w:pPr>
      <w:r w:rsidRPr="00381702">
        <w:rPr>
          <w:lang w:val="sr-Cyrl-CS"/>
        </w:rPr>
        <w:t xml:space="preserve">Предмет јавне </w:t>
      </w:r>
      <w:r w:rsidRPr="00563C9A">
        <w:rPr>
          <w:lang w:val="sr-Cyrl-CS"/>
        </w:rPr>
        <w:t>набавке бр</w:t>
      </w:r>
      <w:r w:rsidRPr="00563C9A">
        <w:rPr>
          <w:lang w:val="ru-RU"/>
        </w:rPr>
        <w:t>.</w:t>
      </w:r>
      <w:r w:rsidR="002F7670" w:rsidRPr="002F7670">
        <w:t xml:space="preserve"> 404-49/2017-III-01</w:t>
      </w:r>
      <w:r w:rsidR="002F7670">
        <w:rPr>
          <w:color w:val="auto"/>
          <w:kern w:val="0"/>
          <w:lang w:eastAsia="en-US"/>
        </w:rPr>
        <w:t xml:space="preserve"> </w:t>
      </w:r>
      <w:r w:rsidRPr="00563C9A">
        <w:rPr>
          <w:iCs/>
          <w:lang w:val="sr-Cyrl-CS"/>
        </w:rPr>
        <w:t>радови</w:t>
      </w:r>
      <w:r w:rsidRPr="00C043F3">
        <w:rPr>
          <w:i/>
          <w:lang w:val="sr-Cyrl-CS"/>
        </w:rPr>
        <w:t>–</w:t>
      </w:r>
      <w:r>
        <w:rPr>
          <w:b/>
        </w:rPr>
        <w:t>поста</w:t>
      </w:r>
      <w:r w:rsidR="00C803D9">
        <w:rPr>
          <w:b/>
        </w:rPr>
        <w:t xml:space="preserve">вљање саобраћајне сигнализације на државним путевима </w:t>
      </w:r>
      <w:r w:rsidR="00FD2689">
        <w:rPr>
          <w:b/>
        </w:rPr>
        <w:t>I</w:t>
      </w:r>
      <w:r w:rsidR="00C803D9">
        <w:rPr>
          <w:b/>
        </w:rPr>
        <w:t>Б реда број 27, IIА реда 157 и IIБ реда 370</w:t>
      </w:r>
    </w:p>
    <w:p w:rsidR="00326459" w:rsidRPr="00842EB7" w:rsidRDefault="00326459" w:rsidP="007C2ECA">
      <w:pPr>
        <w:jc w:val="both"/>
        <w:rPr>
          <w:b/>
        </w:rPr>
      </w:pPr>
    </w:p>
    <w:p w:rsidR="00326459" w:rsidRPr="00690442" w:rsidRDefault="00326459" w:rsidP="00326459">
      <w:pPr>
        <w:suppressAutoHyphens w:val="0"/>
        <w:ind w:firstLine="360"/>
        <w:jc w:val="both"/>
        <w:rPr>
          <w:rFonts w:eastAsia="Times New Roman"/>
          <w:b/>
          <w:color w:val="auto"/>
          <w:kern w:val="0"/>
          <w:sz w:val="28"/>
          <w:szCs w:val="28"/>
          <w:lang w:eastAsia="en-US"/>
        </w:rPr>
      </w:pPr>
    </w:p>
    <w:p w:rsidR="00E6256F" w:rsidRPr="00E6256F" w:rsidRDefault="00326459" w:rsidP="00E6256F">
      <w:pPr>
        <w:jc w:val="both"/>
        <w:rPr>
          <w:rFonts w:ascii="Calibri" w:eastAsia="Times New Roman" w:hAnsi="Calibri"/>
          <w:kern w:val="0"/>
          <w:sz w:val="16"/>
          <w:szCs w:val="16"/>
          <w:lang w:eastAsia="en-US"/>
        </w:rPr>
      </w:pPr>
      <w:r w:rsidRPr="00563C9A">
        <w:rPr>
          <w:iCs/>
          <w:lang w:val="sr-Cyrl-CS"/>
        </w:rPr>
        <w:t>ОРН:</w:t>
      </w:r>
      <w:r w:rsidR="00E6256F" w:rsidRPr="00E6256F">
        <w:rPr>
          <w:shd w:val="clear" w:color="auto" w:fill="FFFFFF"/>
        </w:rPr>
        <w:t>45233294</w:t>
      </w:r>
      <w:r w:rsidRPr="00563C9A">
        <w:t xml:space="preserve">- </w:t>
      </w:r>
      <w:r w:rsidR="00E6256F" w:rsidRPr="00E6256F">
        <w:rPr>
          <w:rFonts w:eastAsia="Times New Roman"/>
          <w:kern w:val="0"/>
          <w:lang w:eastAsia="en-US"/>
        </w:rPr>
        <w:t>Постављање путне саобраћајне сигнализације</w:t>
      </w:r>
    </w:p>
    <w:p w:rsidR="007C2ECA" w:rsidRPr="00A6611A" w:rsidRDefault="00E6256F" w:rsidP="00326459">
      <w:pPr>
        <w:jc w:val="both"/>
        <w:rPr>
          <w:rFonts w:ascii="Calibri" w:eastAsia="Times New Roman" w:hAnsi="Calibri"/>
          <w:kern w:val="0"/>
          <w:sz w:val="16"/>
          <w:szCs w:val="16"/>
          <w:lang w:eastAsia="en-US"/>
        </w:rPr>
      </w:pPr>
      <w:r w:rsidRPr="00E6256F">
        <w:rPr>
          <w:rFonts w:ascii="Calibri" w:eastAsia="Times New Roman" w:hAnsi="Calibri"/>
          <w:kern w:val="0"/>
          <w:sz w:val="16"/>
          <w:szCs w:val="16"/>
          <w:lang w:eastAsia="en-US"/>
        </w:rPr>
        <w:br/>
      </w:r>
    </w:p>
    <w:p w:rsidR="00326459" w:rsidRDefault="00326459" w:rsidP="00B72317">
      <w:pPr>
        <w:suppressAutoHyphens w:val="0"/>
        <w:jc w:val="both"/>
        <w:rPr>
          <w:b/>
          <w:bCs/>
        </w:rPr>
      </w:pPr>
    </w:p>
    <w:p w:rsidR="00B72317" w:rsidRPr="00381702" w:rsidRDefault="00B72317" w:rsidP="00B72317">
      <w:pPr>
        <w:suppressAutoHyphens w:val="0"/>
        <w:jc w:val="both"/>
        <w:rPr>
          <w:b/>
          <w:bCs/>
          <w:iCs/>
          <w:lang w:val="sr-Cyrl-CS"/>
        </w:rPr>
      </w:pPr>
      <w:r w:rsidRPr="00381702">
        <w:rPr>
          <w:b/>
          <w:bCs/>
        </w:rPr>
        <w:t xml:space="preserve">4. </w:t>
      </w:r>
      <w:r w:rsidRPr="00381702">
        <w:rPr>
          <w:b/>
          <w:bCs/>
          <w:lang w:val="sr-Cyrl-CS"/>
        </w:rPr>
        <w:t>Р</w:t>
      </w:r>
      <w:r w:rsidRPr="00381702">
        <w:rPr>
          <w:b/>
          <w:bCs/>
          <w:iCs/>
        </w:rPr>
        <w:t>езервисана јавна набавка</w:t>
      </w:r>
    </w:p>
    <w:p w:rsidR="00B72317" w:rsidRPr="00381702" w:rsidRDefault="00B72317" w:rsidP="00B72317">
      <w:pPr>
        <w:jc w:val="both"/>
        <w:rPr>
          <w:i/>
          <w:iCs/>
          <w:lang w:val="sr-Cyrl-CS"/>
        </w:rPr>
      </w:pPr>
      <w:r w:rsidRPr="00381702">
        <w:rPr>
          <w:bCs/>
          <w:iCs/>
          <w:lang w:val="sr-Cyrl-CS"/>
        </w:rPr>
        <w:t>Не</w:t>
      </w:r>
    </w:p>
    <w:p w:rsidR="00B72317" w:rsidRPr="00381702" w:rsidRDefault="00B72317" w:rsidP="00B72317">
      <w:pPr>
        <w:jc w:val="both"/>
      </w:pPr>
    </w:p>
    <w:p w:rsidR="00B72317" w:rsidRPr="00381702" w:rsidRDefault="00B72317" w:rsidP="00B72317">
      <w:pPr>
        <w:jc w:val="both"/>
      </w:pPr>
      <w:r w:rsidRPr="00381702">
        <w:rPr>
          <w:b/>
          <w:bCs/>
        </w:rPr>
        <w:t xml:space="preserve">5. Контакт (лице или служба) </w:t>
      </w:r>
    </w:p>
    <w:p w:rsidR="00B72317" w:rsidRDefault="00B72317" w:rsidP="00B72317">
      <w:pPr>
        <w:jc w:val="both"/>
      </w:pPr>
      <w:r w:rsidRPr="00D0198F">
        <w:t>Лице за контакт:</w:t>
      </w:r>
      <w:r w:rsidR="00A6611A">
        <w:rPr>
          <w:rFonts w:eastAsia="Times New Roman"/>
          <w:color w:val="auto"/>
          <w:kern w:val="0"/>
          <w:lang w:eastAsia="en-US"/>
        </w:rPr>
        <w:t xml:space="preserve"> Јелена Стевановић</w:t>
      </w:r>
      <w:r w:rsidRPr="00D0198F">
        <w:rPr>
          <w:lang w:val="sr-Cyrl-CS"/>
        </w:rPr>
        <w:t xml:space="preserve">, Е - mail адреса </w:t>
      </w:r>
      <w:hyperlink r:id="rId9" w:history="1">
        <w:r w:rsidR="00A6611A" w:rsidRPr="00257443">
          <w:rPr>
            <w:rStyle w:val="Hyperlink"/>
          </w:rPr>
          <w:t>jelena.stevanovic@raca.rs</w:t>
        </w:r>
      </w:hyperlink>
      <w:r w:rsidR="00A6611A">
        <w:t xml:space="preserve"> </w:t>
      </w:r>
    </w:p>
    <w:p w:rsidR="00B72317" w:rsidRPr="00063807" w:rsidRDefault="00B72317" w:rsidP="00B72317">
      <w:pPr>
        <w:jc w:val="both"/>
        <w:rPr>
          <w:rFonts w:ascii="Arial" w:hAnsi="Arial" w:cs="Arial"/>
          <w:bCs/>
        </w:rPr>
      </w:pPr>
    </w:p>
    <w:p w:rsidR="00B72317" w:rsidRPr="00381702" w:rsidRDefault="00B72317" w:rsidP="00B72317">
      <w:pPr>
        <w:jc w:val="both"/>
        <w:rPr>
          <w:rFonts w:ascii="Arial" w:hAnsi="Arial" w:cs="Arial"/>
          <w:bCs/>
          <w:lang w:val="sr-Cyrl-CS"/>
        </w:rPr>
      </w:pPr>
    </w:p>
    <w:p w:rsidR="00B72317" w:rsidRPr="00E769DB" w:rsidRDefault="00B72317" w:rsidP="00B72317">
      <w:pPr>
        <w:suppressAutoHyphens w:val="0"/>
        <w:ind w:firstLine="708"/>
        <w:jc w:val="both"/>
        <w:rPr>
          <w:b/>
          <w:bCs/>
          <w:color w:val="auto"/>
          <w:kern w:val="0"/>
          <w:sz w:val="20"/>
          <w:szCs w:val="20"/>
          <w:lang w:val="ru-RU" w:eastAsia="en-US"/>
        </w:rPr>
      </w:pPr>
    </w:p>
    <w:p w:rsidR="00B72317" w:rsidRPr="00E769DB" w:rsidRDefault="00B72317" w:rsidP="00B72317">
      <w:pPr>
        <w:suppressAutoHyphens w:val="0"/>
        <w:rPr>
          <w:color w:val="auto"/>
          <w:kern w:val="0"/>
          <w:lang w:val="sr-Cyrl-CS" w:eastAsia="en-US"/>
        </w:rPr>
      </w:pPr>
    </w:p>
    <w:p w:rsidR="00B72317" w:rsidRDefault="00B72317" w:rsidP="00B72317">
      <w:pPr>
        <w:jc w:val="both"/>
        <w:rPr>
          <w:bCs/>
          <w:lang w:val="sr-Cyrl-CS"/>
        </w:rPr>
      </w:pPr>
    </w:p>
    <w:p w:rsidR="00B72317" w:rsidRDefault="00B72317" w:rsidP="00B72317">
      <w:pPr>
        <w:jc w:val="both"/>
        <w:rPr>
          <w:bCs/>
          <w:lang w:val="sr-Cyrl-CS"/>
        </w:rPr>
      </w:pPr>
    </w:p>
    <w:p w:rsidR="00B72317" w:rsidRDefault="00B72317" w:rsidP="00B72317">
      <w:pPr>
        <w:jc w:val="both"/>
        <w:rPr>
          <w:bCs/>
          <w:lang w:val="sr-Cyrl-CS"/>
        </w:rPr>
      </w:pPr>
    </w:p>
    <w:p w:rsidR="00B72317" w:rsidRDefault="00B72317" w:rsidP="00B72317">
      <w:pPr>
        <w:jc w:val="both"/>
        <w:rPr>
          <w:bCs/>
          <w:lang w:val="sr-Cyrl-CS"/>
        </w:rPr>
      </w:pPr>
    </w:p>
    <w:p w:rsidR="00B72317" w:rsidRDefault="00B72317" w:rsidP="00B72317">
      <w:pPr>
        <w:jc w:val="both"/>
        <w:rPr>
          <w:bCs/>
          <w:lang w:val="sr-Cyrl-CS"/>
        </w:rPr>
      </w:pPr>
    </w:p>
    <w:p w:rsidR="00B72317" w:rsidRDefault="00B72317" w:rsidP="00B72317">
      <w:pPr>
        <w:jc w:val="both"/>
        <w:rPr>
          <w:bCs/>
          <w:lang w:val="sr-Cyrl-CS"/>
        </w:rPr>
      </w:pPr>
    </w:p>
    <w:p w:rsidR="00B72317" w:rsidRDefault="00B72317" w:rsidP="00B72317">
      <w:pPr>
        <w:jc w:val="both"/>
        <w:rPr>
          <w:bCs/>
          <w:lang w:val="sr-Cyrl-CS"/>
        </w:rPr>
      </w:pPr>
    </w:p>
    <w:p w:rsidR="00B72317" w:rsidRDefault="00B72317" w:rsidP="00B72317">
      <w:pPr>
        <w:jc w:val="both"/>
        <w:rPr>
          <w:bCs/>
          <w:lang w:val="sr-Cyrl-CS"/>
        </w:rPr>
      </w:pPr>
    </w:p>
    <w:p w:rsidR="00B72317" w:rsidRDefault="00B72317" w:rsidP="00B72317">
      <w:pPr>
        <w:jc w:val="both"/>
        <w:rPr>
          <w:bCs/>
          <w:lang w:val="sr-Cyrl-CS"/>
        </w:rPr>
      </w:pPr>
    </w:p>
    <w:p w:rsidR="00B72317" w:rsidRDefault="00B72317" w:rsidP="00B72317">
      <w:pPr>
        <w:jc w:val="both"/>
        <w:rPr>
          <w:bCs/>
          <w:lang w:val="sr-Cyrl-CS"/>
        </w:rPr>
      </w:pPr>
    </w:p>
    <w:p w:rsidR="00B72317" w:rsidRDefault="00B72317" w:rsidP="00B72317">
      <w:pPr>
        <w:jc w:val="both"/>
        <w:rPr>
          <w:bCs/>
          <w:lang w:val="sr-Cyrl-CS"/>
        </w:rPr>
      </w:pPr>
    </w:p>
    <w:p w:rsidR="00A16B8F" w:rsidRDefault="00A16B8F" w:rsidP="00B72317">
      <w:pPr>
        <w:jc w:val="both"/>
        <w:rPr>
          <w:bCs/>
          <w:lang w:val="sr-Cyrl-CS"/>
        </w:rPr>
      </w:pPr>
    </w:p>
    <w:p w:rsidR="00B72317" w:rsidRDefault="00B72317" w:rsidP="00B72317">
      <w:pPr>
        <w:jc w:val="both"/>
        <w:rPr>
          <w:bCs/>
          <w:lang w:val="sr-Cyrl-CS"/>
        </w:rPr>
      </w:pPr>
    </w:p>
    <w:p w:rsidR="007C2ECA" w:rsidRDefault="007C2ECA" w:rsidP="00B72317">
      <w:pPr>
        <w:jc w:val="both"/>
        <w:rPr>
          <w:bCs/>
          <w:lang w:val="sr-Cyrl-CS"/>
        </w:rPr>
      </w:pPr>
    </w:p>
    <w:p w:rsidR="00563C9A" w:rsidRDefault="00563C9A" w:rsidP="00B72317">
      <w:pPr>
        <w:jc w:val="both"/>
        <w:rPr>
          <w:bCs/>
          <w:lang w:val="sr-Cyrl-CS"/>
        </w:rPr>
      </w:pPr>
    </w:p>
    <w:p w:rsidR="007C2ECA" w:rsidRDefault="007C2ECA" w:rsidP="00B72317">
      <w:pPr>
        <w:jc w:val="both"/>
        <w:rPr>
          <w:bCs/>
          <w:lang w:val="sr-Cyrl-CS"/>
        </w:rPr>
      </w:pPr>
    </w:p>
    <w:p w:rsidR="007C2ECA" w:rsidRDefault="007C2ECA" w:rsidP="00B72317">
      <w:pPr>
        <w:jc w:val="both"/>
        <w:rPr>
          <w:bCs/>
          <w:lang w:val="sr-Cyrl-CS"/>
        </w:rPr>
      </w:pPr>
    </w:p>
    <w:p w:rsidR="00B72317" w:rsidRDefault="00B72317" w:rsidP="00B72317">
      <w:pPr>
        <w:jc w:val="both"/>
        <w:rPr>
          <w:bCs/>
          <w:lang w:val="sr-Cyrl-CS"/>
        </w:rPr>
      </w:pPr>
    </w:p>
    <w:p w:rsidR="00B72317" w:rsidRPr="00381702" w:rsidRDefault="00B72317" w:rsidP="00B72317">
      <w:pPr>
        <w:shd w:val="clear" w:color="auto" w:fill="C6D9F1"/>
        <w:jc w:val="center"/>
        <w:rPr>
          <w:rFonts w:ascii="Arial" w:hAnsi="Arial" w:cs="Arial"/>
          <w:b/>
          <w:bCs/>
          <w:i/>
          <w:iCs/>
          <w:lang w:val="ru-RU"/>
        </w:rPr>
      </w:pPr>
      <w:r w:rsidRPr="00981CD8">
        <w:rPr>
          <w:b/>
          <w:bCs/>
          <w:iCs/>
          <w:sz w:val="28"/>
          <w:szCs w:val="28"/>
        </w:rPr>
        <w:t xml:space="preserve">II  </w:t>
      </w:r>
      <w:r w:rsidRPr="00381702">
        <w:rPr>
          <w:rFonts w:ascii="Arial" w:hAnsi="Arial" w:cs="Arial"/>
          <w:b/>
          <w:bCs/>
          <w:i/>
          <w:iCs/>
        </w:rPr>
        <w:t>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B72317" w:rsidRDefault="00B72317" w:rsidP="00B72317">
      <w:pPr>
        <w:pStyle w:val="Default"/>
        <w:rPr>
          <w:rFonts w:ascii="Times New Roman" w:hAnsi="Times New Roman" w:cs="Times New Roman"/>
          <w:bCs/>
          <w:iCs/>
          <w:color w:val="FF0000"/>
          <w:lang w:val="sr-Cyrl-CS"/>
        </w:rPr>
      </w:pPr>
    </w:p>
    <w:p w:rsidR="00345127" w:rsidRPr="00304212" w:rsidRDefault="00345127" w:rsidP="00345127">
      <w:pPr>
        <w:suppressAutoHyphens w:val="0"/>
        <w:jc w:val="right"/>
        <w:rPr>
          <w:rFonts w:ascii="Arial" w:eastAsia="Times New Roman" w:hAnsi="Arial" w:cs="Arial"/>
          <w:b/>
          <w:bCs/>
          <w:i/>
          <w:iCs/>
          <w:color w:val="auto"/>
          <w:kern w:val="0"/>
          <w:sz w:val="28"/>
          <w:szCs w:val="28"/>
          <w:lang w:eastAsia="en-US"/>
        </w:rPr>
      </w:pPr>
    </w:p>
    <w:p w:rsidR="00C441ED" w:rsidRDefault="00C441ED" w:rsidP="005E6B31">
      <w:pPr>
        <w:suppressAutoHyphens w:val="0"/>
        <w:ind w:firstLine="708"/>
        <w:jc w:val="both"/>
        <w:rPr>
          <w:rFonts w:eastAsia="Times New Roman"/>
          <w:color w:val="auto"/>
          <w:kern w:val="0"/>
          <w:lang w:eastAsia="en-US"/>
        </w:rPr>
      </w:pPr>
    </w:p>
    <w:p w:rsidR="00A6611A" w:rsidRDefault="00E100A1" w:rsidP="00BA6CF2">
      <w:pPr>
        <w:ind w:firstLine="708"/>
        <w:jc w:val="both"/>
      </w:pPr>
      <w:r w:rsidRPr="009E23A4">
        <w:t>Саобраћајна</w:t>
      </w:r>
      <w:r w:rsidR="007C2ECA" w:rsidRPr="009E23A4">
        <w:t xml:space="preserve"> сигнализације</w:t>
      </w:r>
      <w:r w:rsidRPr="009E23A4">
        <w:t xml:space="preserve"> биће урађена и постављена на основу Главног пројекта саобраћајне сигнализације</w:t>
      </w:r>
      <w:r w:rsidR="009E23A4">
        <w:rPr>
          <w:b/>
          <w:color w:val="FF0000"/>
        </w:rPr>
        <w:t xml:space="preserve"> </w:t>
      </w:r>
      <w:r w:rsidRPr="00E100A1">
        <w:t xml:space="preserve">на основу ког је Министарство грађевинарства, саобраћаја </w:t>
      </w:r>
      <w:r>
        <w:t xml:space="preserve">и инфраструктуре </w:t>
      </w:r>
      <w:r w:rsidR="00BA6CF2">
        <w:t>донело Решење број 344-08-52268/2017-03 од 29.08.2017. године</w:t>
      </w:r>
      <w:r w:rsidR="00A57D48">
        <w:t>,</w:t>
      </w:r>
      <w:r w:rsidR="00BA6CF2">
        <w:t xml:space="preserve"> којим је одобрило Општини Рача постављање саобраћајне сигнализације на државним путевима </w:t>
      </w:r>
      <w:r w:rsidR="00BA6CF2" w:rsidRPr="00BA6CF2">
        <w:t>ИБ реда број 27, IIА реда 157 и IIБ реда 370</w:t>
      </w:r>
      <w:r w:rsidR="00BA6CF2">
        <w:t>.</w:t>
      </w:r>
    </w:p>
    <w:p w:rsidR="008210E2" w:rsidRDefault="008210E2" w:rsidP="008210E2">
      <w:pPr>
        <w:ind w:firstLine="708"/>
        <w:jc w:val="both"/>
      </w:pPr>
      <w:r w:rsidRPr="008210E2">
        <w:t>Саобраћајна сигнализација на основу Главног пројекта биће постављена на следећим раскрсницама у општини Рача:</w:t>
      </w:r>
    </w:p>
    <w:p w:rsidR="008210E2" w:rsidRDefault="008210E2" w:rsidP="008210E2">
      <w:pPr>
        <w:pStyle w:val="ListParagraph"/>
        <w:numPr>
          <w:ilvl w:val="0"/>
          <w:numId w:val="25"/>
        </w:numPr>
        <w:jc w:val="both"/>
        <w:rPr>
          <w:rFonts w:eastAsia="Times New Roman"/>
          <w:color w:val="auto"/>
          <w:kern w:val="0"/>
          <w:lang w:eastAsia="en-US"/>
        </w:rPr>
      </w:pPr>
      <w:r>
        <w:rPr>
          <w:rFonts w:eastAsia="Times New Roman"/>
          <w:color w:val="auto"/>
          <w:kern w:val="0"/>
          <w:lang w:eastAsia="en-US"/>
        </w:rPr>
        <w:t xml:space="preserve">Раскрсница улица Краља Петра Првог и Карађорђеве улице, на укрштају државних путева </w:t>
      </w:r>
      <w:r w:rsidR="00FD2689">
        <w:rPr>
          <w:rFonts w:eastAsia="Times New Roman"/>
          <w:color w:val="auto"/>
          <w:kern w:val="0"/>
          <w:lang w:eastAsia="en-US"/>
        </w:rPr>
        <w:t>I</w:t>
      </w:r>
      <w:r>
        <w:rPr>
          <w:rFonts w:eastAsia="Times New Roman"/>
          <w:color w:val="auto"/>
          <w:kern w:val="0"/>
          <w:lang w:eastAsia="en-US"/>
        </w:rPr>
        <w:t>Б реда 27 и IIА реда 157;</w:t>
      </w:r>
    </w:p>
    <w:p w:rsidR="008210E2" w:rsidRDefault="008210E2" w:rsidP="008210E2">
      <w:pPr>
        <w:pStyle w:val="ListParagraph"/>
        <w:numPr>
          <w:ilvl w:val="0"/>
          <w:numId w:val="25"/>
        </w:numPr>
        <w:jc w:val="both"/>
        <w:rPr>
          <w:rFonts w:eastAsia="Times New Roman"/>
          <w:color w:val="auto"/>
          <w:kern w:val="0"/>
          <w:lang w:eastAsia="en-US"/>
        </w:rPr>
      </w:pPr>
      <w:r>
        <w:rPr>
          <w:rFonts w:eastAsia="Times New Roman"/>
          <w:color w:val="auto"/>
          <w:kern w:val="0"/>
          <w:lang w:eastAsia="en-US"/>
        </w:rPr>
        <w:t xml:space="preserve">Раскрсница улица Краља Петра Првог и улице Краљице Марије, на државном путу </w:t>
      </w:r>
      <w:r w:rsidR="00FD2689">
        <w:rPr>
          <w:rFonts w:eastAsia="Times New Roman"/>
          <w:color w:val="auto"/>
          <w:kern w:val="0"/>
          <w:lang w:eastAsia="en-US"/>
        </w:rPr>
        <w:t>I</w:t>
      </w:r>
      <w:r>
        <w:rPr>
          <w:rFonts w:eastAsia="Times New Roman"/>
          <w:color w:val="auto"/>
          <w:kern w:val="0"/>
          <w:lang w:eastAsia="en-US"/>
        </w:rPr>
        <w:t>Б реда 27;</w:t>
      </w:r>
    </w:p>
    <w:p w:rsidR="008210E2" w:rsidRPr="008210E2" w:rsidRDefault="008210E2" w:rsidP="008210E2">
      <w:pPr>
        <w:pStyle w:val="ListParagraph"/>
        <w:numPr>
          <w:ilvl w:val="0"/>
          <w:numId w:val="25"/>
        </w:numPr>
        <w:jc w:val="both"/>
        <w:rPr>
          <w:rFonts w:eastAsia="Times New Roman"/>
          <w:color w:val="auto"/>
          <w:kern w:val="0"/>
          <w:lang w:eastAsia="en-US"/>
        </w:rPr>
      </w:pPr>
      <w:r>
        <w:rPr>
          <w:rFonts w:eastAsia="Times New Roman"/>
          <w:color w:val="auto"/>
          <w:kern w:val="0"/>
          <w:lang w:eastAsia="en-US"/>
        </w:rPr>
        <w:t xml:space="preserve">Раскрсница улифца Краља Петра Првог, Карађорђеве улице и улице Деспота Стефана Високог, на укрштају државних путева </w:t>
      </w:r>
      <w:r w:rsidR="00FD2689">
        <w:rPr>
          <w:rFonts w:eastAsia="Times New Roman"/>
          <w:color w:val="auto"/>
          <w:kern w:val="0"/>
          <w:lang w:eastAsia="en-US"/>
        </w:rPr>
        <w:t>I</w:t>
      </w:r>
      <w:r>
        <w:rPr>
          <w:rFonts w:eastAsia="Times New Roman"/>
          <w:color w:val="auto"/>
          <w:kern w:val="0"/>
          <w:lang w:eastAsia="en-US"/>
        </w:rPr>
        <w:t>Б реда 27 и IIБ реда 370.</w:t>
      </w:r>
    </w:p>
    <w:p w:rsidR="008210E2" w:rsidRPr="008210E2" w:rsidRDefault="008210E2" w:rsidP="008210E2">
      <w:pPr>
        <w:pStyle w:val="ListParagraph"/>
        <w:ind w:left="1428"/>
        <w:jc w:val="both"/>
        <w:rPr>
          <w:rFonts w:eastAsia="Times New Roman"/>
          <w:color w:val="auto"/>
          <w:kern w:val="0"/>
          <w:lang w:eastAsia="en-US"/>
        </w:rPr>
      </w:pPr>
    </w:p>
    <w:p w:rsidR="00563C9A" w:rsidRPr="009E23A4" w:rsidRDefault="00E20F97" w:rsidP="00E20F97">
      <w:pPr>
        <w:suppressAutoHyphens w:val="0"/>
        <w:ind w:right="45" w:firstLine="708"/>
        <w:jc w:val="both"/>
        <w:rPr>
          <w:iCs/>
          <w:color w:val="auto"/>
        </w:rPr>
      </w:pPr>
      <w:r w:rsidRPr="009E23A4">
        <w:rPr>
          <w:iCs/>
          <w:color w:val="auto"/>
        </w:rPr>
        <w:t>Увид у Главни пројекат саобраћајне сигнализације могуће је извршити у просторијама Општине Рача, канцеларија број 21, сваког радог дана од 08-14 часова, док траје рок за подношење понуда.</w:t>
      </w:r>
    </w:p>
    <w:p w:rsidR="00E20F97" w:rsidRPr="009E23A4" w:rsidRDefault="00E20F97" w:rsidP="00E20F97">
      <w:pPr>
        <w:suppressAutoHyphens w:val="0"/>
        <w:ind w:right="45" w:firstLine="708"/>
        <w:jc w:val="both"/>
        <w:rPr>
          <w:rFonts w:eastAsia="Times New Roman"/>
          <w:color w:val="auto"/>
          <w:kern w:val="0"/>
          <w:lang w:eastAsia="en-US"/>
        </w:rPr>
      </w:pPr>
    </w:p>
    <w:p w:rsidR="00BA6CF2" w:rsidRPr="009E23A4" w:rsidRDefault="00BA6CF2" w:rsidP="005E6B31">
      <w:pPr>
        <w:suppressAutoHyphens w:val="0"/>
        <w:ind w:right="45" w:firstLine="708"/>
        <w:jc w:val="both"/>
        <w:rPr>
          <w:rFonts w:eastAsia="Times New Roman"/>
          <w:color w:val="auto"/>
          <w:kern w:val="0"/>
          <w:lang w:val="sr-Cyrl-CS" w:eastAsia="en-US"/>
        </w:rPr>
      </w:pPr>
      <w:r w:rsidRPr="009E23A4">
        <w:rPr>
          <w:rFonts w:eastAsia="Times New Roman"/>
          <w:color w:val="auto"/>
          <w:kern w:val="0"/>
          <w:lang w:eastAsia="en-US"/>
        </w:rPr>
        <w:t>Постављање</w:t>
      </w:r>
      <w:r w:rsidR="00A57D48" w:rsidRPr="009E23A4">
        <w:rPr>
          <w:rFonts w:eastAsia="Times New Roman"/>
          <w:color w:val="auto"/>
          <w:kern w:val="0"/>
          <w:lang w:eastAsia="en-US"/>
        </w:rPr>
        <w:t xml:space="preserve"> сао</w:t>
      </w:r>
      <w:r w:rsidR="00CD53A0" w:rsidRPr="009E23A4">
        <w:rPr>
          <w:rFonts w:eastAsia="Times New Roman"/>
          <w:color w:val="auto"/>
          <w:kern w:val="0"/>
          <w:lang w:eastAsia="en-US"/>
        </w:rPr>
        <w:t>браћајне сигнализације ће</w:t>
      </w:r>
      <w:r w:rsidRPr="009E23A4">
        <w:rPr>
          <w:rFonts w:eastAsia="Times New Roman"/>
          <w:color w:val="auto"/>
          <w:kern w:val="0"/>
          <w:lang w:eastAsia="en-US"/>
        </w:rPr>
        <w:t xml:space="preserve"> се обавља</w:t>
      </w:r>
      <w:r w:rsidR="00CD53A0" w:rsidRPr="009E23A4">
        <w:rPr>
          <w:rFonts w:eastAsia="Times New Roman"/>
          <w:color w:val="auto"/>
          <w:kern w:val="0"/>
          <w:lang w:eastAsia="en-US"/>
        </w:rPr>
        <w:t>ти</w:t>
      </w:r>
      <w:r w:rsidRPr="009E23A4">
        <w:rPr>
          <w:rFonts w:eastAsia="Times New Roman"/>
          <w:color w:val="auto"/>
          <w:kern w:val="0"/>
          <w:lang w:eastAsia="en-US"/>
        </w:rPr>
        <w:t xml:space="preserve"> по налогу наручиоца .</w:t>
      </w:r>
    </w:p>
    <w:p w:rsidR="001C6B1B" w:rsidRPr="009E23A4" w:rsidRDefault="001C6B1B" w:rsidP="001C6B1B">
      <w:pPr>
        <w:pStyle w:val="Default"/>
        <w:ind w:firstLine="708"/>
        <w:jc w:val="both"/>
        <w:rPr>
          <w:rFonts w:ascii="Times New Roman" w:hAnsi="Times New Roman" w:cs="Times New Roman"/>
          <w:b/>
          <w:bCs/>
          <w:i/>
          <w:iCs/>
          <w:color w:val="auto"/>
          <w:u w:val="single"/>
          <w:lang w:val="sr-Cyrl-CS"/>
        </w:rPr>
      </w:pPr>
      <w:r w:rsidRPr="009E23A4">
        <w:rPr>
          <w:rFonts w:ascii="Times New Roman" w:hAnsi="Times New Roman" w:cs="Times New Roman"/>
          <w:iCs/>
          <w:color w:val="auto"/>
        </w:rPr>
        <w:t xml:space="preserve">Гарантни рок  за </w:t>
      </w:r>
      <w:r w:rsidRPr="009E23A4">
        <w:rPr>
          <w:rFonts w:ascii="Times New Roman" w:hAnsi="Times New Roman" w:cs="Times New Roman"/>
          <w:b/>
          <w:color w:val="auto"/>
          <w:lang w:val="sr-Cyrl-CS"/>
        </w:rPr>
        <w:t>уграђену сигнализацију</w:t>
      </w:r>
      <w:r w:rsidRPr="009E23A4">
        <w:rPr>
          <w:rFonts w:ascii="Times New Roman" w:hAnsi="Times New Roman" w:cs="Times New Roman"/>
          <w:b/>
          <w:color w:val="auto"/>
        </w:rPr>
        <w:t xml:space="preserve"> </w:t>
      </w:r>
      <w:r w:rsidRPr="009E23A4">
        <w:rPr>
          <w:rFonts w:ascii="Times New Roman" w:hAnsi="Times New Roman" w:cs="Times New Roman"/>
          <w:iCs/>
          <w:color w:val="auto"/>
        </w:rPr>
        <w:t xml:space="preserve">не може бити краћи од 6 месеци од дана </w:t>
      </w:r>
      <w:r w:rsidRPr="009E23A4">
        <w:rPr>
          <w:rFonts w:ascii="Times New Roman" w:hAnsi="Times New Roman" w:cs="Times New Roman"/>
          <w:iCs/>
          <w:color w:val="auto"/>
          <w:lang w:val="sr-Cyrl-CS"/>
        </w:rPr>
        <w:t>примопредаје радова</w:t>
      </w:r>
      <w:r w:rsidR="009E23A4" w:rsidRPr="009E23A4">
        <w:rPr>
          <w:rFonts w:ascii="Times New Roman" w:hAnsi="Times New Roman" w:cs="Times New Roman"/>
          <w:bCs/>
          <w:iCs/>
          <w:color w:val="auto"/>
          <w:lang w:val="sr-Cyrl-CS"/>
        </w:rPr>
        <w:t xml:space="preserve">, а за опрему две године </w:t>
      </w:r>
      <w:r w:rsidR="009E23A4" w:rsidRPr="009E23A4">
        <w:rPr>
          <w:rFonts w:ascii="Times New Roman" w:hAnsi="Times New Roman" w:cs="Times New Roman"/>
          <w:iCs/>
          <w:color w:val="auto"/>
        </w:rPr>
        <w:t xml:space="preserve">од дана </w:t>
      </w:r>
      <w:r w:rsidR="009E23A4" w:rsidRPr="009E23A4">
        <w:rPr>
          <w:rFonts w:ascii="Times New Roman" w:hAnsi="Times New Roman" w:cs="Times New Roman"/>
          <w:iCs/>
          <w:color w:val="auto"/>
          <w:lang w:val="sr-Cyrl-CS"/>
        </w:rPr>
        <w:t>примопредаје радова</w:t>
      </w:r>
    </w:p>
    <w:p w:rsidR="00A6611A" w:rsidRPr="00A6611A" w:rsidRDefault="00A6611A" w:rsidP="00CC5064">
      <w:pPr>
        <w:pStyle w:val="Default"/>
        <w:ind w:firstLine="708"/>
        <w:jc w:val="both"/>
        <w:rPr>
          <w:rFonts w:ascii="Times New Roman" w:hAnsi="Times New Roman" w:cs="Times New Roman"/>
          <w:b/>
          <w:bCs/>
          <w:i/>
          <w:iCs/>
          <w:u w:val="single"/>
        </w:rPr>
      </w:pPr>
    </w:p>
    <w:p w:rsidR="00A6611A" w:rsidRPr="00F31717" w:rsidRDefault="00A6611A" w:rsidP="00A6611A">
      <w:pPr>
        <w:rPr>
          <w:b/>
        </w:rPr>
      </w:pPr>
      <w:r w:rsidRPr="00F31717">
        <w:rPr>
          <w:b/>
        </w:rPr>
        <w:t>Опис</w:t>
      </w:r>
    </w:p>
    <w:p w:rsidR="00A6611A" w:rsidRPr="00CD53A0" w:rsidRDefault="00A6611A" w:rsidP="00CD53A0">
      <w:pPr>
        <w:ind w:firstLine="720"/>
        <w:jc w:val="both"/>
      </w:pPr>
      <w:r w:rsidRPr="00CD53A0">
        <w:t>Позициј</w:t>
      </w:r>
      <w:r w:rsidR="00FD2689">
        <w:t>e</w:t>
      </w:r>
      <w:r w:rsidRPr="00CD53A0">
        <w:t xml:space="preserve"> обухвата</w:t>
      </w:r>
      <w:r w:rsidR="00FD2689">
        <w:t>jу</w:t>
      </w:r>
      <w:r w:rsidRPr="00CD53A0">
        <w:t xml:space="preserve"> израду, набавку, транспорт и монтажу стандардних  саобраћајних знакова (знаци који се у свему израђују према детаљним цртежима и СРПС стандардима, под називима, шифром и са изгледом у складу са Правилником о саобраћајној сигнализацији). </w:t>
      </w:r>
    </w:p>
    <w:p w:rsidR="00CD53A0" w:rsidRPr="00CD53A0" w:rsidRDefault="00CD53A0" w:rsidP="00CD53A0">
      <w:pPr>
        <w:pStyle w:val="ListParagraph"/>
        <w:suppressAutoHyphens w:val="0"/>
        <w:contextualSpacing/>
        <w:jc w:val="both"/>
      </w:pPr>
    </w:p>
    <w:p w:rsidR="00A6611A" w:rsidRPr="00CD53A0" w:rsidRDefault="00A6611A" w:rsidP="00CD53A0">
      <w:pPr>
        <w:ind w:firstLine="720"/>
        <w:jc w:val="both"/>
      </w:pPr>
      <w:r w:rsidRPr="00CD53A0">
        <w:t>Облик саобраћајних знакова дефинисан је СРПС З.С2.300 тачка 2. Димензије саобраћајних знакова зависе од значаја и реда пута и на овом путу ће се користити саобраћајни знакови следећих димензија:</w:t>
      </w:r>
    </w:p>
    <w:p w:rsidR="00A6611A" w:rsidRPr="00CD53A0" w:rsidRDefault="00A6611A" w:rsidP="00CD53A0">
      <w:pPr>
        <w:jc w:val="both"/>
      </w:pPr>
      <w:r w:rsidRPr="00CD53A0">
        <w:t>знакови опасности: дужина странице равностраног троугла је 90 центиметара,</w:t>
      </w:r>
    </w:p>
    <w:p w:rsidR="00A6611A" w:rsidRPr="00CD53A0" w:rsidRDefault="00A6611A" w:rsidP="00CD53A0">
      <w:pPr>
        <w:jc w:val="both"/>
      </w:pPr>
      <w:r w:rsidRPr="00CD53A0">
        <w:t>знакови изричитих наредби: пречник круга је 60 центиметара,</w:t>
      </w:r>
    </w:p>
    <w:p w:rsidR="00A6611A" w:rsidRPr="00CD53A0" w:rsidRDefault="00A6611A" w:rsidP="00CD53A0">
      <w:pPr>
        <w:jc w:val="both"/>
      </w:pPr>
      <w:r w:rsidRPr="00CD53A0">
        <w:t>знакови обавештења, страница квадрата 60 центиметара.</w:t>
      </w:r>
    </w:p>
    <w:p w:rsidR="00A6611A" w:rsidRPr="00CD53A0" w:rsidRDefault="00A6611A" w:rsidP="00CD53A0">
      <w:pPr>
        <w:jc w:val="both"/>
      </w:pPr>
    </w:p>
    <w:p w:rsidR="00A6611A" w:rsidRPr="00CD53A0" w:rsidRDefault="00A6611A" w:rsidP="00CD53A0">
      <w:pPr>
        <w:jc w:val="both"/>
        <w:rPr>
          <w:b/>
        </w:rPr>
      </w:pPr>
      <w:r w:rsidRPr="00CD53A0">
        <w:rPr>
          <w:b/>
        </w:rPr>
        <w:t>Материјали</w:t>
      </w:r>
    </w:p>
    <w:p w:rsidR="00A6611A" w:rsidRPr="00CD53A0" w:rsidRDefault="00A6611A" w:rsidP="00CD53A0">
      <w:pPr>
        <w:jc w:val="both"/>
        <w:rPr>
          <w:b/>
        </w:rPr>
      </w:pPr>
    </w:p>
    <w:p w:rsidR="00A6611A" w:rsidRPr="00CD53A0" w:rsidRDefault="00A6611A" w:rsidP="00CD53A0">
      <w:pPr>
        <w:jc w:val="both"/>
      </w:pPr>
      <w:r w:rsidRPr="00CD53A0">
        <w:t>Саобраћајни знакови и табле могу бити израђене од челичног или алуминијског лима, под условом да је обезбеђена неопходна чврстоћа, постојаност и трајност знака при различитим атмосферским условима. У СРПС З.С2.300 дефинисани су конструкцијски захтеви (тачка 8), трајност саобраћајног знака (тачка 10) и квалитет и врста боје знакова(тачка З.)</w:t>
      </w:r>
    </w:p>
    <w:p w:rsidR="00A6611A" w:rsidRDefault="00A6611A" w:rsidP="00CD53A0">
      <w:pPr>
        <w:jc w:val="both"/>
      </w:pPr>
    </w:p>
    <w:p w:rsidR="00FD2689" w:rsidRDefault="00FD2689" w:rsidP="00CD53A0">
      <w:pPr>
        <w:jc w:val="both"/>
      </w:pPr>
    </w:p>
    <w:p w:rsidR="00FD2689" w:rsidRPr="00CD53A0" w:rsidRDefault="00FD2689" w:rsidP="00CD53A0">
      <w:pPr>
        <w:jc w:val="both"/>
      </w:pPr>
    </w:p>
    <w:p w:rsidR="00A6611A" w:rsidRPr="00CD53A0" w:rsidRDefault="00A6611A" w:rsidP="00CD53A0">
      <w:pPr>
        <w:jc w:val="both"/>
        <w:rPr>
          <w:b/>
        </w:rPr>
      </w:pPr>
      <w:r w:rsidRPr="00CD53A0">
        <w:rPr>
          <w:b/>
        </w:rPr>
        <w:t>Квалитет</w:t>
      </w:r>
    </w:p>
    <w:p w:rsidR="00A6611A" w:rsidRPr="00CD53A0" w:rsidRDefault="00A6611A" w:rsidP="00CD53A0">
      <w:pPr>
        <w:jc w:val="both"/>
        <w:rPr>
          <w:b/>
        </w:rPr>
      </w:pPr>
    </w:p>
    <w:p w:rsidR="00A6611A" w:rsidRPr="00CD53A0" w:rsidRDefault="00A6611A" w:rsidP="00CD53A0">
      <w:pPr>
        <w:jc w:val="both"/>
      </w:pPr>
      <w:r w:rsidRPr="00CD53A0">
        <w:t>Полеђина знака, укључујући евентуална ојачања као и све елементе за причвршћивање, мора бити заштићена бојом од вештачких смола, у тамно-сивом тону. На полеђини знака и у пратећој документацији треба да се изврши одговарајуће обележавање а према СРПС З.С2.300 тачка 7 и заштићена средством отпорним на атмосферске утицаје.</w:t>
      </w:r>
    </w:p>
    <w:p w:rsidR="00A6611A" w:rsidRPr="00CD53A0" w:rsidRDefault="00A6611A" w:rsidP="00CD53A0">
      <w:pPr>
        <w:jc w:val="both"/>
      </w:pPr>
      <w:r w:rsidRPr="00CD53A0">
        <w:t>Током транспорта, саобраћајни знаци морају бити обезбеђени од оштећења. Пре уградње (постављања) на терену исправност знакова се мора констатовати од стране надзора. Знаци морају да испуне захтеве у погледу отпорности на механичке утицаје и да после деловања на њих, не дође до разарања и самоодвијања причвршћених делова.</w:t>
      </w:r>
    </w:p>
    <w:p w:rsidR="00A6611A" w:rsidRPr="00CD53A0" w:rsidRDefault="00A6611A" w:rsidP="00CD53A0">
      <w:pPr>
        <w:jc w:val="both"/>
      </w:pPr>
    </w:p>
    <w:p w:rsidR="00A6611A" w:rsidRPr="00CD53A0" w:rsidRDefault="00A6611A" w:rsidP="00CD53A0">
      <w:pPr>
        <w:jc w:val="both"/>
        <w:rPr>
          <w:b/>
        </w:rPr>
      </w:pPr>
      <w:r w:rsidRPr="00CD53A0">
        <w:rPr>
          <w:b/>
        </w:rPr>
        <w:t>Извођење</w:t>
      </w:r>
    </w:p>
    <w:p w:rsidR="00A6611A" w:rsidRPr="00CD53A0" w:rsidRDefault="00A6611A" w:rsidP="00CD53A0">
      <w:pPr>
        <w:jc w:val="both"/>
      </w:pPr>
      <w:r w:rsidRPr="00CD53A0">
        <w:t>Набавка и постављање саобраћајних знакова по врсти и димензијама врши се у свему према пројекту саобраћајне сигнализације и опреме. Начин и места постављања елемената саобраћајне сигнализације и опреме приказани су на ситуационим плановима, типским попречним профилима и другим посебним цртежима а сва у складу са важећим Правилником о саобраћајним знацима на путевима. Уколико се током извођења радова на некој микролокацији установи потреба за променом положаја знака она се мора посебно евидентирати у пројектној документацији (пројекат изведеног стања)</w:t>
      </w:r>
    </w:p>
    <w:p w:rsidR="00A6611A" w:rsidRPr="00CD53A0" w:rsidRDefault="00A6611A" w:rsidP="00CD53A0">
      <w:pPr>
        <w:jc w:val="both"/>
      </w:pPr>
      <w:r w:rsidRPr="00CD53A0">
        <w:t xml:space="preserve">Растојање између ивице коловоза и најистуреније ивице саобраћајног знака који се </w:t>
      </w:r>
    </w:p>
    <w:p w:rsidR="00A6611A" w:rsidRPr="00CD53A0" w:rsidRDefault="00A6611A" w:rsidP="00CD53A0">
      <w:pPr>
        <w:jc w:val="both"/>
      </w:pPr>
      <w:r w:rsidRPr="00CD53A0">
        <w:t>поставља на путу, раскрсницама и у насељу, ван пешачких површина, износи од 0,75 m до 1,5 m. Изузетно износи 0,5 m ако постоји заштитна ограда и ако саобраћајни профил садржи зауставне траке. Растојање између ивице коловоза и најистуреније ивице саобраћајног знака који се постављају на пешачким површинама износи од 0,30 m до 1,5 m. Саобраћајни знакови, ван пешачких површина постављају се на висини од 1,4 m до 1,8 m, а на пешачким површинама на висини од 2,2 m до 2,4 m.Знаци се постављају тако да њихова раван одступа од хоризонтале за 3°- 5°C у поље од нормале на осу посматране саобраћајнице или неке друге саобраћајне површине како би се избегла интензивна рефлексија и смањио контраст симбола знака и позадине која је осветљена.</w:t>
      </w:r>
    </w:p>
    <w:p w:rsidR="00A6611A" w:rsidRPr="00CD53A0" w:rsidRDefault="00A6611A" w:rsidP="00CD53A0">
      <w:pPr>
        <w:jc w:val="both"/>
      </w:pPr>
      <w:r w:rsidRPr="00CD53A0">
        <w:t>Уколико се на један стуб постављају два знака, морају бити истих димензија. Детаљ вешања тих знакова дат је у прилогу документације, а дат је и детаљ монтаже знака на самостални стуб носач. Знаци се причвршћују на начин приказан у посебном детаљу графичког дела пројекта или према упутству произвођача.</w:t>
      </w:r>
    </w:p>
    <w:p w:rsidR="00A6611A" w:rsidRPr="00CD53A0" w:rsidRDefault="00A6611A" w:rsidP="00CD53A0">
      <w:pPr>
        <w:jc w:val="both"/>
      </w:pPr>
    </w:p>
    <w:p w:rsidR="00A6611A" w:rsidRPr="00CD53A0" w:rsidRDefault="00A6611A" w:rsidP="00CD53A0">
      <w:pPr>
        <w:jc w:val="both"/>
        <w:rPr>
          <w:b/>
        </w:rPr>
      </w:pPr>
      <w:r w:rsidRPr="00CD53A0">
        <w:rPr>
          <w:b/>
        </w:rPr>
        <w:t>Контрола квалитета</w:t>
      </w:r>
    </w:p>
    <w:p w:rsidR="00A6611A" w:rsidRPr="00CD53A0" w:rsidRDefault="00A6611A" w:rsidP="00CD53A0">
      <w:pPr>
        <w:jc w:val="both"/>
        <w:rPr>
          <w:b/>
        </w:rPr>
      </w:pPr>
    </w:p>
    <w:p w:rsidR="00A6611A" w:rsidRPr="00CD53A0" w:rsidRDefault="00A6611A" w:rsidP="00CD53A0">
      <w:pPr>
        <w:jc w:val="both"/>
      </w:pPr>
      <w:r w:rsidRPr="00CD53A0">
        <w:t>Произвођач мора поседовати атест за све материјале који се користе приликом израде стандардних саобраћајних знакова. Контрола квалитета се обавља у складу са СРПС З.С2.300</w:t>
      </w:r>
    </w:p>
    <w:p w:rsidR="00CD53A0" w:rsidRDefault="00CD53A0" w:rsidP="00CD53A0">
      <w:pPr>
        <w:jc w:val="both"/>
        <w:rPr>
          <w:b/>
        </w:rPr>
      </w:pPr>
    </w:p>
    <w:p w:rsidR="00A6611A" w:rsidRPr="00CD53A0" w:rsidRDefault="00A6611A" w:rsidP="00CD53A0">
      <w:pPr>
        <w:jc w:val="both"/>
        <w:rPr>
          <w:b/>
        </w:rPr>
      </w:pPr>
      <w:r w:rsidRPr="00CD53A0">
        <w:rPr>
          <w:b/>
        </w:rPr>
        <w:t>Мерење и плаћање</w:t>
      </w:r>
    </w:p>
    <w:p w:rsidR="00A6611A" w:rsidRPr="00CD53A0" w:rsidRDefault="00A6611A" w:rsidP="00CD53A0">
      <w:pPr>
        <w:jc w:val="both"/>
      </w:pPr>
      <w:r w:rsidRPr="00CD53A0">
        <w:t>У цену стандардног саобраћајног знака укључена је и испорука и допрема до места постављања, сви елементи за причвршћавање на носач (појачање, обујмице, завртњи мажетне и др.), монтажа знака на уграђени носач, као и контрола квалитета према СРПС З.С2.300</w:t>
      </w:r>
    </w:p>
    <w:p w:rsidR="00A6611A" w:rsidRPr="00CD53A0" w:rsidRDefault="00A6611A" w:rsidP="00CD53A0">
      <w:pPr>
        <w:jc w:val="both"/>
      </w:pPr>
      <w:r w:rsidRPr="00CD53A0">
        <w:t>Број уграђених саобраћајних знакова се евидентира кроз грађевинску књигу према погодбеној спецификацији.</w:t>
      </w:r>
    </w:p>
    <w:p w:rsidR="00A6611A" w:rsidRPr="00CD53A0" w:rsidRDefault="00A6611A" w:rsidP="00CD53A0">
      <w:pPr>
        <w:jc w:val="both"/>
      </w:pPr>
      <w:r w:rsidRPr="00CD53A0">
        <w:t>Плаћа се 1 комад уграђеног саобраћајног знака према спецификацији из грађевинске књиге и према погодбеној појединачној цени.</w:t>
      </w:r>
    </w:p>
    <w:p w:rsidR="00FD2689" w:rsidRPr="00E76F36" w:rsidRDefault="00FD2689" w:rsidP="00CD53A0">
      <w:pPr>
        <w:jc w:val="both"/>
        <w:rPr>
          <w:b/>
        </w:rPr>
      </w:pPr>
    </w:p>
    <w:p w:rsidR="00A6611A" w:rsidRDefault="00A6611A" w:rsidP="00CD53A0">
      <w:pPr>
        <w:jc w:val="both"/>
        <w:rPr>
          <w:b/>
        </w:rPr>
      </w:pPr>
      <w:r w:rsidRPr="00CD53A0">
        <w:rPr>
          <w:b/>
        </w:rPr>
        <w:t>Стубни цевни носачи</w:t>
      </w:r>
    </w:p>
    <w:p w:rsidR="00CD53A0" w:rsidRPr="00CD53A0" w:rsidRDefault="00CD53A0" w:rsidP="00CD53A0">
      <w:pPr>
        <w:jc w:val="both"/>
        <w:rPr>
          <w:b/>
        </w:rPr>
      </w:pPr>
    </w:p>
    <w:p w:rsidR="00A6611A" w:rsidRPr="00CD53A0" w:rsidRDefault="00A6611A" w:rsidP="00CD53A0">
      <w:pPr>
        <w:jc w:val="both"/>
        <w:rPr>
          <w:b/>
        </w:rPr>
      </w:pPr>
      <w:r w:rsidRPr="00CD53A0">
        <w:rPr>
          <w:b/>
        </w:rPr>
        <w:t>Опис</w:t>
      </w:r>
    </w:p>
    <w:p w:rsidR="00A6611A" w:rsidRDefault="00A6611A" w:rsidP="00CD53A0">
      <w:pPr>
        <w:jc w:val="both"/>
      </w:pPr>
      <w:r w:rsidRPr="00CD53A0">
        <w:t>Знаци се причвршћују на једностубни носач од цеви помоћу обујмица стављених на полеђину знака. Дужине стубова се одређују из ситуација и детаља положаја знакова, а према величини и броју знакова на њима, потребне дубине у темељу и изабраног начина причвршћивања знака на стуб.</w:t>
      </w:r>
    </w:p>
    <w:p w:rsidR="00CD53A0" w:rsidRPr="00CD53A0" w:rsidRDefault="00CD53A0" w:rsidP="00CD53A0">
      <w:pPr>
        <w:jc w:val="both"/>
      </w:pPr>
    </w:p>
    <w:p w:rsidR="00CD53A0" w:rsidRDefault="00CD53A0" w:rsidP="00CD53A0">
      <w:pPr>
        <w:jc w:val="both"/>
        <w:rPr>
          <w:b/>
        </w:rPr>
      </w:pPr>
    </w:p>
    <w:p w:rsidR="00CD53A0" w:rsidRDefault="00CD53A0" w:rsidP="00CD53A0">
      <w:pPr>
        <w:jc w:val="both"/>
        <w:rPr>
          <w:b/>
        </w:rPr>
      </w:pPr>
    </w:p>
    <w:p w:rsidR="00A6611A" w:rsidRPr="00CD53A0" w:rsidRDefault="00A6611A" w:rsidP="00CD53A0">
      <w:pPr>
        <w:jc w:val="both"/>
        <w:rPr>
          <w:b/>
        </w:rPr>
      </w:pPr>
      <w:r w:rsidRPr="00CD53A0">
        <w:rPr>
          <w:b/>
        </w:rPr>
        <w:t>Материјали</w:t>
      </w:r>
    </w:p>
    <w:p w:rsidR="00A6611A" w:rsidRPr="00CD53A0" w:rsidRDefault="00A6611A" w:rsidP="00CD53A0">
      <w:pPr>
        <w:jc w:val="both"/>
      </w:pPr>
      <w:r w:rsidRPr="00CD53A0">
        <w:t>Стубни цевни носач израђен је од челичне бешавне цеви константног пресека у зависности од врсте и броја знакова на њему. Са горње стране стуб мора бити заштићен од кише, тј затворен пластичним чепом или заварен.</w:t>
      </w:r>
    </w:p>
    <w:p w:rsidR="00A6611A" w:rsidRDefault="00A6611A" w:rsidP="00CD53A0">
      <w:pPr>
        <w:jc w:val="both"/>
      </w:pPr>
      <w:r w:rsidRPr="00CD53A0">
        <w:t>Стубови морају бити заштићени од корозије тамно сивом бојом отпорном на атмосферске утицаје нанете машинским путем, без накнадног ручног наношења, или пластифицирањем без бојења, у тамно сивом тону.</w:t>
      </w:r>
    </w:p>
    <w:p w:rsidR="00CD53A0" w:rsidRPr="00CD53A0" w:rsidRDefault="00CD53A0" w:rsidP="00CD53A0">
      <w:pPr>
        <w:jc w:val="both"/>
      </w:pPr>
    </w:p>
    <w:p w:rsidR="00A6611A" w:rsidRPr="00CD53A0" w:rsidRDefault="00A6611A" w:rsidP="00CD53A0">
      <w:pPr>
        <w:jc w:val="both"/>
        <w:rPr>
          <w:b/>
        </w:rPr>
      </w:pPr>
      <w:r w:rsidRPr="00CD53A0">
        <w:rPr>
          <w:b/>
        </w:rPr>
        <w:t>Извођење</w:t>
      </w:r>
    </w:p>
    <w:p w:rsidR="00A6611A" w:rsidRPr="00CD53A0" w:rsidRDefault="00A6611A" w:rsidP="00CD53A0">
      <w:pPr>
        <w:jc w:val="both"/>
      </w:pPr>
      <w:r w:rsidRPr="00CD53A0">
        <w:t>Стубови се постављају у бетонске префабриковане темеље МБ 20 или темеље изливене на лицу места са бетоном марке МБ 20, облика зарубљене пирамиде. Стуб мора бити обезбеђен од окретања пречкама анкерованим у бетонски темељ. Димензије темеља морају бити одређене и према дејству ветра обзиром на величину и број знакова на стубу. Димензије темеља, односно челичних стопа, као и дубина њиховог укопавања, морају бити одређене и према дејству ветра, обзиром на величину и број знакова на носачу (обично према стандарду произвођача знакова). Прорачун мора да обухвати и дејство ветра на датој локацији знака.</w:t>
      </w:r>
    </w:p>
    <w:p w:rsidR="00A6611A" w:rsidRPr="00CD53A0" w:rsidRDefault="00A6611A" w:rsidP="00CD53A0">
      <w:pPr>
        <w:jc w:val="both"/>
      </w:pPr>
      <w:r w:rsidRPr="00CD53A0">
        <w:t>Контрола квалитета</w:t>
      </w:r>
    </w:p>
    <w:p w:rsidR="00A6611A" w:rsidRDefault="00A6611A" w:rsidP="00CD53A0">
      <w:pPr>
        <w:jc w:val="both"/>
      </w:pPr>
      <w:r w:rsidRPr="00CD53A0">
        <w:t>Произвођач мора поседовати атест за све материјале који се користе приликом израде стандардних саобраћајних знакова. Контрола квалитета се обавља у складу са СРПС З. С2.300.</w:t>
      </w:r>
    </w:p>
    <w:p w:rsidR="00CD53A0" w:rsidRPr="00CD53A0" w:rsidRDefault="00CD53A0" w:rsidP="00CD53A0">
      <w:pPr>
        <w:jc w:val="both"/>
      </w:pPr>
    </w:p>
    <w:p w:rsidR="00A6611A" w:rsidRPr="00CD53A0" w:rsidRDefault="00A6611A" w:rsidP="00CD53A0">
      <w:pPr>
        <w:jc w:val="both"/>
        <w:rPr>
          <w:b/>
        </w:rPr>
      </w:pPr>
      <w:r w:rsidRPr="00CD53A0">
        <w:rPr>
          <w:b/>
        </w:rPr>
        <w:t>Мерење и плаћање</w:t>
      </w:r>
    </w:p>
    <w:p w:rsidR="00A6611A" w:rsidRPr="00CD53A0" w:rsidRDefault="00A6611A" w:rsidP="00CD53A0">
      <w:pPr>
        <w:jc w:val="both"/>
      </w:pPr>
      <w:r w:rsidRPr="00CD53A0">
        <w:t>У цену једностубних и вишестубних носача укључена је испорука и довоз на место уградње, припрема терена и израде темеља, постављање и нивелирање, цена прибора за везе између елемената носача, пречки у темељу, затрпавање рупа, набијање и планирање банкине, као и цена заптивача против кише као и контрола квалитета употребљених материјала.</w:t>
      </w:r>
    </w:p>
    <w:p w:rsidR="00A6611A" w:rsidRPr="00CD53A0" w:rsidRDefault="00A6611A" w:rsidP="00CD53A0">
      <w:pPr>
        <w:jc w:val="both"/>
      </w:pPr>
    </w:p>
    <w:p w:rsidR="00A6611A" w:rsidRDefault="00A6611A" w:rsidP="00CD53A0">
      <w:pPr>
        <w:jc w:val="both"/>
        <w:rPr>
          <w:b/>
        </w:rPr>
      </w:pPr>
      <w:r w:rsidRPr="00CD53A0">
        <w:rPr>
          <w:b/>
        </w:rPr>
        <w:t>Хоризонтална сигнализација</w:t>
      </w:r>
    </w:p>
    <w:p w:rsidR="00CD53A0" w:rsidRPr="00CD53A0" w:rsidRDefault="00CD53A0" w:rsidP="00CD53A0">
      <w:pPr>
        <w:jc w:val="both"/>
        <w:rPr>
          <w:b/>
        </w:rPr>
      </w:pPr>
    </w:p>
    <w:p w:rsidR="00A6611A" w:rsidRPr="00CD53A0" w:rsidRDefault="00A6611A" w:rsidP="00CD53A0">
      <w:pPr>
        <w:jc w:val="both"/>
        <w:rPr>
          <w:b/>
        </w:rPr>
      </w:pPr>
      <w:r w:rsidRPr="00CD53A0">
        <w:rPr>
          <w:b/>
        </w:rPr>
        <w:t>Опис</w:t>
      </w:r>
    </w:p>
    <w:p w:rsidR="00A6611A" w:rsidRPr="00CD53A0" w:rsidRDefault="00A6611A" w:rsidP="00CD53A0">
      <w:pPr>
        <w:jc w:val="both"/>
      </w:pPr>
      <w:r w:rsidRPr="00CD53A0">
        <w:t>Ознаке на коловозу служе за означавање дела коловоза одређених за саобраћај из супротних смерова, саобраћајних трака или делова коловоза резервисаних за саобраћај одређених категорија моторних возила, ивица коловоза, означавање места на коловозу за заустављање, односно паркирање возила и места на којима се учесници у саобраћају морају придржавати одређених обавеза и забрана.</w:t>
      </w:r>
    </w:p>
    <w:p w:rsidR="00A6611A" w:rsidRPr="00CD53A0" w:rsidRDefault="00A6611A" w:rsidP="00CD53A0">
      <w:pPr>
        <w:jc w:val="both"/>
        <w:rPr>
          <w:b/>
        </w:rPr>
      </w:pPr>
      <w:r w:rsidRPr="00CD53A0">
        <w:rPr>
          <w:b/>
        </w:rPr>
        <w:t xml:space="preserve">Подужне линије </w:t>
      </w:r>
      <w:r w:rsidRPr="00CD53A0">
        <w:t>СРПС У.С4. 222,223,224 и 231.</w:t>
      </w:r>
    </w:p>
    <w:p w:rsidR="00A6611A" w:rsidRPr="00CD53A0" w:rsidRDefault="00A6611A" w:rsidP="00CD53A0">
      <w:pPr>
        <w:jc w:val="both"/>
        <w:rPr>
          <w:b/>
        </w:rPr>
      </w:pPr>
      <w:r w:rsidRPr="00CD53A0">
        <w:rPr>
          <w:b/>
        </w:rPr>
        <w:t>Средишње линије</w:t>
      </w:r>
    </w:p>
    <w:p w:rsidR="00A6611A" w:rsidRPr="00CD53A0" w:rsidRDefault="00A6611A" w:rsidP="00CD53A0">
      <w:pPr>
        <w:jc w:val="both"/>
        <w:rPr>
          <w:b/>
        </w:rPr>
      </w:pPr>
      <w:r w:rsidRPr="00CD53A0">
        <w:rPr>
          <w:b/>
        </w:rPr>
        <w:t>Разделне линије</w:t>
      </w:r>
    </w:p>
    <w:p w:rsidR="00A6611A" w:rsidRPr="00CD53A0" w:rsidRDefault="00A6611A" w:rsidP="00CD53A0">
      <w:pPr>
        <w:jc w:val="both"/>
        <w:rPr>
          <w:b/>
        </w:rPr>
      </w:pPr>
      <w:r w:rsidRPr="00CD53A0">
        <w:rPr>
          <w:b/>
        </w:rPr>
        <w:t>Линије водиље и остале линије</w:t>
      </w:r>
    </w:p>
    <w:p w:rsidR="00A6611A" w:rsidRPr="00CD53A0" w:rsidRDefault="00A6611A" w:rsidP="00CD53A0">
      <w:pPr>
        <w:jc w:val="both"/>
      </w:pPr>
      <w:r w:rsidRPr="00CD53A0">
        <w:t>Попречне линије СРПС У.С4.225 до 228</w:t>
      </w:r>
    </w:p>
    <w:p w:rsidR="00A6611A" w:rsidRPr="00CD53A0" w:rsidRDefault="00A6611A" w:rsidP="00CD53A0">
      <w:pPr>
        <w:jc w:val="both"/>
        <w:rPr>
          <w:b/>
        </w:rPr>
      </w:pPr>
      <w:r w:rsidRPr="00CD53A0">
        <w:rPr>
          <w:b/>
        </w:rPr>
        <w:t>Зауставне линије</w:t>
      </w:r>
    </w:p>
    <w:p w:rsidR="00A6611A" w:rsidRPr="00CD53A0" w:rsidRDefault="00A6611A" w:rsidP="00CD53A0">
      <w:pPr>
        <w:jc w:val="both"/>
      </w:pPr>
      <w:r w:rsidRPr="00CD53A0">
        <w:t>Фигуре СРПС У.С4.226 до 230</w:t>
      </w:r>
    </w:p>
    <w:p w:rsidR="00A6611A" w:rsidRPr="00CD53A0" w:rsidRDefault="00A6611A" w:rsidP="00CD53A0">
      <w:pPr>
        <w:jc w:val="both"/>
        <w:rPr>
          <w:b/>
        </w:rPr>
      </w:pPr>
      <w:r w:rsidRPr="00CD53A0">
        <w:rPr>
          <w:b/>
        </w:rPr>
        <w:lastRenderedPageBreak/>
        <w:t>Стрелице</w:t>
      </w:r>
    </w:p>
    <w:p w:rsidR="00CD53A0" w:rsidRDefault="00CD53A0" w:rsidP="00CD53A0">
      <w:pPr>
        <w:jc w:val="both"/>
        <w:rPr>
          <w:b/>
        </w:rPr>
      </w:pPr>
    </w:p>
    <w:p w:rsidR="00A6611A" w:rsidRPr="00CD53A0" w:rsidRDefault="00A6611A" w:rsidP="00CD53A0">
      <w:pPr>
        <w:jc w:val="both"/>
        <w:rPr>
          <w:b/>
        </w:rPr>
      </w:pPr>
      <w:r w:rsidRPr="00CD53A0">
        <w:rPr>
          <w:b/>
        </w:rPr>
        <w:t>Поља за усмеравање саобраћаја</w:t>
      </w:r>
    </w:p>
    <w:p w:rsidR="00A6611A" w:rsidRDefault="00A6611A" w:rsidP="00CD53A0">
      <w:pPr>
        <w:jc w:val="both"/>
      </w:pPr>
      <w:r w:rsidRPr="00CD53A0">
        <w:t>Технички услови материјала за обележавање асфалтних и бетонских коловоза, захтеви и услови за извођење радова и саобраћајно-техничке особине ознака на коловозу дефинисани су југословенским стандардима СРПС З С2.240;</w:t>
      </w:r>
    </w:p>
    <w:p w:rsidR="00CD53A0" w:rsidRPr="00CD53A0" w:rsidRDefault="00CD53A0" w:rsidP="00CD53A0">
      <w:pPr>
        <w:jc w:val="both"/>
      </w:pPr>
    </w:p>
    <w:p w:rsidR="00A6611A" w:rsidRPr="00CD53A0" w:rsidRDefault="00A6611A" w:rsidP="00CD53A0">
      <w:pPr>
        <w:jc w:val="both"/>
        <w:rPr>
          <w:b/>
        </w:rPr>
      </w:pPr>
      <w:r w:rsidRPr="00CD53A0">
        <w:rPr>
          <w:b/>
        </w:rPr>
        <w:t>Извођење</w:t>
      </w:r>
    </w:p>
    <w:p w:rsidR="00A6611A" w:rsidRPr="00CD53A0" w:rsidRDefault="00A6611A" w:rsidP="00CD53A0">
      <w:pPr>
        <w:jc w:val="both"/>
      </w:pPr>
      <w:r w:rsidRPr="00CD53A0">
        <w:t>За извођење ознака на коловозу могу се употребити само они материјали чије саобраћајно-техничке особине и квалитет омогућавају добру видљивост ознака у дневним и ноћним условима вожње. Примењени материјали морају да имају одговарајућу храпавост и трајност у траженом временском периоду. Особине и квалитет материјала морају бити усклађени са саобраћајним оптерећењем пута;</w:t>
      </w:r>
    </w:p>
    <w:p w:rsidR="00A6611A" w:rsidRPr="00CD53A0" w:rsidRDefault="00A6611A" w:rsidP="00CD53A0">
      <w:pPr>
        <w:jc w:val="both"/>
      </w:pPr>
      <w:r w:rsidRPr="00CD53A0">
        <w:t>Извођење (реализација) хоризонталне сигнализације врши се према детаљним цртежима и ситуационим плановима и посебним детаљним типским цртежима. Ознаке на коловозу постављају се према пројекту саобраћајне сигнализације. Положај елемената хоризонталне ситуације приказан је у ситуацијама. Евентуална одступања од Елабората се морају посебно утврдити а измене унети у пројекат изведеног стања. Ширине, боје и ритам прекида дати су на цртежима у Елаборату.</w:t>
      </w:r>
    </w:p>
    <w:p w:rsidR="00A6611A" w:rsidRPr="00CD53A0" w:rsidRDefault="00A6611A" w:rsidP="00CD53A0">
      <w:pPr>
        <w:jc w:val="both"/>
      </w:pPr>
      <w:r w:rsidRPr="00CD53A0">
        <w:t>Хоризонтална сигнализација је усаглашена са Законом о безбедности саобраћаја и српским стандардима. Све ознаке привремене хоризонталне сигнализације изводе се белом бојом.</w:t>
      </w:r>
    </w:p>
    <w:p w:rsidR="00CD53A0" w:rsidRDefault="00CD53A0" w:rsidP="00CD53A0">
      <w:pPr>
        <w:jc w:val="both"/>
      </w:pPr>
    </w:p>
    <w:p w:rsidR="00A6611A" w:rsidRPr="00CD53A0" w:rsidRDefault="00A6611A" w:rsidP="00CD53A0">
      <w:pPr>
        <w:jc w:val="both"/>
      </w:pPr>
      <w:r w:rsidRPr="00CD53A0">
        <w:t>Примењени су следећи елементи хоризонталних ознака на коловозу:</w:t>
      </w:r>
    </w:p>
    <w:p w:rsidR="00A6611A" w:rsidRPr="00CD53A0" w:rsidRDefault="00A6611A" w:rsidP="00CD53A0">
      <w:pPr>
        <w:jc w:val="both"/>
      </w:pPr>
      <w:r w:rsidRPr="00CD53A0">
        <w:t>Подужна линија ширине 0,12 метара,</w:t>
      </w:r>
    </w:p>
    <w:p w:rsidR="00A6611A" w:rsidRPr="00CD53A0" w:rsidRDefault="00A6611A" w:rsidP="00CD53A0">
      <w:pPr>
        <w:jc w:val="both"/>
      </w:pPr>
      <w:r w:rsidRPr="00CD53A0">
        <w:t>Испрекидана линија са растером 1,00 метара, која се примењује у насељеном месту,</w:t>
      </w:r>
    </w:p>
    <w:p w:rsidR="00A6611A" w:rsidRPr="00CD53A0" w:rsidRDefault="00A6611A" w:rsidP="00CD53A0">
      <w:pPr>
        <w:jc w:val="both"/>
      </w:pPr>
      <w:r w:rsidRPr="00CD53A0">
        <w:t>Испрекидана линија са растером 3,00 метара, која се примењује у насељеном месту,</w:t>
      </w:r>
    </w:p>
    <w:p w:rsidR="00A6611A" w:rsidRDefault="00A6611A" w:rsidP="00CD53A0">
      <w:pPr>
        <w:jc w:val="both"/>
      </w:pPr>
      <w:r w:rsidRPr="00CD53A0">
        <w:t>Линије заустављања ширине 0,5 метара.</w:t>
      </w:r>
    </w:p>
    <w:p w:rsidR="00CD53A0" w:rsidRPr="00CD53A0" w:rsidRDefault="00CD53A0" w:rsidP="00CD53A0">
      <w:pPr>
        <w:jc w:val="both"/>
      </w:pPr>
    </w:p>
    <w:p w:rsidR="00A6611A" w:rsidRPr="00CD53A0" w:rsidRDefault="00A6611A" w:rsidP="00CD53A0">
      <w:pPr>
        <w:jc w:val="both"/>
        <w:rPr>
          <w:b/>
        </w:rPr>
      </w:pPr>
      <w:r w:rsidRPr="00CD53A0">
        <w:rPr>
          <w:b/>
        </w:rPr>
        <w:t>Пешачки прелаз</w:t>
      </w:r>
    </w:p>
    <w:p w:rsidR="00A6611A" w:rsidRPr="00CD53A0" w:rsidRDefault="00A6611A" w:rsidP="00CD53A0">
      <w:pPr>
        <w:jc w:val="both"/>
      </w:pPr>
      <w:r w:rsidRPr="00CD53A0">
        <w:t>Основна боја линија које се примењују је бела, осим за означавање аутобуских стајалишта, када се примењује жута боја.</w:t>
      </w:r>
    </w:p>
    <w:p w:rsidR="00A6611A" w:rsidRDefault="00A6611A" w:rsidP="00CD53A0">
      <w:pPr>
        <w:jc w:val="both"/>
      </w:pPr>
      <w:r w:rsidRPr="00CD53A0">
        <w:t>Пре извођења елемената хоризонталне сигнализације мора се утврдити стање коловозног застора и евентуално потреба за његовим одмашћивањем и чишћењем. Пре наношења боје површина коловоза мора бити потпуно сува, чиста, без прашине и остатака соли. Мрље од уља и других масти морају се пре наношења боје уклонити. Припремање површине коловоза која је јако храпава изводи се четкањем, издувавањем или испирањем. Код јако углачане површине, похабане површине бетона или асфалта, површина мора претходно да се охрапави или да се изврши импрегнација. Састав материјала и начин израде ознака на коловозу морају да буду такви да обезбеђују рефлектујуће особине ознака. Светлоодбојност тј. реторефлексија се постиже уградњом рефлектујућих куглица које могу бити претходно умешане у боју или се површински посипају по нанетом слоју боје. Ознаке на коловозу могу бити изведене бојом, пластиком и сличним материјалима који су уочљиви, трајни и који не повећавају клизавост на коловозу. Ознаке хоризонталне сигнализације се обележавају белом бојом. Изведене ознаке треба да поседују рефлексију на дневном светлу од 100 mcd*m-2*lx-1 ретрорефлексију у ноћним условима од 150 mcd*m-2*lx-1 за привремене ознаке односно 300 mcd*m-2*lx-1 за трајне ознаке. Квалитет изведених ознака на терену мора бити верификован и потврђен на опитној деоници. У случају да се установи да је након извођења радова више од 10% површине ознака са дебљином слоја мањом од минимално утврђене, слој се мора поново нанети. Гарантни рок на трајну сигнализацију износи годину дана. Трајност привремене сигнализације је у функцији динамике извођења радова и извођач је дужан да обнавља привремене ознаке све до извођења трајних ознака.</w:t>
      </w:r>
    </w:p>
    <w:p w:rsidR="00CD53A0" w:rsidRPr="00CD53A0" w:rsidRDefault="00CD53A0" w:rsidP="00CD53A0">
      <w:pPr>
        <w:jc w:val="both"/>
      </w:pPr>
    </w:p>
    <w:p w:rsidR="00A6611A" w:rsidRDefault="00A6611A" w:rsidP="00CD53A0">
      <w:pPr>
        <w:jc w:val="both"/>
      </w:pPr>
      <w:r w:rsidRPr="00CD53A0">
        <w:t>Измена утврђених облика ознака на коловозу према југословенским стандардима, као што су деформације ознака, нетачно извођење обележаваних површина или убацивање нових елемената није дозвољено. Ознаке које нису у складу са утврђеним обликом морају се трајно уклонити.</w:t>
      </w:r>
    </w:p>
    <w:p w:rsidR="00CD53A0" w:rsidRPr="00CD53A0" w:rsidRDefault="00CD53A0" w:rsidP="00CD53A0">
      <w:pPr>
        <w:jc w:val="both"/>
      </w:pPr>
    </w:p>
    <w:p w:rsidR="00A6611A" w:rsidRPr="00CD53A0" w:rsidRDefault="00A6611A" w:rsidP="00CD53A0">
      <w:pPr>
        <w:jc w:val="both"/>
      </w:pPr>
      <w:r w:rsidRPr="00CD53A0">
        <w:t>После наношења ознаке на коловоз, од момента када се преко ознаке може кретати саобраћај, односно време трајања ограничења саобраћаја преко коловоза износи највише 45 минута.</w:t>
      </w:r>
    </w:p>
    <w:p w:rsidR="00A6611A" w:rsidRPr="00CD53A0" w:rsidRDefault="00A6611A" w:rsidP="00CD53A0">
      <w:pPr>
        <w:jc w:val="both"/>
      </w:pPr>
      <w:r w:rsidRPr="00CD53A0">
        <w:t>Поступак и опрема за наношење премаза на коловозу морају да буду такви да радови не утичу на безбедност одвијања саобраћаја и безбедност извођача радова. Радови се изводе у сувом временском периоду при температури ваздуха +10°С до +30°С, релативној влажности ваздуха највише до 85% и температури површине коловоза +5°С до +45°С уколико произвођачка упутства нису другачија.</w:t>
      </w:r>
    </w:p>
    <w:p w:rsidR="00A6611A" w:rsidRPr="00CD53A0" w:rsidRDefault="00A6611A" w:rsidP="00CD53A0">
      <w:pPr>
        <w:jc w:val="both"/>
      </w:pPr>
      <w:r w:rsidRPr="00CD53A0">
        <w:t>На новим асфалтним путевима изводе се само привремене ознаке које се замењују сталним после стабилизације завршног слоја асфалта.</w:t>
      </w:r>
    </w:p>
    <w:p w:rsidR="00A6611A" w:rsidRPr="00CD53A0" w:rsidRDefault="00A6611A" w:rsidP="00CD53A0">
      <w:pPr>
        <w:jc w:val="both"/>
      </w:pPr>
      <w:r w:rsidRPr="00CD53A0">
        <w:t>Све обојене површине морају имати прописани коефицијент трења пријањања, који не сме бити мањи од коефицијента трења пријањања коловоза.</w:t>
      </w:r>
    </w:p>
    <w:p w:rsidR="00A6611A" w:rsidRDefault="00A6611A" w:rsidP="00CD53A0">
      <w:pPr>
        <w:jc w:val="both"/>
      </w:pPr>
      <w:r w:rsidRPr="00CD53A0">
        <w:t>Извођење радова врши се машинским путем, према детаљним цртежима и ситуационим плановима из пројекта саобраћајно-техничке опреме. Ивице линија и фигура морају бити оштре и равне, са одступањем од пројектоване линије највише 5 mm. Допуштена одступања од мера датих у пројекту износе највише 5%. Да би се обезбедило континуирано наношење увек исте количине боје независно од брзине кретања машине неопходно је потврдити на опитној деоници да извођач поседује опрему која може без осцилација у раду да наноси константну количину боје, рефлектујуће куглице и остале потребне додатке.</w:t>
      </w:r>
    </w:p>
    <w:p w:rsidR="00CD53A0" w:rsidRPr="00CD53A0" w:rsidRDefault="00CD53A0" w:rsidP="00CD53A0">
      <w:pPr>
        <w:jc w:val="both"/>
      </w:pPr>
    </w:p>
    <w:p w:rsidR="00A6611A" w:rsidRPr="00CD53A0" w:rsidRDefault="00A6611A" w:rsidP="00CD53A0">
      <w:pPr>
        <w:jc w:val="both"/>
        <w:rPr>
          <w:b/>
        </w:rPr>
      </w:pPr>
      <w:r w:rsidRPr="00CD53A0">
        <w:rPr>
          <w:b/>
        </w:rPr>
        <w:t>Контрола квалитета</w:t>
      </w:r>
    </w:p>
    <w:p w:rsidR="00A6611A" w:rsidRDefault="00A6611A" w:rsidP="00CD53A0">
      <w:pPr>
        <w:jc w:val="both"/>
      </w:pPr>
      <w:r w:rsidRPr="00CD53A0">
        <w:t>Сви материјали морају задовољавати услове за одређену трајност и квалитет, а за сваки материјал извођач мора обезбедити атест. Контрола квалитета употребљених материјала и извединих радова се спроводи према СРПС У.С2.240. За све радове гаратни рок мора износити најмање 12 месеци.</w:t>
      </w:r>
    </w:p>
    <w:p w:rsidR="00CD53A0" w:rsidRPr="00CD53A0" w:rsidRDefault="00CD53A0" w:rsidP="00CD53A0">
      <w:pPr>
        <w:jc w:val="both"/>
      </w:pPr>
    </w:p>
    <w:p w:rsidR="00A6611A" w:rsidRPr="00CD53A0" w:rsidRDefault="00A6611A" w:rsidP="00CD53A0">
      <w:pPr>
        <w:jc w:val="both"/>
        <w:rPr>
          <w:b/>
        </w:rPr>
      </w:pPr>
      <w:r w:rsidRPr="00CD53A0">
        <w:rPr>
          <w:b/>
        </w:rPr>
        <w:t>Мерење и плаћање</w:t>
      </w:r>
    </w:p>
    <w:p w:rsidR="00A6611A" w:rsidRPr="00CD53A0" w:rsidRDefault="00A6611A" w:rsidP="00CD53A0">
      <w:pPr>
        <w:jc w:val="both"/>
      </w:pPr>
      <w:r w:rsidRPr="00CD53A0">
        <w:t>Радови на извођењу хоризонталне сигнализације обрачунавају се по квадратном метру (m2) обојене површине, по комаду ознаке и по дужном метру. Цена обухвата размеравање на терену, чишћење и одмашћивање коловоза, бојење и контролу квалитета употребљених материјала и извединих радова према СРПС С2.240.</w:t>
      </w:r>
    </w:p>
    <w:p w:rsidR="00A6611A" w:rsidRPr="00CD53A0" w:rsidRDefault="00A6611A" w:rsidP="00CD53A0">
      <w:pPr>
        <w:jc w:val="both"/>
      </w:pPr>
      <w:r w:rsidRPr="00CD53A0">
        <w:t>Плаћање се врши према врсти ознака и уговореним јединичним ценама.</w:t>
      </w:r>
    </w:p>
    <w:p w:rsidR="00A6611A" w:rsidRPr="00CD53A0" w:rsidRDefault="00A6611A" w:rsidP="00CD53A0">
      <w:pPr>
        <w:jc w:val="both"/>
      </w:pPr>
    </w:p>
    <w:p w:rsidR="00A6611A" w:rsidRPr="00CD53A0" w:rsidRDefault="00A6611A" w:rsidP="00CD53A0">
      <w:pPr>
        <w:jc w:val="both"/>
        <w:rPr>
          <w:b/>
        </w:rPr>
      </w:pPr>
      <w:r w:rsidRPr="00CD53A0">
        <w:rPr>
          <w:b/>
        </w:rPr>
        <w:t>Саобраћајно техничка опрема</w:t>
      </w:r>
    </w:p>
    <w:p w:rsidR="00A6611A" w:rsidRPr="00CD53A0" w:rsidRDefault="00A6611A" w:rsidP="00CD53A0">
      <w:pPr>
        <w:jc w:val="both"/>
      </w:pPr>
      <w:r w:rsidRPr="00CD53A0">
        <w:t>Елементи саобраћајне опреме пута обухваћени овим пројектом су:</w:t>
      </w:r>
    </w:p>
    <w:p w:rsidR="00A6611A" w:rsidRPr="00CD53A0" w:rsidRDefault="00A6611A" w:rsidP="00CD53A0">
      <w:pPr>
        <w:jc w:val="both"/>
      </w:pPr>
      <w:r w:rsidRPr="00CD53A0">
        <w:t>1. Маркери</w:t>
      </w:r>
    </w:p>
    <w:p w:rsidR="00A6611A" w:rsidRPr="00CD53A0" w:rsidRDefault="00A6611A" w:rsidP="00CD53A0">
      <w:pPr>
        <w:jc w:val="both"/>
      </w:pPr>
      <w:r w:rsidRPr="00CD53A0">
        <w:t>2. Вибрационе траке</w:t>
      </w:r>
    </w:p>
    <w:p w:rsidR="00A6611A" w:rsidRPr="00CD53A0" w:rsidRDefault="00A6611A" w:rsidP="00CD53A0">
      <w:pPr>
        <w:jc w:val="both"/>
      </w:pPr>
      <w:r w:rsidRPr="00CD53A0">
        <w:t>3. Пешачке заштитне ограде</w:t>
      </w:r>
    </w:p>
    <w:p w:rsidR="00A6611A" w:rsidRPr="00CD53A0" w:rsidRDefault="00A6611A" w:rsidP="00CD53A0">
      <w:pPr>
        <w:jc w:val="both"/>
      </w:pPr>
      <w:r w:rsidRPr="00CD53A0">
        <w:t>4. Огледала</w:t>
      </w:r>
    </w:p>
    <w:p w:rsidR="00A6611A" w:rsidRPr="00CD53A0" w:rsidRDefault="00A6611A" w:rsidP="00CD53A0">
      <w:pPr>
        <w:jc w:val="both"/>
      </w:pPr>
      <w:r w:rsidRPr="00CD53A0">
        <w:t>5. Препрека за успоравање саобраћја - „лежећи полицајац“</w:t>
      </w:r>
    </w:p>
    <w:p w:rsidR="00A6611A" w:rsidRPr="00F31717" w:rsidRDefault="00A6611A" w:rsidP="00CD53A0">
      <w:pPr>
        <w:jc w:val="both"/>
      </w:pPr>
      <w:r w:rsidRPr="00F31717">
        <w:t>Маркери</w:t>
      </w:r>
    </w:p>
    <w:p w:rsidR="00A6611A" w:rsidRPr="00F31717" w:rsidRDefault="00A6611A" w:rsidP="00CD53A0">
      <w:pPr>
        <w:jc w:val="both"/>
      </w:pPr>
      <w:r w:rsidRPr="00F31717">
        <w:t>a)   Маркери се израђују и постављају према СРПС З.С2.238.</w:t>
      </w:r>
    </w:p>
    <w:p w:rsidR="00A6611A" w:rsidRPr="00F31717" w:rsidRDefault="00A6611A" w:rsidP="00CD53A0">
      <w:pPr>
        <w:jc w:val="both"/>
      </w:pPr>
      <w:r w:rsidRPr="00F31717">
        <w:t>б) Маркери се класификују на више начина: према начину уградње, према типу светлоодбојних елемената, облику итд.</w:t>
      </w:r>
    </w:p>
    <w:p w:rsidR="00A6611A" w:rsidRPr="00F31717" w:rsidRDefault="00A6611A" w:rsidP="00CD53A0">
      <w:pPr>
        <w:jc w:val="both"/>
      </w:pPr>
      <w:r w:rsidRPr="00F31717">
        <w:t xml:space="preserve">в) Уовом случају узети су плочасти маркери који се постављају у коловоз испред пешачких прелаза. </w:t>
      </w:r>
    </w:p>
    <w:p w:rsidR="00A6611A" w:rsidRPr="00F31717" w:rsidRDefault="00A6611A" w:rsidP="00CD53A0">
      <w:pPr>
        <w:jc w:val="both"/>
      </w:pPr>
      <w:r w:rsidRPr="00F31717">
        <w:lastRenderedPageBreak/>
        <w:t xml:space="preserve">г) Они имају трајна микрореплицирајућа сочива коцкастог облика са заштитним керамичким омотом који је резистентан на абразију. Тело маркера је направљено од термопластике која омогућава максималну отпорност на ударце и прилагођеност свим временским условима. </w:t>
      </w:r>
    </w:p>
    <w:p w:rsidR="00A6611A" w:rsidRPr="00F31717" w:rsidRDefault="00A6611A" w:rsidP="00CD53A0">
      <w:pPr>
        <w:jc w:val="both"/>
      </w:pPr>
      <w:r w:rsidRPr="00F31717">
        <w:t>д) Маркери допуњавају осталу саобраћајну сигнализацију, ноћу и у условима магле упозорава возаче на промене (опасности) на путу. Дизајнирани су за примену на свим типовима површина и компатибилни су са препорученим битуменским атхезивима.Обезбеђују  високу рефлективност, висок ниво видљивости ноћу, нарочито када су путеви мокри.</w:t>
      </w:r>
    </w:p>
    <w:p w:rsidR="00A6611A" w:rsidRPr="00F31717" w:rsidRDefault="00A6611A" w:rsidP="00CD53A0">
      <w:pPr>
        <w:jc w:val="both"/>
      </w:pPr>
      <w:r w:rsidRPr="00F31717">
        <w:t>ђ) Апликација је могућа само када је темпаратура 5°C или више. Мора се обезбедити адекватна заштита док се адхезив добро не учврсти, да би се спречило померање маркера. Све апликације се врше на сувој површини која је предходно очишћена од земље и прашине.</w:t>
      </w:r>
    </w:p>
    <w:p w:rsidR="00A6611A" w:rsidRPr="00F31717" w:rsidRDefault="00A6611A" w:rsidP="00CD53A0">
      <w:pPr>
        <w:jc w:val="both"/>
      </w:pPr>
      <w:r w:rsidRPr="00F31717">
        <w:t>е)   Цена маркера обрачунава се по комаду.</w:t>
      </w:r>
    </w:p>
    <w:p w:rsidR="00A6611A" w:rsidRDefault="00A6611A" w:rsidP="00CD53A0">
      <w:pPr>
        <w:jc w:val="both"/>
      </w:pPr>
      <w:r w:rsidRPr="00F31717">
        <w:t>ж) Место и начин постављања маркера одређено је пројектом и приказано у детаљу.</w:t>
      </w:r>
    </w:p>
    <w:p w:rsidR="00CD53A0" w:rsidRPr="00CD53A0" w:rsidRDefault="00CD53A0" w:rsidP="00CD53A0">
      <w:pPr>
        <w:jc w:val="both"/>
      </w:pPr>
    </w:p>
    <w:p w:rsidR="00A6611A" w:rsidRPr="00CD53A0" w:rsidRDefault="00A6611A" w:rsidP="00CD53A0">
      <w:pPr>
        <w:jc w:val="both"/>
        <w:rPr>
          <w:b/>
        </w:rPr>
      </w:pPr>
      <w:r w:rsidRPr="00CD53A0">
        <w:rPr>
          <w:b/>
        </w:rPr>
        <w:t>Мерење</w:t>
      </w:r>
    </w:p>
    <w:p w:rsidR="00A6611A" w:rsidRPr="00F31717" w:rsidRDefault="00A6611A" w:rsidP="00CD53A0">
      <w:pPr>
        <w:jc w:val="both"/>
      </w:pPr>
      <w:r w:rsidRPr="00F31717">
        <w:t>Количина која улази у обрачун и наплату Извођачу, према уговореној цени, је број уграђених маркера одобрених од стране Надзорног органа.</w:t>
      </w:r>
    </w:p>
    <w:p w:rsidR="00A6611A" w:rsidRPr="00F31717" w:rsidRDefault="00A6611A" w:rsidP="00CD53A0">
      <w:pPr>
        <w:jc w:val="both"/>
      </w:pPr>
    </w:p>
    <w:p w:rsidR="00A6611A" w:rsidRPr="00CD53A0" w:rsidRDefault="00A6611A" w:rsidP="00CD53A0">
      <w:pPr>
        <w:jc w:val="both"/>
        <w:rPr>
          <w:b/>
        </w:rPr>
      </w:pPr>
      <w:r w:rsidRPr="00CD53A0">
        <w:rPr>
          <w:b/>
        </w:rPr>
        <w:t>Плаћање</w:t>
      </w:r>
    </w:p>
    <w:p w:rsidR="00A6611A" w:rsidRPr="00F31717" w:rsidRDefault="00A6611A" w:rsidP="00CD53A0">
      <w:pPr>
        <w:jc w:val="both"/>
      </w:pPr>
      <w:r w:rsidRPr="00F31717">
        <w:t>Плаћање се врши према измереним количинама дефинисаним овим Техничким условима. Плаћање се врши по уговореној цени којом су обухваћени материјал, опрема и рад на набавци, транспорту и уградњи саобраћајне сигнализације, у складу са овом врстом радова.</w:t>
      </w:r>
    </w:p>
    <w:p w:rsidR="00A6611A" w:rsidRPr="00F31717" w:rsidRDefault="00A6611A" w:rsidP="00CD53A0">
      <w:pPr>
        <w:jc w:val="both"/>
      </w:pPr>
    </w:p>
    <w:p w:rsidR="00A6611A" w:rsidRPr="00CD53A0" w:rsidRDefault="00A6611A" w:rsidP="00CD53A0">
      <w:pPr>
        <w:jc w:val="both"/>
        <w:rPr>
          <w:b/>
        </w:rPr>
      </w:pPr>
      <w:r w:rsidRPr="00CD53A0">
        <w:rPr>
          <w:b/>
        </w:rPr>
        <w:t xml:space="preserve">Вибрационе траке </w:t>
      </w:r>
    </w:p>
    <w:p w:rsidR="00A6611A" w:rsidRPr="00F31717" w:rsidRDefault="00A6611A" w:rsidP="00CD53A0">
      <w:pPr>
        <w:jc w:val="both"/>
      </w:pPr>
      <w:r w:rsidRPr="00F31717">
        <w:t xml:space="preserve">а) Предметним пројектом предвиђено је постављање вибрационих трака у зонама испред пешачких прелаза. </w:t>
      </w:r>
    </w:p>
    <w:p w:rsidR="00A6611A" w:rsidRPr="00F31717" w:rsidRDefault="00A6611A" w:rsidP="00CD53A0">
      <w:pPr>
        <w:jc w:val="both"/>
      </w:pPr>
      <w:r w:rsidRPr="00F31717">
        <w:t>б) Вибрационе траке су техничко средство за успоравање саобраћаја које при преласку возила производи јаче вибрације и звучне ефекте и на тај начин упозорава возаче на потребу смањења брзине кретања возила.</w:t>
      </w:r>
      <w:r w:rsidRPr="00F31717">
        <w:cr/>
        <w:t>Вибрационе траке се изводе од двокомпозитног материјала - хладне пластике која се апликује на коловоз ручно или машински. Извођач ће пре уграђивања вибрационих трака доказати квалитет материјала од којих се изводе вибрационе траке атестом, који ће предочити надзорном органу.</w:t>
      </w:r>
    </w:p>
    <w:p w:rsidR="00A6611A" w:rsidRPr="00F31717" w:rsidRDefault="00A6611A" w:rsidP="00CD53A0">
      <w:pPr>
        <w:jc w:val="both"/>
      </w:pPr>
      <w:r w:rsidRPr="00F31717">
        <w:t>в) Вибрационе траке постављају се у сетовима преко целе ширине саобраћајне траке.Ширина вибрационе траке не сме да прелази 12 cm, а висина 15 mm. Вибрационе траке у сетовима се постављају у три сета (при сет 5, други сет 6 и трећи сет 7). Сет који се поставља први у низу у односу на правац наиласка возила састоји од пет вибрационих трака, на међусобној удаљености између трака од 45 до 60 cm у насељу, а од 60 до 80 cm ван насеља. Сет вибрационих трака који се поставља други у низу у односу на правац наиласка возила састоји се од шест вибрационих трака, на међусобној удаљености између трака од 30 до 45 cm у насељу, а од 45 до 60 cm ван насеља. Сет вибрационих трака који се поставља трећи у низу у односу на правац наиласка возила састоји се од седам вибрационих трака, на међусобној удаљености између трака од 25 до 35 cm у насељу, а од 30 до 40 cm ван насеља.</w:t>
      </w:r>
    </w:p>
    <w:p w:rsidR="00A6611A" w:rsidRPr="00F31717" w:rsidRDefault="00A6611A" w:rsidP="00CD53A0">
      <w:pPr>
        <w:jc w:val="both"/>
      </w:pPr>
      <w:r w:rsidRPr="00F31717">
        <w:t xml:space="preserve">г) Растојање између парова или сетова вибрационих трака зависи од дозвољене брзине кретања возила на преметној деоници и приказан је у оквиру детаља у графичком делу пројекта. Пример постављања вибрационих трака на коловозу у у сетовима од 5, 6 и 7 трака дефинисан у детаљима предметне техничке документације. </w:t>
      </w:r>
    </w:p>
    <w:p w:rsidR="00A6611A" w:rsidRPr="00F31717" w:rsidRDefault="00A6611A" w:rsidP="00CD53A0">
      <w:pPr>
        <w:jc w:val="both"/>
      </w:pPr>
      <w:r w:rsidRPr="00F31717">
        <w:t>д) Поступак уградње вибрационих трака не сме да угрожава безбедност у саобраћају и/или извођача.</w:t>
      </w:r>
    </w:p>
    <w:p w:rsidR="00A6611A" w:rsidRPr="00F31717" w:rsidRDefault="00A6611A" w:rsidP="00CD53A0">
      <w:pPr>
        <w:jc w:val="both"/>
      </w:pPr>
      <w:r w:rsidRPr="00F31717">
        <w:lastRenderedPageBreak/>
        <w:t>ђ) Апликација вибрационих трака је могућа само када је темпаратура 5°C или више. Мора се обезбедити адекватна заштита док се адхезив добро не учврсти, да би се спречило померање. Све апликације се врше на сувој површини која је предходно очишћена од земље и прашине.</w:t>
      </w:r>
    </w:p>
    <w:p w:rsidR="00A6611A" w:rsidRPr="00F31717" w:rsidRDefault="00A6611A" w:rsidP="00CD53A0">
      <w:pPr>
        <w:jc w:val="both"/>
      </w:pPr>
      <w:r w:rsidRPr="00F31717">
        <w:t>е) Цена вибрационих трака се  обрачунава се по дужном метру.</w:t>
      </w:r>
    </w:p>
    <w:p w:rsidR="00A6611A" w:rsidRDefault="00A6611A" w:rsidP="00CD53A0">
      <w:pPr>
        <w:jc w:val="both"/>
      </w:pPr>
      <w:r w:rsidRPr="00F31717">
        <w:t>ж) Место и начин постављања вибрационих трака одређено је пројектом и приказано у детаљу.</w:t>
      </w:r>
    </w:p>
    <w:p w:rsidR="00CD53A0" w:rsidRPr="00CD53A0" w:rsidRDefault="00CD53A0" w:rsidP="00CD53A0">
      <w:pPr>
        <w:jc w:val="both"/>
      </w:pPr>
    </w:p>
    <w:p w:rsidR="00A6611A" w:rsidRPr="00CD53A0" w:rsidRDefault="00A6611A" w:rsidP="00CD53A0">
      <w:pPr>
        <w:jc w:val="both"/>
        <w:rPr>
          <w:b/>
        </w:rPr>
      </w:pPr>
      <w:r w:rsidRPr="00CD53A0">
        <w:rPr>
          <w:b/>
        </w:rPr>
        <w:t>Мерење</w:t>
      </w:r>
    </w:p>
    <w:p w:rsidR="00A6611A" w:rsidRPr="00F31717" w:rsidRDefault="00A6611A" w:rsidP="00CD53A0">
      <w:pPr>
        <w:jc w:val="both"/>
      </w:pPr>
      <w:r w:rsidRPr="00F31717">
        <w:t>Количина која улази у обрачун и наплату Извођачу, према уговореној цени, је укупна дужина вибрационих трака одобрена од стране Надзорног органа.</w:t>
      </w:r>
    </w:p>
    <w:p w:rsidR="00A6611A" w:rsidRPr="00F31717" w:rsidRDefault="00A6611A" w:rsidP="00CD53A0">
      <w:pPr>
        <w:jc w:val="both"/>
      </w:pPr>
    </w:p>
    <w:p w:rsidR="00A6611A" w:rsidRPr="00CD53A0" w:rsidRDefault="00A6611A" w:rsidP="00CD53A0">
      <w:pPr>
        <w:jc w:val="both"/>
        <w:rPr>
          <w:b/>
        </w:rPr>
      </w:pPr>
      <w:r w:rsidRPr="00CD53A0">
        <w:rPr>
          <w:b/>
        </w:rPr>
        <w:t>Плаћање</w:t>
      </w:r>
    </w:p>
    <w:p w:rsidR="00A6611A" w:rsidRPr="00F31717" w:rsidRDefault="00A6611A" w:rsidP="00CD53A0">
      <w:pPr>
        <w:jc w:val="both"/>
      </w:pPr>
      <w:r w:rsidRPr="00F31717">
        <w:t>Плаћање се врши према измереним количинама дефинисаним овим Техничким условима. Плаћање се врши по уговореној цени којом су обухваћени материјал, опрема и рад на набавци, транспорту и уградњи вибрационих трака, у складу са овом врстом радова.</w:t>
      </w:r>
    </w:p>
    <w:p w:rsidR="00CD53A0" w:rsidRDefault="00CD53A0" w:rsidP="00CD53A0">
      <w:pPr>
        <w:jc w:val="both"/>
      </w:pPr>
    </w:p>
    <w:p w:rsidR="00A6611A" w:rsidRPr="00CD53A0" w:rsidRDefault="00A6611A" w:rsidP="00CD53A0">
      <w:pPr>
        <w:jc w:val="both"/>
        <w:rPr>
          <w:b/>
        </w:rPr>
      </w:pPr>
      <w:r w:rsidRPr="00CD53A0">
        <w:rPr>
          <w:b/>
        </w:rPr>
        <w:t>Пешачка заштитна ограда</w:t>
      </w:r>
    </w:p>
    <w:p w:rsidR="00CD53A0" w:rsidRPr="00CD53A0" w:rsidRDefault="00CD53A0" w:rsidP="00A6611A"/>
    <w:p w:rsidR="00A6611A" w:rsidRPr="00CD53A0" w:rsidRDefault="00A6611A" w:rsidP="00CD53A0">
      <w:pPr>
        <w:jc w:val="both"/>
        <w:rPr>
          <w:b/>
        </w:rPr>
      </w:pPr>
      <w:r w:rsidRPr="00CD53A0">
        <w:rPr>
          <w:b/>
        </w:rPr>
        <w:t>Услови</w:t>
      </w:r>
      <w:r w:rsidR="00CD53A0" w:rsidRPr="00CD53A0">
        <w:rPr>
          <w:b/>
        </w:rPr>
        <w:t xml:space="preserve"> </w:t>
      </w:r>
      <w:r w:rsidRPr="00CD53A0">
        <w:rPr>
          <w:b/>
        </w:rPr>
        <w:t>квалитета</w:t>
      </w:r>
    </w:p>
    <w:p w:rsidR="00A6611A" w:rsidRDefault="00A6611A" w:rsidP="00CD53A0">
      <w:pPr>
        <w:jc w:val="both"/>
      </w:pPr>
      <w:r w:rsidRPr="00F31717">
        <w:t>Пешачке ограде се раде од челика сагласно захтевима стандарда.</w:t>
      </w:r>
    </w:p>
    <w:p w:rsidR="00CD53A0" w:rsidRPr="00CD53A0" w:rsidRDefault="00CD53A0" w:rsidP="00CD53A0">
      <w:pPr>
        <w:jc w:val="both"/>
      </w:pPr>
    </w:p>
    <w:p w:rsidR="00A6611A" w:rsidRPr="00CD53A0" w:rsidRDefault="00A6611A" w:rsidP="00CD53A0">
      <w:pPr>
        <w:jc w:val="both"/>
        <w:rPr>
          <w:b/>
        </w:rPr>
      </w:pPr>
      <w:r w:rsidRPr="00CD53A0">
        <w:rPr>
          <w:b/>
        </w:rPr>
        <w:t>Извођењерадова</w:t>
      </w:r>
    </w:p>
    <w:p w:rsidR="00A6611A" w:rsidRPr="00F31717" w:rsidRDefault="00A6611A" w:rsidP="00CD53A0">
      <w:pPr>
        <w:jc w:val="both"/>
      </w:pPr>
      <w:r w:rsidRPr="00F31717">
        <w:t xml:space="preserve">Пројектована заштитна пешачка ограда се поставља на висини од 1,0 m изнад ивице тротоара, распона 1,25m од стубића до стубића. Стубићи су обојени неизменично срно – жутом бојом, пречника су 60mm, а дебљина зида стубића износи 3mm. </w:t>
      </w:r>
    </w:p>
    <w:p w:rsidR="00A6611A" w:rsidRPr="00F31717" w:rsidRDefault="00A6611A" w:rsidP="00CD53A0">
      <w:pPr>
        <w:jc w:val="both"/>
      </w:pPr>
      <w:r w:rsidRPr="00F31717">
        <w:t>Распон између стубића је попуњен хоризонталним и косим елементимапречника су 28mm, који су такође обојени неизменично срно – жутом бојом у сегментним интервалима дужине 250 mm према ситуацијама и детаљним цртежима који су дати у пројекту. Ради додатне уочљивости на заштитне пешачке ограде постављају се рефлектујући прстенови израђени од рефлектујућег материјала. Изгглед предметне ограде дат је у оквиру детаља предметне техничке документације.</w:t>
      </w:r>
    </w:p>
    <w:p w:rsidR="00A6611A" w:rsidRPr="00F31717" w:rsidRDefault="00A6611A" w:rsidP="00CD53A0">
      <w:pPr>
        <w:jc w:val="both"/>
      </w:pPr>
      <w:r w:rsidRPr="00F31717">
        <w:t>Ограда се транспортује на градилиште уз неопходне мере предострожности у погледу евентуалних оштећења, како самог челичног материјала, тако и основног премаза.</w:t>
      </w:r>
    </w:p>
    <w:p w:rsidR="00A6611A" w:rsidRPr="00F31717" w:rsidRDefault="00A6611A" w:rsidP="00CD53A0">
      <w:pPr>
        <w:jc w:val="both"/>
      </w:pPr>
      <w:r w:rsidRPr="00F31717">
        <w:t xml:space="preserve">Заштитна ограда мора да задовољи услове монтаже прописане за пешачку ограду. </w:t>
      </w:r>
    </w:p>
    <w:p w:rsidR="00A6611A" w:rsidRPr="00F31717" w:rsidRDefault="00A6611A" w:rsidP="00CD53A0">
      <w:pPr>
        <w:jc w:val="both"/>
      </w:pPr>
      <w:r w:rsidRPr="00F31717">
        <w:t>Заштитна ограда за пешаке се монтира у бетонске стопе дубине 0,6m, готове или ливене на лицу места, а поставља се 0,20-0,50m од ивице коловоза.</w:t>
      </w:r>
    </w:p>
    <w:p w:rsidR="00A6611A" w:rsidRPr="00F31717" w:rsidRDefault="00A6611A" w:rsidP="00CD53A0">
      <w:pPr>
        <w:jc w:val="both"/>
      </w:pPr>
      <w:r w:rsidRPr="00F31717">
        <w:t>Извођач ће пре уграђивања заштитне пешачке ограде доказати њен квалитет атестом који ће предочити надзорном органу.</w:t>
      </w:r>
    </w:p>
    <w:p w:rsidR="00A6611A" w:rsidRPr="00F31717" w:rsidRDefault="00A6611A" w:rsidP="00CD53A0">
      <w:pPr>
        <w:jc w:val="both"/>
      </w:pPr>
      <w:r w:rsidRPr="00F31717">
        <w:t xml:space="preserve">     Обрачун радова се врши по метру дужном уграђене ограде.</w:t>
      </w:r>
    </w:p>
    <w:p w:rsidR="00A6611A" w:rsidRPr="00F31717" w:rsidRDefault="00A6611A" w:rsidP="00CD53A0">
      <w:pPr>
        <w:jc w:val="both"/>
      </w:pPr>
    </w:p>
    <w:p w:rsidR="00A6611A" w:rsidRPr="00CD53A0" w:rsidRDefault="00A6611A" w:rsidP="00CD53A0">
      <w:pPr>
        <w:jc w:val="both"/>
        <w:rPr>
          <w:b/>
        </w:rPr>
      </w:pPr>
      <w:r w:rsidRPr="00CD53A0">
        <w:rPr>
          <w:b/>
        </w:rPr>
        <w:t>Мерење</w:t>
      </w:r>
    </w:p>
    <w:p w:rsidR="00A6611A" w:rsidRPr="00F31717" w:rsidRDefault="00A6611A" w:rsidP="00CD53A0">
      <w:pPr>
        <w:jc w:val="both"/>
      </w:pPr>
      <w:r w:rsidRPr="00F31717">
        <w:t>Количина која улази у обрачун и наплату Извођачу, према уговореној цени, је количина пешачке челичне заштитне ограде одобрене од стране Надзорног органа.</w:t>
      </w:r>
    </w:p>
    <w:p w:rsidR="00A6611A" w:rsidRDefault="00A6611A" w:rsidP="00CD53A0">
      <w:pPr>
        <w:jc w:val="both"/>
      </w:pPr>
    </w:p>
    <w:p w:rsidR="007C42E3" w:rsidRDefault="007C42E3" w:rsidP="00CD53A0">
      <w:pPr>
        <w:jc w:val="both"/>
      </w:pPr>
    </w:p>
    <w:p w:rsidR="007C42E3" w:rsidRDefault="007C42E3" w:rsidP="00CD53A0">
      <w:pPr>
        <w:jc w:val="both"/>
      </w:pPr>
    </w:p>
    <w:p w:rsidR="007C42E3" w:rsidRPr="00F31717" w:rsidRDefault="007C42E3" w:rsidP="00CD53A0">
      <w:pPr>
        <w:jc w:val="both"/>
      </w:pPr>
    </w:p>
    <w:p w:rsidR="00A6611A" w:rsidRPr="00CD53A0" w:rsidRDefault="00A6611A" w:rsidP="00CD53A0">
      <w:pPr>
        <w:jc w:val="both"/>
        <w:rPr>
          <w:b/>
        </w:rPr>
      </w:pPr>
      <w:r w:rsidRPr="00CD53A0">
        <w:rPr>
          <w:b/>
        </w:rPr>
        <w:t>Плаћање</w:t>
      </w:r>
    </w:p>
    <w:p w:rsidR="00A6611A" w:rsidRPr="00F31717" w:rsidRDefault="00A6611A" w:rsidP="00CD53A0">
      <w:pPr>
        <w:jc w:val="both"/>
      </w:pPr>
      <w:r w:rsidRPr="00F31717">
        <w:t>Плаћање се врши према измереним количинама дефинисаним овим Техничким условима. Плаћање се врши по уговореној цени којом су обухваћени материјал, опрема и рад на набавци, транспорту и уградњи саобраћајне сигнализације, у складу са овом врстом радова.</w:t>
      </w:r>
    </w:p>
    <w:p w:rsidR="00CD53A0" w:rsidRDefault="00CD53A0" w:rsidP="00CD53A0">
      <w:pPr>
        <w:jc w:val="both"/>
      </w:pPr>
    </w:p>
    <w:p w:rsidR="00A6611A" w:rsidRPr="00CD53A0" w:rsidRDefault="00A6611A" w:rsidP="00CD53A0">
      <w:pPr>
        <w:jc w:val="both"/>
        <w:rPr>
          <w:b/>
        </w:rPr>
      </w:pPr>
      <w:r w:rsidRPr="00CD53A0">
        <w:rPr>
          <w:b/>
        </w:rPr>
        <w:t>Саобраћајно огледало</w:t>
      </w:r>
    </w:p>
    <w:p w:rsidR="00A6611A" w:rsidRPr="00F31717" w:rsidRDefault="00A6611A" w:rsidP="00A6611A"/>
    <w:p w:rsidR="00A6611A" w:rsidRPr="00F31717" w:rsidRDefault="00A6611A" w:rsidP="00CD53A0">
      <w:pPr>
        <w:jc w:val="both"/>
      </w:pPr>
      <w:r w:rsidRPr="00F31717">
        <w:t xml:space="preserve">Као елеменат саобраћајне опреме, саобраћајно огледало, је примењено са циљем безбедног укључивања на примарни правац, на локацијама, на којима то услови прегледности захтевају. </w:t>
      </w:r>
    </w:p>
    <w:p w:rsidR="00A6611A" w:rsidRPr="00F31717" w:rsidRDefault="00A6611A" w:rsidP="00CD53A0">
      <w:pPr>
        <w:jc w:val="both"/>
      </w:pPr>
      <w:r w:rsidRPr="00F31717">
        <w:t>Саобраћајна огледала израђена су од  УВ стабилног полистирола беле боје (позадина) и УВ стабилног плексигласа (само огледало).</w:t>
      </w:r>
    </w:p>
    <w:p w:rsidR="00A6611A" w:rsidRPr="00F31717" w:rsidRDefault="00A6611A" w:rsidP="00CD53A0">
      <w:pPr>
        <w:jc w:val="both"/>
      </w:pPr>
      <w:r w:rsidRPr="00F31717">
        <w:t>Руб саобраћајног  огледала обележен је рефлектујућом фолијом са црвено-белим пољима.</w:t>
      </w:r>
    </w:p>
    <w:p w:rsidR="00A6611A" w:rsidRPr="00F31717" w:rsidRDefault="00A6611A" w:rsidP="00CD53A0">
      <w:pPr>
        <w:jc w:val="both"/>
      </w:pPr>
      <w:r w:rsidRPr="00F31717">
        <w:t>На позадини саобраћајног огледала монтиран је челични носач (вруће поцинкован) са обујмицом за монтажу на вертикални стуб.</w:t>
      </w:r>
    </w:p>
    <w:p w:rsidR="00A6611A" w:rsidRPr="00F31717" w:rsidRDefault="00A6611A" w:rsidP="00CD53A0">
      <w:pPr>
        <w:jc w:val="both"/>
      </w:pPr>
      <w:r w:rsidRPr="00F31717">
        <w:t>Предвиђена огледала су правоугаоног облика димензија 1000х800мм.</w:t>
      </w:r>
    </w:p>
    <w:p w:rsidR="00A6611A" w:rsidRPr="00F31717" w:rsidRDefault="00A6611A" w:rsidP="00CD53A0">
      <w:pPr>
        <w:jc w:val="both"/>
      </w:pPr>
      <w:r w:rsidRPr="00F31717">
        <w:t>Обрачун радова се врши по комаду уграђеног саобраћајног огледала.</w:t>
      </w:r>
    </w:p>
    <w:p w:rsidR="00A6611A" w:rsidRPr="00F31717" w:rsidRDefault="00A6611A" w:rsidP="00CD53A0">
      <w:pPr>
        <w:jc w:val="both"/>
      </w:pPr>
    </w:p>
    <w:p w:rsidR="00A6611A" w:rsidRPr="00CD53A0" w:rsidRDefault="00A6611A" w:rsidP="00CD53A0">
      <w:pPr>
        <w:jc w:val="both"/>
        <w:rPr>
          <w:b/>
        </w:rPr>
      </w:pPr>
      <w:r w:rsidRPr="00CD53A0">
        <w:rPr>
          <w:b/>
        </w:rPr>
        <w:t>Мерење</w:t>
      </w:r>
    </w:p>
    <w:p w:rsidR="00A6611A" w:rsidRPr="00F31717" w:rsidRDefault="00A6611A" w:rsidP="00CD53A0">
      <w:pPr>
        <w:jc w:val="both"/>
      </w:pPr>
      <w:r w:rsidRPr="00F31717">
        <w:t>Количина која улази у обрачун и наплату Извођачу, према уговореној цени, је број саобраћајних огледала одобрених од стране Надзорног органа.</w:t>
      </w:r>
    </w:p>
    <w:p w:rsidR="00A6611A" w:rsidRPr="00F31717" w:rsidRDefault="00A6611A" w:rsidP="00CD53A0">
      <w:pPr>
        <w:jc w:val="both"/>
      </w:pPr>
    </w:p>
    <w:p w:rsidR="00CD53A0" w:rsidRDefault="00CD53A0" w:rsidP="00CD53A0">
      <w:pPr>
        <w:jc w:val="both"/>
        <w:rPr>
          <w:b/>
        </w:rPr>
      </w:pPr>
    </w:p>
    <w:p w:rsidR="00CD53A0" w:rsidRDefault="00CD53A0" w:rsidP="00CD53A0">
      <w:pPr>
        <w:jc w:val="both"/>
        <w:rPr>
          <w:b/>
        </w:rPr>
      </w:pPr>
    </w:p>
    <w:p w:rsidR="00A6611A" w:rsidRPr="00CD53A0" w:rsidRDefault="00A6611A" w:rsidP="00CD53A0">
      <w:pPr>
        <w:jc w:val="both"/>
        <w:rPr>
          <w:b/>
        </w:rPr>
      </w:pPr>
      <w:r w:rsidRPr="00CD53A0">
        <w:rPr>
          <w:b/>
        </w:rPr>
        <w:t>Плаћање</w:t>
      </w:r>
    </w:p>
    <w:p w:rsidR="00A6611A" w:rsidRPr="00F31717" w:rsidRDefault="00A6611A" w:rsidP="00CD53A0">
      <w:pPr>
        <w:jc w:val="both"/>
      </w:pPr>
      <w:r w:rsidRPr="00F31717">
        <w:t>Плаћање се врши према измереним количинама дефинисаним овим Техничким условима. Плаћање се врши по уговореној цени којом су обухваћени материјал, опрема и рад на набавци, транспорту и уградњи саобраћајне сигнализације, у складу са овом врстом радова.</w:t>
      </w:r>
    </w:p>
    <w:p w:rsidR="00A6611A" w:rsidRPr="00F31717" w:rsidRDefault="00A6611A" w:rsidP="00CD53A0">
      <w:pPr>
        <w:jc w:val="both"/>
      </w:pPr>
    </w:p>
    <w:p w:rsidR="00A6611A" w:rsidRPr="00CD53A0" w:rsidRDefault="00A6611A" w:rsidP="00CD53A0">
      <w:pPr>
        <w:jc w:val="both"/>
        <w:rPr>
          <w:b/>
        </w:rPr>
      </w:pPr>
      <w:r w:rsidRPr="00CD53A0">
        <w:rPr>
          <w:b/>
        </w:rPr>
        <w:t>Препрека за успоравање саобраћја - „лежећи полицајац“</w:t>
      </w:r>
    </w:p>
    <w:p w:rsidR="00A6611A" w:rsidRPr="00F31717" w:rsidRDefault="00A6611A" w:rsidP="00CD53A0">
      <w:pPr>
        <w:jc w:val="both"/>
      </w:pPr>
    </w:p>
    <w:p w:rsidR="00A6611A" w:rsidRPr="00F31717" w:rsidRDefault="00A6611A" w:rsidP="00CD53A0">
      <w:pPr>
        <w:jc w:val="both"/>
      </w:pPr>
      <w:r w:rsidRPr="00F31717">
        <w:t>Успоривачи саобраћаја су “лежећи полицајаци” које су израђени од техничке гуме у основној црној боји и са ретрорефлектујућом материјом (стаклене и керамичке перле) у сигналној белој (или жутој ) боји.</w:t>
      </w:r>
    </w:p>
    <w:p w:rsidR="00A6611A" w:rsidRPr="00F31717" w:rsidRDefault="00A6611A" w:rsidP="00CD53A0">
      <w:pPr>
        <w:jc w:val="both"/>
      </w:pPr>
      <w:r w:rsidRPr="00F31717">
        <w:t xml:space="preserve">Гумени “лежећи полицајаци” су сегментни системи састављени од индивидуалних гумених елемената (сегмената) која су симетрично распоређена у 2 поља по једном сегменту, чије димензије постављања зависе од брзине. </w:t>
      </w:r>
    </w:p>
    <w:p w:rsidR="00A6611A" w:rsidRPr="00F31717" w:rsidRDefault="00A6611A" w:rsidP="00CD53A0">
      <w:pPr>
        <w:jc w:val="both"/>
      </w:pPr>
      <w:r w:rsidRPr="00F31717">
        <w:t xml:space="preserve">Димензије препреке за успоравање саобраћаја морају да одговарају условима из Правилника о техничким средствима за успоравање саобраћаја на путу "Службени гласник  РС", бр. 9/2014. </w:t>
      </w:r>
    </w:p>
    <w:p w:rsidR="00A6611A" w:rsidRPr="00F31717" w:rsidRDefault="00A6611A" w:rsidP="00CD53A0">
      <w:pPr>
        <w:jc w:val="both"/>
      </w:pPr>
      <w:r w:rsidRPr="00F31717">
        <w:t>Постављају се на све површине (асфалт, бетон,) по монтажном-демонтажном принципу, које посебном технологијом везивања и повећаним бројем анкера остварују чврсту, дуготрајну и поуздану везу са подлогом. Површина мора бити рељефно моделирана против клизања.</w:t>
      </w:r>
    </w:p>
    <w:p w:rsidR="00A6611A" w:rsidRPr="00F31717" w:rsidRDefault="00A6611A" w:rsidP="00CD53A0">
      <w:pPr>
        <w:jc w:val="both"/>
      </w:pPr>
      <w:r w:rsidRPr="00F31717">
        <w:t>Вештачке избочине „лежећи полицајац“ морају да поседују ретрорефлектујуће особине, минимално 300 мцд/луx/м2, на површини не мањој од 0.15 м2 по метру дужном.</w:t>
      </w:r>
    </w:p>
    <w:p w:rsidR="00A6611A" w:rsidRPr="00F31717" w:rsidRDefault="00A6611A" w:rsidP="00CD53A0">
      <w:pPr>
        <w:jc w:val="both"/>
      </w:pPr>
    </w:p>
    <w:p w:rsidR="00A6611A" w:rsidRPr="00CD53A0" w:rsidRDefault="00A6611A" w:rsidP="00CD53A0">
      <w:pPr>
        <w:jc w:val="both"/>
        <w:rPr>
          <w:b/>
        </w:rPr>
      </w:pPr>
      <w:r w:rsidRPr="00CD53A0">
        <w:rPr>
          <w:b/>
        </w:rPr>
        <w:t>Контрола квалитета</w:t>
      </w:r>
    </w:p>
    <w:p w:rsidR="00A6611A" w:rsidRPr="00F31717" w:rsidRDefault="00A6611A" w:rsidP="00CD53A0">
      <w:pPr>
        <w:jc w:val="both"/>
      </w:pPr>
      <w:r w:rsidRPr="00F31717">
        <w:t>Извођач ће пре уграђивања “лежећих полицајаца” доказати њен квалитет атестом од установа које се баве експлоатационим особинама гуме, који ће предочити надзорном органу.</w:t>
      </w:r>
    </w:p>
    <w:p w:rsidR="00A6611A" w:rsidRPr="00F31717" w:rsidRDefault="00A6611A" w:rsidP="00CD53A0">
      <w:pPr>
        <w:jc w:val="both"/>
      </w:pPr>
    </w:p>
    <w:p w:rsidR="007C42E3" w:rsidRDefault="007C42E3" w:rsidP="00CD53A0">
      <w:pPr>
        <w:jc w:val="both"/>
        <w:rPr>
          <w:b/>
        </w:rPr>
      </w:pPr>
    </w:p>
    <w:p w:rsidR="007C42E3" w:rsidRDefault="007C42E3" w:rsidP="00CD53A0">
      <w:pPr>
        <w:jc w:val="both"/>
        <w:rPr>
          <w:b/>
        </w:rPr>
      </w:pPr>
    </w:p>
    <w:p w:rsidR="00A6611A" w:rsidRPr="00CD53A0" w:rsidRDefault="00A6611A" w:rsidP="00CD53A0">
      <w:pPr>
        <w:jc w:val="both"/>
        <w:rPr>
          <w:b/>
        </w:rPr>
      </w:pPr>
      <w:r w:rsidRPr="00CD53A0">
        <w:rPr>
          <w:b/>
        </w:rPr>
        <w:t>Обрачун радова</w:t>
      </w:r>
      <w:r w:rsidRPr="00CD53A0">
        <w:rPr>
          <w:b/>
        </w:rPr>
        <w:tab/>
      </w:r>
    </w:p>
    <w:p w:rsidR="00A6611A" w:rsidRPr="00F31717" w:rsidRDefault="00A6611A" w:rsidP="00CD53A0">
      <w:pPr>
        <w:jc w:val="both"/>
      </w:pPr>
      <w:r w:rsidRPr="00F31717">
        <w:t>Цена “лежећих полицајаца”  рачуна се по дужном метру постављене вертикалне препреке, при чему обухвата радове на монтажи и изради.</w:t>
      </w:r>
    </w:p>
    <w:p w:rsidR="00A6611A" w:rsidRPr="00CD53A0" w:rsidRDefault="00A6611A" w:rsidP="00CD53A0">
      <w:pPr>
        <w:jc w:val="both"/>
        <w:rPr>
          <w:rFonts w:cs="Arial"/>
          <w:b/>
          <w:i/>
          <w:u w:val="single"/>
        </w:rPr>
      </w:pPr>
    </w:p>
    <w:p w:rsidR="00A6611A" w:rsidRPr="006B62D1" w:rsidRDefault="00A6611A" w:rsidP="00CD53A0">
      <w:pPr>
        <w:jc w:val="both"/>
        <w:rPr>
          <w:rFonts w:cs="Arial"/>
          <w:b/>
          <w:i/>
          <w:u w:val="single"/>
        </w:rPr>
      </w:pPr>
    </w:p>
    <w:p w:rsidR="00A6611A" w:rsidRPr="006B62D1" w:rsidRDefault="00A6611A" w:rsidP="00CD53A0">
      <w:pPr>
        <w:jc w:val="both"/>
        <w:rPr>
          <w:b/>
          <w:i/>
          <w:u w:val="single"/>
        </w:rPr>
      </w:pPr>
      <w:r w:rsidRPr="006B62D1">
        <w:rPr>
          <w:b/>
          <w:i/>
          <w:u w:val="single"/>
        </w:rPr>
        <w:t xml:space="preserve">Локација 1 - </w:t>
      </w:r>
      <w:r w:rsidRPr="006B62D1">
        <w:rPr>
          <w:b/>
          <w:i/>
          <w:u w:val="single"/>
          <w:lang w:val="sr-Cyrl-CS"/>
        </w:rPr>
        <w:t xml:space="preserve">раскрсница улице Краља Петра </w:t>
      </w:r>
      <w:r w:rsidRPr="006B62D1">
        <w:rPr>
          <w:b/>
          <w:i/>
          <w:u w:val="single"/>
        </w:rPr>
        <w:t>I и Карађорђеве улице</w:t>
      </w:r>
    </w:p>
    <w:p w:rsidR="00A6611A" w:rsidRPr="006B62D1" w:rsidRDefault="00A6611A" w:rsidP="00CD53A0">
      <w:pPr>
        <w:jc w:val="both"/>
        <w:rPr>
          <w:i/>
          <w:u w:val="single"/>
        </w:rPr>
      </w:pPr>
      <w:r w:rsidRPr="006B62D1">
        <w:rPr>
          <w:i/>
          <w:u w:val="single"/>
        </w:rPr>
        <w:t>Краткорочно решење:</w:t>
      </w:r>
    </w:p>
    <w:p w:rsidR="00A6611A" w:rsidRPr="006B62D1" w:rsidRDefault="00A6611A" w:rsidP="00CD53A0">
      <w:pPr>
        <w:jc w:val="both"/>
      </w:pPr>
      <w:r w:rsidRPr="006B62D1">
        <w:t xml:space="preserve">Како би се омогућило безбеднији пролазак возила кроз раскрсницу, предложена је пренамена саобраћајних трака у улици Цара </w:t>
      </w:r>
      <w:r w:rsidR="00FD2689">
        <w:t>Лазара</w:t>
      </w:r>
      <w:r w:rsidRPr="006B62D1">
        <w:t xml:space="preserve">. Односно једна мешовита трака за право-лево и једна за издвојено десно скретање, што омогућава возилима из Карађорђеве улице да приликом левих скретања уђу у раскрсницу а да притом не ометају остале токове. На датој локацији је неопходно је уклонити уређаје за давање светлосних сигнала који нису у функцији више десетина година. </w:t>
      </w:r>
    </w:p>
    <w:p w:rsidR="00A6611A" w:rsidRPr="006B62D1" w:rsidRDefault="00A6611A" w:rsidP="00CD53A0">
      <w:pPr>
        <w:jc w:val="both"/>
      </w:pPr>
      <w:r w:rsidRPr="006B62D1">
        <w:t xml:space="preserve">На краку улице Цара Лазара предложена је замена постојећих знакова </w:t>
      </w:r>
      <w:r w:rsidRPr="006B62D1">
        <w:rPr>
          <w:b/>
        </w:rPr>
        <w:t>II-2</w:t>
      </w:r>
      <w:r w:rsidRPr="006B62D1">
        <w:t xml:space="preserve">, </w:t>
      </w:r>
      <w:r w:rsidRPr="006B62D1">
        <w:rPr>
          <w:b/>
        </w:rPr>
        <w:t>II-4</w:t>
      </w:r>
      <w:r w:rsidRPr="006B62D1">
        <w:t xml:space="preserve"> новим знаковима који су у складу са Правилником о саобраћајној сигнализацији. Због пренамене саобраћајних трака у поменутој улици, предложени су и поновљени знак забрањеног смера кретања возила на излазу из бензинске станице </w:t>
      </w:r>
      <w:r w:rsidRPr="006B62D1">
        <w:rPr>
          <w:b/>
        </w:rPr>
        <w:t>II-4</w:t>
      </w:r>
      <w:r w:rsidRPr="006B62D1">
        <w:t xml:space="preserve">, обавезан смер кретања возила на излазу из бензинске станице </w:t>
      </w:r>
      <w:r w:rsidRPr="006B62D1">
        <w:rPr>
          <w:b/>
        </w:rPr>
        <w:t xml:space="preserve">II-43.1, </w:t>
      </w:r>
      <w:r w:rsidRPr="006B62D1">
        <w:t xml:space="preserve">знак који означава место на ком се налази пешачки прелаз </w:t>
      </w:r>
      <w:r w:rsidRPr="006B62D1">
        <w:rPr>
          <w:b/>
        </w:rPr>
        <w:t xml:space="preserve">III-6 </w:t>
      </w:r>
      <w:r w:rsidRPr="006B62D1">
        <w:t xml:space="preserve">димензија 900х900 mm, са флуороцентном подлогом, и знак прерасподеле саобраћајних трака </w:t>
      </w:r>
      <w:r w:rsidRPr="006B62D1">
        <w:rPr>
          <w:b/>
        </w:rPr>
        <w:t xml:space="preserve">III-203 </w:t>
      </w:r>
      <w:r w:rsidRPr="006B62D1">
        <w:t xml:space="preserve">као што је дато ситуационим планом новопројектованог стања. На краку Карађорђеве улице неопходно је заменити постојеће саобраћајне знакове </w:t>
      </w:r>
      <w:r w:rsidRPr="006B62D1">
        <w:rPr>
          <w:b/>
        </w:rPr>
        <w:t xml:space="preserve">II-2 </w:t>
      </w:r>
      <w:r w:rsidRPr="006B62D1">
        <w:t xml:space="preserve">и  </w:t>
      </w:r>
      <w:r w:rsidRPr="006B62D1">
        <w:rPr>
          <w:b/>
        </w:rPr>
        <w:t>III-6</w:t>
      </w:r>
      <w:r w:rsidRPr="006B62D1">
        <w:t xml:space="preserve"> новим друге класе ретрорефлексије. На краку улице Краља Петра I предложен је знак који означава место на ком се налази пешачки прелаз </w:t>
      </w:r>
      <w:r w:rsidRPr="006B62D1">
        <w:rPr>
          <w:b/>
        </w:rPr>
        <w:t xml:space="preserve">III-6 </w:t>
      </w:r>
      <w:r w:rsidRPr="006B62D1">
        <w:t xml:space="preserve">димензија 900х900 mm, са флуроцентном подлогом. На краку улице Војводе Павла Цукића неопходно је поставити нови знак </w:t>
      </w:r>
      <w:r w:rsidRPr="006B62D1">
        <w:rPr>
          <w:b/>
        </w:rPr>
        <w:t>II-2</w:t>
      </w:r>
      <w:r w:rsidRPr="006B62D1">
        <w:t xml:space="preserve"> у складу са новопројектованим местом зауставне линије, као и знак који означава место на ком се налази пешачки прелаз </w:t>
      </w:r>
      <w:r w:rsidRPr="006B62D1">
        <w:rPr>
          <w:b/>
        </w:rPr>
        <w:t>III-6</w:t>
      </w:r>
      <w:r w:rsidRPr="006B62D1">
        <w:t>. На локацији је неопходно заменити све носаче саобраћајних знакова, као што је дато у ситуационом плану новопројектованог решења. Саобраћајни знакови који се уклањају дати су у ситуационом плану новопројектованог решења. Остале саобраћајне знакове који нису у складу са предложеним решењем неопходно је уклонити.</w:t>
      </w:r>
    </w:p>
    <w:p w:rsidR="00A6611A" w:rsidRPr="006B62D1" w:rsidRDefault="00A6611A" w:rsidP="00CD53A0">
      <w:pPr>
        <w:jc w:val="both"/>
      </w:pPr>
      <w:r w:rsidRPr="006B62D1">
        <w:t xml:space="preserve">Што се тиче ознака на коловозу, на државним путевима је обележена неиспрекидана разделна линија беле боје ширине 15.0 cm, док је на градским саобраћајницама ширина линије 12.0 cm. На краку где је предложена пренамена трака, раздвајање мешовите траке и траке за десна скретања је предложено испрекиданом линијом беле боје ширине 15.0 cm, растера 1+1 m. На свим крацима су обележени пешачки прелази, док је на споредним предложено обележавање зауставних линија (као што је дато ситуационим планом новопројектованог стања). Предложене су стрелице за обавезан смер кретања возила на краку улице Цара Лазара. У зони раскрснице пројектоване су линије водиље како се возачи не би нашли у путањи кретања возила из другог смера. </w:t>
      </w:r>
    </w:p>
    <w:p w:rsidR="00A6611A" w:rsidRDefault="00A6611A" w:rsidP="00CD53A0">
      <w:pPr>
        <w:jc w:val="both"/>
      </w:pPr>
      <w:r w:rsidRPr="006B62D1">
        <w:t>Како би се додатно нагласио положај пешачких прелаза, предложено је у</w:t>
      </w:r>
      <w:r w:rsidRPr="006B62D1">
        <w:rPr>
          <w:lang w:val="sr-Cyrl-CS"/>
        </w:rPr>
        <w:t>позорење сетовима вибрационих трака на главном правцу, као и</w:t>
      </w:r>
      <w:r w:rsidRPr="006B62D1">
        <w:t xml:space="preserve"> постављање ретрорефлектујућих маркера црвено-беле боје, са обе стране обележених поља на свим крацима.</w:t>
      </w:r>
    </w:p>
    <w:p w:rsidR="00A6611A" w:rsidRPr="006B62D1" w:rsidRDefault="00A6611A" w:rsidP="00CD53A0">
      <w:pPr>
        <w:jc w:val="both"/>
      </w:pPr>
    </w:p>
    <w:p w:rsidR="00A6611A" w:rsidRPr="006B62D1" w:rsidRDefault="00A6611A" w:rsidP="00CD53A0">
      <w:pPr>
        <w:jc w:val="both"/>
        <w:rPr>
          <w:b/>
          <w:i/>
          <w:u w:val="single"/>
        </w:rPr>
      </w:pPr>
      <w:r w:rsidRPr="006B62D1">
        <w:rPr>
          <w:b/>
          <w:i/>
          <w:u w:val="single"/>
        </w:rPr>
        <w:t xml:space="preserve">Локација 2 - </w:t>
      </w:r>
      <w:r w:rsidRPr="006B62D1">
        <w:rPr>
          <w:b/>
          <w:i/>
          <w:u w:val="single"/>
          <w:lang w:val="sr-Cyrl-CS"/>
        </w:rPr>
        <w:t xml:space="preserve">раскрсница улице Краља Петра </w:t>
      </w:r>
      <w:r w:rsidRPr="006B62D1">
        <w:rPr>
          <w:b/>
          <w:i/>
          <w:u w:val="single"/>
        </w:rPr>
        <w:t>I и улице Краљице Марије</w:t>
      </w:r>
    </w:p>
    <w:p w:rsidR="00A6611A" w:rsidRPr="006B62D1" w:rsidRDefault="00A6611A" w:rsidP="00CD53A0">
      <w:pPr>
        <w:jc w:val="both"/>
        <w:rPr>
          <w:i/>
          <w:u w:val="single"/>
        </w:rPr>
      </w:pPr>
      <w:r w:rsidRPr="006B62D1">
        <w:rPr>
          <w:i/>
          <w:u w:val="single"/>
        </w:rPr>
        <w:t>Краткорочно решење:</w:t>
      </w:r>
    </w:p>
    <w:p w:rsidR="00A6611A" w:rsidRPr="006B62D1" w:rsidRDefault="00A6611A" w:rsidP="00CD53A0">
      <w:pPr>
        <w:jc w:val="both"/>
      </w:pPr>
      <w:r w:rsidRPr="006B62D1">
        <w:t xml:space="preserve">На поменутој раскрсници неопходно је уклонити знакове II-2, II-7 и III-3, као и носаче тих знакова. Предложено је постављање знакова обавезног заустављања возила </w:t>
      </w:r>
      <w:r w:rsidRPr="006B62D1">
        <w:rPr>
          <w:b/>
        </w:rPr>
        <w:t>II-2</w:t>
      </w:r>
      <w:r w:rsidRPr="006B62D1">
        <w:t xml:space="preserve">, забране кретања за теретна возила </w:t>
      </w:r>
      <w:r w:rsidRPr="006B62D1">
        <w:rPr>
          <w:b/>
        </w:rPr>
        <w:t>II-7</w:t>
      </w:r>
      <w:r w:rsidRPr="006B62D1">
        <w:t xml:space="preserve">, обавештење о положају вештачке избочине ˝лежећег полицајца˝ </w:t>
      </w:r>
      <w:r w:rsidRPr="006B62D1">
        <w:rPr>
          <w:b/>
        </w:rPr>
        <w:t>III-4</w:t>
      </w:r>
      <w:r w:rsidRPr="006B62D1">
        <w:t xml:space="preserve"> и знакa који означава место на ком се налази пешачки прелаз </w:t>
      </w:r>
      <w:r w:rsidRPr="006B62D1">
        <w:rPr>
          <w:b/>
        </w:rPr>
        <w:t>III-6</w:t>
      </w:r>
      <w:r w:rsidRPr="006B62D1">
        <w:t xml:space="preserve"> постављају на бочним прилазима. На главном правцу предложено је постављање знакова који означавају место на ком се налази пешачки прелаз </w:t>
      </w:r>
      <w:r w:rsidRPr="006B62D1">
        <w:rPr>
          <w:b/>
        </w:rPr>
        <w:t xml:space="preserve">III-6 </w:t>
      </w:r>
      <w:r w:rsidRPr="006B62D1">
        <w:t>димензија 900х900mm, са флуороцентном подлогом.</w:t>
      </w:r>
    </w:p>
    <w:p w:rsidR="00A6611A" w:rsidRPr="006B62D1" w:rsidRDefault="00A6611A" w:rsidP="00CD53A0">
      <w:pPr>
        <w:jc w:val="both"/>
      </w:pPr>
      <w:r w:rsidRPr="006B62D1">
        <w:t xml:space="preserve">Што се тиче ознака на коловозу, на државним путевима је обележена неиспрекидана разделна линија беле боје ширине 15.0 cm, док је споредним правцима који припадају градској мрежи ширине 12.0 cm. На споредним правцима и на једном краку на главном правцу су обележени пешачки прелази, док је на споредним предложено и обележавање зауставних линија (као </w:t>
      </w:r>
      <w:r w:rsidRPr="006B62D1">
        <w:lastRenderedPageBreak/>
        <w:t xml:space="preserve">што је дато ситуационим планом новопројектованог стања). Предложени пешачки прелази су у складу са могућношћу кретања пешака на изграђеним тротоарским површинама. У зони раскрснице пројектоване су линије водиље како се возачи не би нашли у путањи кретања возила из другог смера. </w:t>
      </w:r>
    </w:p>
    <w:p w:rsidR="00A6611A" w:rsidRPr="006B62D1" w:rsidRDefault="00A6611A" w:rsidP="00CD53A0">
      <w:pPr>
        <w:jc w:val="both"/>
      </w:pPr>
      <w:r w:rsidRPr="006B62D1">
        <w:t>Како би се додатно нагласио положај пешачких прелаза и саме раскрснице, предложено је у</w:t>
      </w:r>
      <w:r w:rsidRPr="006B62D1">
        <w:rPr>
          <w:lang w:val="sr-Cyrl-CS"/>
        </w:rPr>
        <w:t xml:space="preserve">позорење сетовима вибрационих трака на главном правцу, као и </w:t>
      </w:r>
      <w:r w:rsidRPr="006B62D1">
        <w:t>вештачких избочина ˝лежећег полицајца˝ на споредним правцима.</w:t>
      </w:r>
      <w:r w:rsidRPr="006B62D1">
        <w:rPr>
          <w:lang w:val="sr-Cyrl-CS"/>
        </w:rPr>
        <w:t xml:space="preserve"> Предложено је</w:t>
      </w:r>
      <w:r w:rsidRPr="006B62D1">
        <w:t xml:space="preserve"> постављање ретрорефлектујућих маркера црвено-беле боје, са обе стране обележених поља за све пешачке прелазе. Како се постоји проблем недовољне прегледности за споредне токове, предложено је постављање саобраћајних огледала, како би се омогућило безбедније кретање возила кроз раскрсницу.</w:t>
      </w:r>
    </w:p>
    <w:p w:rsidR="00A6611A" w:rsidRDefault="00A6611A" w:rsidP="00CD53A0">
      <w:pPr>
        <w:jc w:val="both"/>
        <w:rPr>
          <w:rFonts w:cs="Arial"/>
          <w:b/>
          <w:i/>
          <w:u w:val="single"/>
        </w:rPr>
      </w:pPr>
      <w:r w:rsidRPr="0072773D">
        <w:rPr>
          <w:rFonts w:cs="Arial"/>
          <w:b/>
          <w:i/>
          <w:u w:val="single"/>
        </w:rPr>
        <w:t xml:space="preserve">Локација </w:t>
      </w:r>
      <w:r>
        <w:rPr>
          <w:rFonts w:cs="Arial"/>
          <w:b/>
          <w:i/>
          <w:u w:val="single"/>
        </w:rPr>
        <w:t>3</w:t>
      </w:r>
      <w:r w:rsidRPr="0072773D">
        <w:rPr>
          <w:rFonts w:cs="Arial"/>
          <w:b/>
          <w:i/>
          <w:u w:val="single"/>
        </w:rPr>
        <w:t xml:space="preserve"> - </w:t>
      </w:r>
      <w:r w:rsidRPr="0072773D">
        <w:rPr>
          <w:rFonts w:cs="Arial"/>
          <w:b/>
          <w:i/>
          <w:u w:val="single"/>
          <w:lang w:val="sr-Cyrl-CS"/>
        </w:rPr>
        <w:t>раскрсница улиц</w:t>
      </w:r>
      <w:r>
        <w:rPr>
          <w:rFonts w:cs="Arial"/>
          <w:b/>
          <w:i/>
          <w:u w:val="single"/>
        </w:rPr>
        <w:t>a</w:t>
      </w:r>
      <w:r w:rsidRPr="0072773D">
        <w:rPr>
          <w:rFonts w:cs="Arial"/>
          <w:b/>
          <w:i/>
          <w:u w:val="single"/>
          <w:lang w:val="sr-Cyrl-CS"/>
        </w:rPr>
        <w:t xml:space="preserve"> </w:t>
      </w:r>
      <w:r w:rsidRPr="00551ACD">
        <w:rPr>
          <w:rFonts w:cs="Arial"/>
          <w:b/>
          <w:i/>
          <w:u w:val="single"/>
          <w:lang w:val="sr-Cyrl-CS"/>
        </w:rPr>
        <w:t>Краља Петра I, Карађорђеве улице и улице Деспота Стефана Високог</w:t>
      </w:r>
    </w:p>
    <w:p w:rsidR="00A6611A" w:rsidRPr="006B62D1" w:rsidRDefault="00A6611A" w:rsidP="00CD53A0">
      <w:pPr>
        <w:jc w:val="both"/>
        <w:rPr>
          <w:i/>
          <w:u w:val="single"/>
        </w:rPr>
      </w:pPr>
      <w:r w:rsidRPr="006B62D1">
        <w:rPr>
          <w:i/>
          <w:u w:val="single"/>
        </w:rPr>
        <w:t>Краткорочно решење:</w:t>
      </w:r>
    </w:p>
    <w:p w:rsidR="00A6611A" w:rsidRPr="006B62D1" w:rsidRDefault="00A6611A" w:rsidP="00CD53A0">
      <w:pPr>
        <w:jc w:val="both"/>
      </w:pPr>
      <w:r w:rsidRPr="006B62D1">
        <w:t xml:space="preserve">Предмет овог дела пројектне документације је укрсно место државног пута </w:t>
      </w:r>
      <w:r w:rsidRPr="006B62D1">
        <w:rPr>
          <w:lang w:val="en-CA"/>
        </w:rPr>
        <w:t>I</w:t>
      </w:r>
      <w:r w:rsidRPr="006B62D1">
        <w:t>Б реда број 27 (Опленачка улица и улица Краља Петра), државног пута IIБ реда број 370 (улица Деспота Стефана Високог) и Карађорђеве улице у Рачи. Предметно укрсно место налази се у насељу.</w:t>
      </w:r>
    </w:p>
    <w:p w:rsidR="00A6611A" w:rsidRPr="006B62D1" w:rsidRDefault="00A6611A" w:rsidP="00CD53A0">
      <w:pPr>
        <w:jc w:val="both"/>
      </w:pPr>
      <w:r w:rsidRPr="006B62D1">
        <w:t>Постојећи саобраћајни знакови нису у складу са важећим прописима из области саобраћајне сигнализације како по питању ретрорефлектујућег материјала од ког је израђено лице саобраћајних знакова, тако и по питању начина постављања и садржаја знакова обавештења за вођење саобраћаја. Обзиром на наведено потребно је постојеће саобраћајне знакове заменити и поставити саобраћајну сигнализацију у складу са важећим прописима.</w:t>
      </w:r>
    </w:p>
    <w:p w:rsidR="00A6611A" w:rsidRPr="006B62D1" w:rsidRDefault="00A6611A" w:rsidP="00CD53A0">
      <w:pPr>
        <w:jc w:val="both"/>
      </w:pPr>
      <w:r w:rsidRPr="006B62D1">
        <w:t xml:space="preserve">На укрсном месту државног пута </w:t>
      </w:r>
      <w:r w:rsidRPr="006B62D1">
        <w:rPr>
          <w:lang w:val="en-CA"/>
        </w:rPr>
        <w:t>I</w:t>
      </w:r>
      <w:r w:rsidRPr="006B62D1">
        <w:t xml:space="preserve">Б реда број 27 и Карађорђеве улице промењен је постојећи режим саобраћаја. Према новопројектованом стању омогућено је кретање возила у свим смеровима осим везе између прилаза државног пута из смера Наталинци и прилаза Карађорђеве улице из смера државног пута IIБ реда број 370. На ситуационом плану новопројектованог стања приказане су ширине новопројектованих саобраћајних трака. </w:t>
      </w:r>
    </w:p>
    <w:p w:rsidR="00A6611A" w:rsidRPr="006B62D1" w:rsidRDefault="00A6611A" w:rsidP="00CD53A0">
      <w:pPr>
        <w:jc w:val="both"/>
      </w:pPr>
      <w:r w:rsidRPr="006B62D1">
        <w:t xml:space="preserve">У зони укрсног места државног пута </w:t>
      </w:r>
      <w:r w:rsidRPr="006B62D1">
        <w:rPr>
          <w:lang w:val="en-CA"/>
        </w:rPr>
        <w:t>I</w:t>
      </w:r>
      <w:r w:rsidRPr="006B62D1">
        <w:t xml:space="preserve">Б реда број 27 и Карађорђеве улице налази се Основна школа Карађорђе. Постојећа саобраћајна сигнализација којом је обележена зона школе није комплетна и није у складу са важећим Правилником о саобраћајној сигнализацији. Овом пројектном документацијом обележена је и зона школе како би се побољшала безбедност деце. У Карађорђевој улици на прилазима школи у оба смера предвиђено је постављање препрека за успоравање саобраћаја као и по три сета вибро-трака. Ради боље уочљивости пешачки прелази имају контрасну основу и у оба смера постављају се ретрорефлектујући маркери. </w:t>
      </w:r>
    </w:p>
    <w:p w:rsidR="00A6611A" w:rsidRPr="006B62D1" w:rsidRDefault="00A6611A" w:rsidP="00CD53A0">
      <w:pPr>
        <w:jc w:val="both"/>
      </w:pPr>
      <w:r w:rsidRPr="006B62D1">
        <w:t>Приоритет кретања возила на укрсним местима дефинисан је постављањем одговарајућих саобраћајних знакова "уступање првенства пролаза" (II-1), односно "обавезно заустављање" (II-2), као и знака "пут са првенством пролаза" (III-3).</w:t>
      </w:r>
    </w:p>
    <w:p w:rsidR="00A6611A" w:rsidRPr="006B62D1" w:rsidRDefault="00A6611A" w:rsidP="00CD53A0">
      <w:pPr>
        <w:jc w:val="both"/>
      </w:pPr>
      <w:r w:rsidRPr="006B62D1">
        <w:t>Забрањени и обавезни смерови кретања возила на укрсним местима дефинисани су постављањем одговарајућих саобраћајних знакова "забрана скретања улево" (II-26) и "забрана скретања удесно" (II-26.1), односно одговарајућим знаковима из групе знакова "обавезан смер" (II-43, II-43.1, II-43.2).</w:t>
      </w:r>
    </w:p>
    <w:p w:rsidR="00A6611A" w:rsidRPr="006B62D1" w:rsidRDefault="00A6611A" w:rsidP="00CD53A0">
      <w:pPr>
        <w:jc w:val="both"/>
        <w:rPr>
          <w:lang w:val="en-CA"/>
        </w:rPr>
      </w:pPr>
      <w:r w:rsidRPr="006B62D1">
        <w:t xml:space="preserve">У постојећем стању забрањено је кретање теретним возилима Карађорђевом улицом ка центру Раче. У новопројектованом стању на прилазу из смера државног пута IIБ реда бр. 370 поставља се знак знакови обавезан смер кретања уз допунску таблу </w:t>
      </w:r>
      <w:r w:rsidRPr="006B62D1">
        <w:rPr>
          <w:lang w:val="en-CA"/>
        </w:rPr>
        <w:t>IV-6.</w:t>
      </w:r>
    </w:p>
    <w:p w:rsidR="00A6611A" w:rsidRPr="006B62D1" w:rsidRDefault="00A6611A" w:rsidP="00CD53A0">
      <w:pPr>
        <w:jc w:val="both"/>
      </w:pPr>
      <w:r w:rsidRPr="006B62D1">
        <w:t xml:space="preserve">На држаном путу </w:t>
      </w:r>
      <w:r w:rsidRPr="006B62D1">
        <w:rPr>
          <w:lang w:val="en-CA"/>
        </w:rPr>
        <w:t>I</w:t>
      </w:r>
      <w:r w:rsidRPr="006B62D1">
        <w:t>Б реда број 27 обележен је пешачки прелаз. Обзиром да предметни пешачки прелаз користе и деца, због повећања како њихове безбедности тако и безбедности осталих пешака брзина кретања возила у зони пешачког прелаза ограничена је на 30 km/</w:t>
      </w:r>
      <w:r w:rsidRPr="006B62D1">
        <w:rPr>
          <w:lang w:val="en-CA"/>
        </w:rPr>
        <w:t>h</w:t>
      </w:r>
      <w:r w:rsidRPr="006B62D1">
        <w:t xml:space="preserve"> знаком "ограничење брзине" (II-30).</w:t>
      </w:r>
    </w:p>
    <w:p w:rsidR="00A6611A" w:rsidRPr="006B62D1" w:rsidRDefault="00A6611A" w:rsidP="00CD53A0">
      <w:pPr>
        <w:jc w:val="both"/>
      </w:pPr>
      <w:r w:rsidRPr="006B62D1">
        <w:t>Препреке за успоравање саобраћаја облежене су саобраћајним знаком "препрека за успоравање саобраћаја" (III-4).</w:t>
      </w:r>
    </w:p>
    <w:p w:rsidR="00A6611A" w:rsidRPr="006B62D1" w:rsidRDefault="00A6611A" w:rsidP="00CD53A0">
      <w:pPr>
        <w:jc w:val="both"/>
      </w:pPr>
      <w:r w:rsidRPr="006B62D1">
        <w:lastRenderedPageBreak/>
        <w:t xml:space="preserve">Наведени пешачки прелази обележени су и саобраћајним знаком "пешачки прелаз" (III-6). Лице знакова III-6 који се постављају на државном путу </w:t>
      </w:r>
      <w:r w:rsidRPr="006B62D1">
        <w:rPr>
          <w:lang w:val="en-CA"/>
        </w:rPr>
        <w:t>I</w:t>
      </w:r>
      <w:r w:rsidRPr="006B62D1">
        <w:t>Б реда број 27 израђује се са жуто-зеленим ретрорефлектујућим оквиром ради боље уочљивости.</w:t>
      </w:r>
    </w:p>
    <w:p w:rsidR="00A6611A" w:rsidRPr="006B62D1" w:rsidRDefault="00A6611A" w:rsidP="00CD53A0">
      <w:pPr>
        <w:jc w:val="both"/>
      </w:pPr>
      <w:r w:rsidRPr="006B62D1">
        <w:t>На прилазима пешачким прелазима постављају се и саобраћајни знакови "близина школе" (III-11).</w:t>
      </w:r>
    </w:p>
    <w:p w:rsidR="00A6611A" w:rsidRPr="006B62D1" w:rsidRDefault="00A6611A" w:rsidP="00CD53A0">
      <w:pPr>
        <w:jc w:val="both"/>
      </w:pPr>
      <w:r w:rsidRPr="006B62D1">
        <w:t>Зона школе обележена је одговарајућим саобраћајним знаковима "зона школе" (III-28) и "завршетак зоне школе" (III-28.1).</w:t>
      </w:r>
    </w:p>
    <w:p w:rsidR="00A6611A" w:rsidRPr="006B62D1" w:rsidRDefault="00A6611A" w:rsidP="00CD53A0">
      <w:pPr>
        <w:jc w:val="both"/>
      </w:pPr>
      <w:r w:rsidRPr="006B62D1">
        <w:t xml:space="preserve">На месту отварања саобраћајне траке за лево скретање возила са државног пута </w:t>
      </w:r>
      <w:r w:rsidRPr="006B62D1">
        <w:rPr>
          <w:lang w:val="en-CA"/>
        </w:rPr>
        <w:t>I</w:t>
      </w:r>
      <w:r w:rsidRPr="006B62D1">
        <w:t>Б реда број 27 на државни пут IIБ реда број 370 поставља се одговарајући саобраћајни знак из групе знакова обавештења за вођење саобраћаја "престројавање возила" (</w:t>
      </w:r>
      <w:r w:rsidRPr="006B62D1">
        <w:rPr>
          <w:lang w:val="en-CA"/>
        </w:rPr>
        <w:t>III-203</w:t>
      </w:r>
      <w:r w:rsidRPr="006B62D1">
        <w:t xml:space="preserve">). </w:t>
      </w:r>
    </w:p>
    <w:p w:rsidR="00A6611A" w:rsidRPr="006B62D1" w:rsidRDefault="00A6611A" w:rsidP="00CD53A0">
      <w:pPr>
        <w:jc w:val="both"/>
      </w:pPr>
      <w:r w:rsidRPr="006B62D1">
        <w:t xml:space="preserve">На коловозу се обележавају ознаке на путу (хоризонтална саобраћајна сигнализација). На државном путу </w:t>
      </w:r>
      <w:r w:rsidRPr="006B62D1">
        <w:rPr>
          <w:lang w:val="en-CA"/>
        </w:rPr>
        <w:t>I</w:t>
      </w:r>
      <w:r w:rsidRPr="006B62D1">
        <w:t>Б реда обележавају се уздужне ознаке беле боје ширине 0.15 m, док се на државном путу IIБ и Карађорђевој улици обележавају уздужне ознаке ширине 0.12 m. Ширина испрекиданих линија иста је као и ширина неиспрекиданих линија уз коју се користе. Растер испрекиданих линија је 1-1 m.</w:t>
      </w:r>
    </w:p>
    <w:p w:rsidR="00A6611A" w:rsidRPr="006B62D1" w:rsidRDefault="00A6611A" w:rsidP="00CD53A0">
      <w:pPr>
        <w:jc w:val="both"/>
      </w:pPr>
      <w:r w:rsidRPr="006B62D1">
        <w:t xml:space="preserve">Неиспрекидане линије заустављања су беле боје ширине 0.5 m, док испрекидану линију заустављања чине троуглови беле боје основе 0.5 m и висине 0.7 m. Пешачки прелази су беле боје ширине 4.0 m, ширине поља 0.5 m.  </w:t>
      </w:r>
    </w:p>
    <w:p w:rsidR="00A6611A" w:rsidRPr="006B62D1" w:rsidRDefault="00A6611A" w:rsidP="00CD53A0">
      <w:pPr>
        <w:jc w:val="both"/>
      </w:pPr>
      <w:r w:rsidRPr="006B62D1">
        <w:t>Стрелице су беле боје дужине 5.0 m.</w:t>
      </w:r>
    </w:p>
    <w:p w:rsidR="009A2704" w:rsidRDefault="009A2704" w:rsidP="006D22DB">
      <w:pPr>
        <w:jc w:val="both"/>
      </w:pPr>
    </w:p>
    <w:p w:rsidR="006D22DB" w:rsidRDefault="006D22DB" w:rsidP="006D22DB">
      <w:pPr>
        <w:jc w:val="both"/>
      </w:pPr>
    </w:p>
    <w:p w:rsidR="006D22DB" w:rsidRPr="006D22DB" w:rsidRDefault="006D22DB" w:rsidP="006D22DB">
      <w:pPr>
        <w:jc w:val="both"/>
      </w:pPr>
    </w:p>
    <w:p w:rsidR="00B72317" w:rsidRPr="00FA0A94" w:rsidRDefault="00B72317" w:rsidP="00B72317">
      <w:pPr>
        <w:shd w:val="clear" w:color="auto" w:fill="C6D9F1" w:themeFill="text2" w:themeFillTint="33"/>
        <w:jc w:val="center"/>
        <w:rPr>
          <w:b/>
          <w:bCs/>
          <w:iCs/>
          <w:sz w:val="28"/>
          <w:szCs w:val="28"/>
          <w:lang w:val="sr-Cyrl-CS"/>
        </w:rPr>
      </w:pPr>
      <w:r w:rsidRPr="00E177FC">
        <w:rPr>
          <w:b/>
          <w:color w:val="auto"/>
          <w:kern w:val="0"/>
          <w:sz w:val="28"/>
          <w:szCs w:val="28"/>
          <w:lang w:eastAsia="en-US"/>
        </w:rPr>
        <w:t>III</w:t>
      </w:r>
      <w:r w:rsidR="00CB2EAD">
        <w:rPr>
          <w:b/>
          <w:color w:val="auto"/>
          <w:kern w:val="0"/>
          <w:sz w:val="28"/>
          <w:szCs w:val="28"/>
          <w:lang w:eastAsia="en-US"/>
        </w:rPr>
        <w:t xml:space="preserve"> </w:t>
      </w:r>
      <w:r w:rsidRPr="00FA0A94">
        <w:rPr>
          <w:b/>
          <w:bCs/>
          <w:iCs/>
          <w:sz w:val="28"/>
          <w:szCs w:val="28"/>
        </w:rPr>
        <w:t>ТЕХНИЧКА ДОКУМЕНТАЦИЈА И ПЛАНОВИ</w:t>
      </w:r>
    </w:p>
    <w:p w:rsidR="00B72317" w:rsidRDefault="00B72317" w:rsidP="00B72317">
      <w:pPr>
        <w:jc w:val="center"/>
        <w:rPr>
          <w:b/>
          <w:bCs/>
          <w:i/>
          <w:iCs/>
          <w:sz w:val="28"/>
          <w:szCs w:val="28"/>
          <w:lang w:val="sr-Cyrl-CS"/>
        </w:rPr>
      </w:pPr>
    </w:p>
    <w:p w:rsidR="00B72317" w:rsidRDefault="00B72317" w:rsidP="00B72317">
      <w:pPr>
        <w:rPr>
          <w:iCs/>
          <w:sz w:val="18"/>
          <w:szCs w:val="18"/>
        </w:rPr>
      </w:pPr>
    </w:p>
    <w:p w:rsidR="003E2D24" w:rsidRPr="00712E3F" w:rsidRDefault="003E2D24" w:rsidP="00B72317">
      <w:pPr>
        <w:rPr>
          <w:iCs/>
        </w:rPr>
      </w:pPr>
    </w:p>
    <w:p w:rsidR="00712E3F" w:rsidRPr="00E76F36" w:rsidRDefault="003E2D24" w:rsidP="003E2D24">
      <w:r w:rsidRPr="00712E3F">
        <w:t xml:space="preserve">На наредним сликама приказане су </w:t>
      </w:r>
      <w:r w:rsidR="00712E3F" w:rsidRPr="00712E3F">
        <w:t>ситуациони планови кртакорочних мера</w:t>
      </w:r>
      <w:r w:rsidR="00E76F36">
        <w:t>.</w:t>
      </w:r>
    </w:p>
    <w:p w:rsidR="00712E3F" w:rsidRPr="00712E3F" w:rsidRDefault="00712E3F" w:rsidP="00712E3F"/>
    <w:p w:rsidR="00712E3F" w:rsidRDefault="00712E3F" w:rsidP="00712E3F"/>
    <w:p w:rsidR="00712E3F" w:rsidRDefault="00712E3F" w:rsidP="00712E3F">
      <w:r>
        <w:t>Прва слика-Раскрсница Краља Петра првог и Карађорђеве улице на укрштају државних путева  IБ реда 27 и IIA реда број 157</w:t>
      </w:r>
    </w:p>
    <w:p w:rsidR="00712E3F" w:rsidRDefault="00712E3F" w:rsidP="00712E3F"/>
    <w:p w:rsidR="00712E3F" w:rsidRDefault="00712E3F" w:rsidP="00712E3F">
      <w:r>
        <w:t>Друга слика- укрсно место државног пута IБ реда 27  и IIБреда број 370 и Карађорђеве улице у Рачи</w:t>
      </w:r>
    </w:p>
    <w:p w:rsidR="00712E3F" w:rsidRDefault="00712E3F" w:rsidP="00712E3F"/>
    <w:p w:rsidR="006D22DB" w:rsidRPr="00712E3F" w:rsidRDefault="00712E3F" w:rsidP="00712E3F">
      <w:r>
        <w:t>Трећа  слика –раскрсница  улице Краљице Марије и Краља Петра првог –државни пут</w:t>
      </w:r>
      <w:r w:rsidRPr="00712E3F">
        <w:t xml:space="preserve"> </w:t>
      </w:r>
      <w:r>
        <w:t xml:space="preserve">IБ реда 27  </w:t>
      </w:r>
    </w:p>
    <w:p w:rsidR="006D22DB" w:rsidRDefault="003E2D24" w:rsidP="00B72317">
      <w:pPr>
        <w:rPr>
          <w:iCs/>
          <w:sz w:val="18"/>
          <w:szCs w:val="18"/>
        </w:rPr>
      </w:pPr>
      <w:r w:rsidRPr="003E2D24">
        <w:rPr>
          <w:iCs/>
          <w:noProof/>
          <w:sz w:val="18"/>
          <w:szCs w:val="18"/>
          <w:lang w:eastAsia="en-US"/>
        </w:rPr>
        <w:lastRenderedPageBreak/>
        <w:drawing>
          <wp:inline distT="0" distB="0" distL="0" distR="0">
            <wp:extent cx="7088429" cy="815644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7091969" cy="8160521"/>
                    </a:xfrm>
                    <a:prstGeom prst="rect">
                      <a:avLst/>
                    </a:prstGeom>
                    <a:noFill/>
                    <a:ln w="9525">
                      <a:noFill/>
                      <a:miter lim="800000"/>
                      <a:headEnd/>
                      <a:tailEnd/>
                    </a:ln>
                  </pic:spPr>
                </pic:pic>
              </a:graphicData>
            </a:graphic>
          </wp:inline>
        </w:drawing>
      </w:r>
    </w:p>
    <w:p w:rsidR="006D22DB" w:rsidRDefault="006D22DB" w:rsidP="00B72317">
      <w:pPr>
        <w:rPr>
          <w:iCs/>
          <w:sz w:val="18"/>
          <w:szCs w:val="18"/>
        </w:rPr>
      </w:pPr>
    </w:p>
    <w:p w:rsidR="006D22DB" w:rsidRDefault="006D22DB" w:rsidP="00B72317">
      <w:pPr>
        <w:rPr>
          <w:iCs/>
          <w:sz w:val="18"/>
          <w:szCs w:val="18"/>
        </w:rPr>
      </w:pPr>
    </w:p>
    <w:p w:rsidR="006D22DB" w:rsidRDefault="006D22DB" w:rsidP="00B72317">
      <w:pPr>
        <w:rPr>
          <w:iCs/>
          <w:sz w:val="18"/>
          <w:szCs w:val="18"/>
        </w:rPr>
      </w:pPr>
    </w:p>
    <w:p w:rsidR="006D22DB" w:rsidRDefault="006D22DB" w:rsidP="00B72317">
      <w:pPr>
        <w:rPr>
          <w:iCs/>
          <w:sz w:val="18"/>
          <w:szCs w:val="18"/>
        </w:rPr>
      </w:pPr>
    </w:p>
    <w:p w:rsidR="006D22DB" w:rsidRDefault="006D22DB" w:rsidP="00B72317">
      <w:pPr>
        <w:rPr>
          <w:iCs/>
          <w:sz w:val="18"/>
          <w:szCs w:val="18"/>
        </w:rPr>
      </w:pPr>
    </w:p>
    <w:p w:rsidR="006D22DB" w:rsidRDefault="006D22DB" w:rsidP="00B72317">
      <w:pPr>
        <w:rPr>
          <w:iCs/>
          <w:sz w:val="18"/>
          <w:szCs w:val="18"/>
        </w:rPr>
      </w:pPr>
    </w:p>
    <w:p w:rsidR="009E23A4" w:rsidRDefault="009E23A4" w:rsidP="00B72317">
      <w:pPr>
        <w:rPr>
          <w:iCs/>
          <w:noProof/>
          <w:sz w:val="18"/>
          <w:szCs w:val="18"/>
          <w:lang w:eastAsia="en-US"/>
        </w:rPr>
      </w:pPr>
    </w:p>
    <w:p w:rsidR="009E23A4" w:rsidRDefault="009E23A4" w:rsidP="00B72317">
      <w:pPr>
        <w:rPr>
          <w:iCs/>
          <w:noProof/>
          <w:sz w:val="18"/>
          <w:szCs w:val="18"/>
          <w:lang w:eastAsia="en-US"/>
        </w:rPr>
      </w:pPr>
    </w:p>
    <w:p w:rsidR="006D22DB" w:rsidRDefault="003E2D24" w:rsidP="00B72317">
      <w:pPr>
        <w:rPr>
          <w:iCs/>
          <w:sz w:val="18"/>
          <w:szCs w:val="18"/>
        </w:rPr>
      </w:pPr>
      <w:r>
        <w:rPr>
          <w:iCs/>
          <w:noProof/>
          <w:sz w:val="18"/>
          <w:szCs w:val="18"/>
          <w:lang w:eastAsia="en-US"/>
        </w:rPr>
        <w:drawing>
          <wp:inline distT="0" distB="0" distL="0" distR="0">
            <wp:extent cx="6688988" cy="75200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688988" cy="7520025"/>
                    </a:xfrm>
                    <a:prstGeom prst="rect">
                      <a:avLst/>
                    </a:prstGeom>
                    <a:noFill/>
                    <a:ln w="9525">
                      <a:noFill/>
                      <a:miter lim="800000"/>
                      <a:headEnd/>
                      <a:tailEnd/>
                    </a:ln>
                  </pic:spPr>
                </pic:pic>
              </a:graphicData>
            </a:graphic>
          </wp:inline>
        </w:drawing>
      </w:r>
    </w:p>
    <w:p w:rsidR="006D22DB" w:rsidRDefault="006D22DB" w:rsidP="00B72317">
      <w:pPr>
        <w:rPr>
          <w:iCs/>
          <w:sz w:val="18"/>
          <w:szCs w:val="18"/>
        </w:rPr>
      </w:pPr>
    </w:p>
    <w:p w:rsidR="006D22DB" w:rsidRDefault="006D22DB" w:rsidP="00B72317">
      <w:pPr>
        <w:rPr>
          <w:iCs/>
          <w:sz w:val="18"/>
          <w:szCs w:val="18"/>
        </w:rPr>
      </w:pPr>
    </w:p>
    <w:p w:rsidR="009E23A4" w:rsidRDefault="009E23A4" w:rsidP="00B72317">
      <w:pPr>
        <w:rPr>
          <w:iCs/>
          <w:sz w:val="18"/>
          <w:szCs w:val="18"/>
        </w:rPr>
      </w:pPr>
    </w:p>
    <w:p w:rsidR="009E23A4" w:rsidRDefault="009E23A4" w:rsidP="00B72317">
      <w:pPr>
        <w:rPr>
          <w:iCs/>
          <w:sz w:val="18"/>
          <w:szCs w:val="18"/>
        </w:rPr>
      </w:pPr>
    </w:p>
    <w:p w:rsidR="009E23A4" w:rsidRDefault="009E23A4" w:rsidP="00B72317">
      <w:pPr>
        <w:rPr>
          <w:iCs/>
          <w:sz w:val="18"/>
          <w:szCs w:val="18"/>
        </w:rPr>
      </w:pPr>
    </w:p>
    <w:p w:rsidR="009E23A4" w:rsidRDefault="009E23A4" w:rsidP="00B72317">
      <w:pPr>
        <w:rPr>
          <w:iCs/>
          <w:sz w:val="18"/>
          <w:szCs w:val="18"/>
        </w:rPr>
      </w:pPr>
    </w:p>
    <w:p w:rsidR="009E23A4" w:rsidRDefault="009E23A4" w:rsidP="00B72317">
      <w:pPr>
        <w:rPr>
          <w:iCs/>
          <w:sz w:val="18"/>
          <w:szCs w:val="18"/>
        </w:rPr>
      </w:pPr>
    </w:p>
    <w:p w:rsidR="009E23A4" w:rsidRDefault="009E23A4" w:rsidP="00B72317">
      <w:pPr>
        <w:rPr>
          <w:iCs/>
          <w:sz w:val="18"/>
          <w:szCs w:val="18"/>
        </w:rPr>
      </w:pPr>
    </w:p>
    <w:p w:rsidR="009E23A4" w:rsidRDefault="009E23A4" w:rsidP="00B72317">
      <w:pPr>
        <w:rPr>
          <w:iCs/>
          <w:sz w:val="18"/>
          <w:szCs w:val="18"/>
        </w:rPr>
      </w:pPr>
    </w:p>
    <w:p w:rsidR="009E23A4" w:rsidRDefault="009E23A4" w:rsidP="00B72317">
      <w:pPr>
        <w:rPr>
          <w:iCs/>
          <w:sz w:val="18"/>
          <w:szCs w:val="18"/>
        </w:rPr>
      </w:pPr>
      <w:r>
        <w:rPr>
          <w:iCs/>
          <w:noProof/>
          <w:sz w:val="18"/>
          <w:szCs w:val="18"/>
          <w:lang w:eastAsia="en-US"/>
        </w:rPr>
        <w:lastRenderedPageBreak/>
        <w:drawing>
          <wp:inline distT="0" distB="0" distL="0" distR="0">
            <wp:extent cx="6305754" cy="7714797"/>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6312453" cy="7722993"/>
                    </a:xfrm>
                    <a:prstGeom prst="rect">
                      <a:avLst/>
                    </a:prstGeom>
                    <a:noFill/>
                    <a:ln w="9525">
                      <a:noFill/>
                      <a:miter lim="800000"/>
                      <a:headEnd/>
                      <a:tailEnd/>
                    </a:ln>
                  </pic:spPr>
                </pic:pic>
              </a:graphicData>
            </a:graphic>
          </wp:inline>
        </w:drawing>
      </w:r>
    </w:p>
    <w:p w:rsidR="009E23A4" w:rsidRDefault="009E23A4" w:rsidP="00B72317">
      <w:pPr>
        <w:rPr>
          <w:iCs/>
          <w:sz w:val="18"/>
          <w:szCs w:val="18"/>
        </w:rPr>
      </w:pPr>
    </w:p>
    <w:p w:rsidR="009E23A4" w:rsidRDefault="009E23A4" w:rsidP="00B72317">
      <w:pPr>
        <w:rPr>
          <w:iCs/>
          <w:sz w:val="18"/>
          <w:szCs w:val="18"/>
        </w:rPr>
      </w:pPr>
    </w:p>
    <w:p w:rsidR="009E23A4" w:rsidRDefault="009E23A4" w:rsidP="00B72317">
      <w:pPr>
        <w:rPr>
          <w:iCs/>
          <w:sz w:val="18"/>
          <w:szCs w:val="18"/>
        </w:rPr>
      </w:pPr>
    </w:p>
    <w:p w:rsidR="009E23A4" w:rsidRPr="009E23A4" w:rsidRDefault="009E23A4" w:rsidP="00B72317">
      <w:pPr>
        <w:rPr>
          <w:iCs/>
          <w:sz w:val="18"/>
          <w:szCs w:val="18"/>
        </w:rPr>
      </w:pPr>
    </w:p>
    <w:tbl>
      <w:tblPr>
        <w:tblW w:w="0" w:type="auto"/>
        <w:jc w:val="center"/>
        <w:tblLayout w:type="fixed"/>
        <w:tblLook w:val="0000"/>
      </w:tblPr>
      <w:tblGrid>
        <w:gridCol w:w="3080"/>
        <w:gridCol w:w="3065"/>
        <w:gridCol w:w="3097"/>
      </w:tblGrid>
      <w:tr w:rsidR="009E23A4" w:rsidRPr="00381702" w:rsidTr="00953782">
        <w:trPr>
          <w:jc w:val="center"/>
        </w:trPr>
        <w:tc>
          <w:tcPr>
            <w:tcW w:w="3080" w:type="dxa"/>
            <w:shd w:val="clear" w:color="auto" w:fill="auto"/>
            <w:vAlign w:val="center"/>
          </w:tcPr>
          <w:p w:rsidR="009E23A4" w:rsidRPr="00381702" w:rsidRDefault="009E23A4" w:rsidP="00953782">
            <w:pPr>
              <w:pStyle w:val="BodyText2"/>
              <w:spacing w:line="100" w:lineRule="atLeast"/>
              <w:jc w:val="center"/>
            </w:pPr>
            <w:r w:rsidRPr="00381702">
              <w:t>Датум:</w:t>
            </w:r>
          </w:p>
        </w:tc>
        <w:tc>
          <w:tcPr>
            <w:tcW w:w="3065" w:type="dxa"/>
            <w:shd w:val="clear" w:color="auto" w:fill="auto"/>
            <w:vAlign w:val="center"/>
          </w:tcPr>
          <w:p w:rsidR="009E23A4" w:rsidRPr="00381702" w:rsidRDefault="009E23A4" w:rsidP="00953782">
            <w:pPr>
              <w:pStyle w:val="BodyText2"/>
              <w:spacing w:line="100" w:lineRule="atLeast"/>
              <w:jc w:val="center"/>
            </w:pPr>
            <w:r w:rsidRPr="00381702">
              <w:t>М.П.</w:t>
            </w:r>
          </w:p>
        </w:tc>
        <w:tc>
          <w:tcPr>
            <w:tcW w:w="3097" w:type="dxa"/>
            <w:shd w:val="clear" w:color="auto" w:fill="auto"/>
            <w:vAlign w:val="center"/>
          </w:tcPr>
          <w:p w:rsidR="009E23A4" w:rsidRPr="00381702" w:rsidRDefault="009E23A4" w:rsidP="00953782">
            <w:pPr>
              <w:pStyle w:val="BodyText2"/>
              <w:spacing w:line="100" w:lineRule="atLeast"/>
              <w:jc w:val="center"/>
            </w:pPr>
            <w:r w:rsidRPr="00381702">
              <w:t>Потпис понуђача</w:t>
            </w:r>
          </w:p>
        </w:tc>
      </w:tr>
      <w:tr w:rsidR="009E23A4" w:rsidRPr="00381702" w:rsidTr="00953782">
        <w:trPr>
          <w:jc w:val="center"/>
        </w:trPr>
        <w:tc>
          <w:tcPr>
            <w:tcW w:w="3080" w:type="dxa"/>
            <w:tcBorders>
              <w:bottom w:val="single" w:sz="4" w:space="0" w:color="000000"/>
            </w:tcBorders>
            <w:shd w:val="clear" w:color="auto" w:fill="auto"/>
          </w:tcPr>
          <w:p w:rsidR="009E23A4" w:rsidRPr="00381702" w:rsidRDefault="009E23A4" w:rsidP="00953782">
            <w:pPr>
              <w:pStyle w:val="BodyText2"/>
              <w:snapToGrid w:val="0"/>
              <w:spacing w:line="100" w:lineRule="atLeast"/>
              <w:jc w:val="both"/>
            </w:pPr>
          </w:p>
        </w:tc>
        <w:tc>
          <w:tcPr>
            <w:tcW w:w="3065" w:type="dxa"/>
            <w:shd w:val="clear" w:color="auto" w:fill="auto"/>
          </w:tcPr>
          <w:p w:rsidR="009E23A4" w:rsidRPr="00381702" w:rsidRDefault="009E23A4" w:rsidP="00953782">
            <w:pPr>
              <w:pStyle w:val="BodyText2"/>
              <w:snapToGrid w:val="0"/>
              <w:spacing w:line="100" w:lineRule="atLeast"/>
              <w:jc w:val="both"/>
            </w:pPr>
          </w:p>
        </w:tc>
        <w:tc>
          <w:tcPr>
            <w:tcW w:w="3097" w:type="dxa"/>
            <w:tcBorders>
              <w:bottom w:val="single" w:sz="4" w:space="0" w:color="000000"/>
            </w:tcBorders>
            <w:shd w:val="clear" w:color="auto" w:fill="auto"/>
          </w:tcPr>
          <w:p w:rsidR="009E23A4" w:rsidRPr="00381702" w:rsidRDefault="009E23A4" w:rsidP="00953782">
            <w:pPr>
              <w:pStyle w:val="BodyText2"/>
              <w:snapToGrid w:val="0"/>
              <w:spacing w:line="100" w:lineRule="atLeast"/>
              <w:jc w:val="both"/>
            </w:pPr>
          </w:p>
        </w:tc>
      </w:tr>
    </w:tbl>
    <w:p w:rsidR="006D22DB" w:rsidRPr="009E23A4" w:rsidRDefault="006D22DB" w:rsidP="00B72317">
      <w:pPr>
        <w:rPr>
          <w:iCs/>
          <w:sz w:val="18"/>
          <w:szCs w:val="18"/>
        </w:rPr>
      </w:pPr>
    </w:p>
    <w:p w:rsidR="006D22DB" w:rsidRDefault="006D22DB" w:rsidP="00B72317">
      <w:pPr>
        <w:rPr>
          <w:iCs/>
          <w:sz w:val="18"/>
          <w:szCs w:val="18"/>
        </w:rPr>
      </w:pPr>
    </w:p>
    <w:p w:rsidR="006D22DB" w:rsidRDefault="006D22DB" w:rsidP="00B72317">
      <w:pPr>
        <w:rPr>
          <w:iCs/>
          <w:sz w:val="18"/>
          <w:szCs w:val="18"/>
        </w:rPr>
      </w:pPr>
    </w:p>
    <w:p w:rsidR="006D22DB" w:rsidRDefault="006D22DB" w:rsidP="00B72317">
      <w:pPr>
        <w:rPr>
          <w:iCs/>
          <w:sz w:val="18"/>
          <w:szCs w:val="18"/>
        </w:rPr>
      </w:pPr>
    </w:p>
    <w:p w:rsidR="006D22DB" w:rsidRPr="006D22DB" w:rsidRDefault="006D22DB" w:rsidP="00B72317">
      <w:pPr>
        <w:rPr>
          <w:iCs/>
          <w:sz w:val="18"/>
          <w:szCs w:val="18"/>
        </w:rPr>
      </w:pPr>
    </w:p>
    <w:p w:rsidR="00B72317" w:rsidRPr="00362956" w:rsidRDefault="00B72317" w:rsidP="00B72317">
      <w:pPr>
        <w:shd w:val="clear" w:color="auto" w:fill="C6D9F1"/>
        <w:jc w:val="center"/>
        <w:rPr>
          <w:b/>
          <w:bCs/>
          <w:i/>
          <w:iCs/>
          <w:sz w:val="28"/>
          <w:szCs w:val="28"/>
        </w:rPr>
      </w:pPr>
      <w:r w:rsidRPr="00362956">
        <w:rPr>
          <w:b/>
          <w:bCs/>
          <w:i/>
          <w:iCs/>
          <w:sz w:val="28"/>
          <w:szCs w:val="28"/>
        </w:rPr>
        <w:t>IV  УСЛОВИ ЗА УЧЕШЋЕ У ПОСТУПКУ ЈАВНЕ НАБАВКЕ ИЗ ЧЛ. 75. И 76. ЗЈН И УПУТСТВО КАКО СЕ ДОКАЗУЈЕ ИСПУЊЕНОСТ ТИХ УСЛОВА</w:t>
      </w:r>
    </w:p>
    <w:p w:rsidR="00B72317" w:rsidRPr="00381702" w:rsidRDefault="00B72317" w:rsidP="00B72317">
      <w:pPr>
        <w:jc w:val="center"/>
        <w:rPr>
          <w:rFonts w:eastAsia="TimesNewRomanPSMT"/>
          <w:bCs/>
        </w:rPr>
      </w:pPr>
    </w:p>
    <w:p w:rsidR="00B72317" w:rsidRPr="00381702" w:rsidRDefault="00B72317" w:rsidP="00B72317">
      <w:pPr>
        <w:jc w:val="center"/>
        <w:rPr>
          <w:rFonts w:eastAsia="TimesNewRomanPSMT"/>
          <w:bCs/>
          <w:lang w:val="sr-Cyrl-CS"/>
        </w:rPr>
      </w:pPr>
      <w:r w:rsidRPr="00381702">
        <w:rPr>
          <w:rFonts w:eastAsia="TimesNewRomanPSMT"/>
          <w:bCs/>
          <w:lang w:val="sr-Cyrl-CS"/>
        </w:rPr>
        <w:t>ОБАВЕЗНИ УСЛОВИ</w:t>
      </w:r>
    </w:p>
    <w:p w:rsidR="00B72317" w:rsidRPr="00381702" w:rsidRDefault="00B72317" w:rsidP="00B72317">
      <w:pPr>
        <w:jc w:val="center"/>
        <w:rPr>
          <w:b/>
          <w:bCs/>
          <w:i/>
          <w:iCs/>
        </w:rPr>
      </w:pPr>
    </w:p>
    <w:p w:rsidR="00B72317" w:rsidRPr="00381702" w:rsidRDefault="00B72317" w:rsidP="00B72317">
      <w:pPr>
        <w:pStyle w:val="ListParagraph"/>
        <w:tabs>
          <w:tab w:val="left" w:pos="680"/>
        </w:tabs>
        <w:ind w:left="0"/>
        <w:jc w:val="both"/>
      </w:pPr>
      <w:r w:rsidRPr="00381702">
        <w:rPr>
          <w:iCs/>
        </w:rPr>
        <w:t xml:space="preserve">Право на учешће у поступку предметне јавне набавке има понуђач који испуњава </w:t>
      </w:r>
      <w:r w:rsidRPr="00381702">
        <w:rPr>
          <w:b/>
          <w:iCs/>
        </w:rPr>
        <w:t>обавезне услове</w:t>
      </w:r>
      <w:r w:rsidRPr="00381702">
        <w:rPr>
          <w:iCs/>
        </w:rPr>
        <w:t xml:space="preserve"> за учешће, дефинисане чланом 75. ЗЈН, </w:t>
      </w:r>
      <w:r w:rsidRPr="00381702">
        <w:rPr>
          <w:iCs/>
          <w:lang w:val="sr-Cyrl-CS"/>
        </w:rPr>
        <w:t>а и</w:t>
      </w:r>
      <w:r w:rsidRPr="00381702">
        <w:t xml:space="preserve">спуњеност </w:t>
      </w:r>
      <w:r w:rsidRPr="00381702">
        <w:rPr>
          <w:b/>
        </w:rPr>
        <w:t xml:space="preserve">обавезних </w:t>
      </w:r>
      <w:r w:rsidRPr="00381702">
        <w:rPr>
          <w:b/>
          <w:lang w:val="sr-Cyrl-CS"/>
        </w:rPr>
        <w:t xml:space="preserve">услова </w:t>
      </w:r>
      <w:r w:rsidRPr="00381702">
        <w:t xml:space="preserve">за учешће у поступку предметне јавне набавке, </w:t>
      </w:r>
      <w:r w:rsidRPr="00381702">
        <w:rPr>
          <w:lang w:val="sr-Cyrl-CS"/>
        </w:rPr>
        <w:t xml:space="preserve">понуђач доказује на начин дефинисан у следећој табели, </w:t>
      </w:r>
      <w:r w:rsidRPr="00381702">
        <w:rPr>
          <w:b/>
          <w:lang w:val="sr-Cyrl-CS"/>
        </w:rPr>
        <w:t>и то: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2"/>
        <w:gridCol w:w="4123"/>
        <w:gridCol w:w="4526"/>
      </w:tblGrid>
      <w:tr w:rsidR="00B72317" w:rsidRPr="00381702" w:rsidTr="00770239">
        <w:trPr>
          <w:trHeight w:val="548"/>
          <w:jc w:val="center"/>
        </w:trPr>
        <w:tc>
          <w:tcPr>
            <w:tcW w:w="593" w:type="dxa"/>
            <w:shd w:val="clear" w:color="auto" w:fill="C6D9F1"/>
          </w:tcPr>
          <w:p w:rsidR="00B72317" w:rsidRPr="00381702" w:rsidRDefault="00B72317" w:rsidP="00770239">
            <w:pPr>
              <w:contextualSpacing/>
              <w:rPr>
                <w:lang w:val="sr-Cyrl-CS"/>
              </w:rPr>
            </w:pPr>
          </w:p>
          <w:p w:rsidR="00B72317" w:rsidRPr="00381702" w:rsidRDefault="00B72317" w:rsidP="00770239">
            <w:pPr>
              <w:contextualSpacing/>
              <w:rPr>
                <w:lang w:val="sr-Cyrl-CS"/>
              </w:rPr>
            </w:pPr>
            <w:r w:rsidRPr="00381702">
              <w:rPr>
                <w:lang w:val="sr-Cyrl-CS"/>
              </w:rPr>
              <w:t>Р.бр</w:t>
            </w:r>
          </w:p>
        </w:tc>
        <w:tc>
          <w:tcPr>
            <w:tcW w:w="4123" w:type="dxa"/>
            <w:shd w:val="clear" w:color="auto" w:fill="C6D9F1"/>
          </w:tcPr>
          <w:p w:rsidR="00B72317" w:rsidRPr="00381702" w:rsidRDefault="00B72317" w:rsidP="00770239">
            <w:pPr>
              <w:jc w:val="center"/>
              <w:rPr>
                <w:lang w:val="sr-Cyrl-CS"/>
              </w:rPr>
            </w:pPr>
            <w:r w:rsidRPr="00381702">
              <w:rPr>
                <w:lang w:val="sr-Cyrl-CS"/>
              </w:rPr>
              <w:t>ОБАВЕЗНИ УСЛОВИ</w:t>
            </w:r>
          </w:p>
        </w:tc>
        <w:tc>
          <w:tcPr>
            <w:tcW w:w="4526" w:type="dxa"/>
            <w:shd w:val="clear" w:color="auto" w:fill="C6D9F1"/>
          </w:tcPr>
          <w:p w:rsidR="00B72317" w:rsidRPr="00381702" w:rsidRDefault="00B72317" w:rsidP="00770239">
            <w:pPr>
              <w:jc w:val="center"/>
              <w:rPr>
                <w:lang w:val="sr-Cyrl-CS"/>
              </w:rPr>
            </w:pPr>
            <w:r w:rsidRPr="00381702">
              <w:t xml:space="preserve">НАЧИН </w:t>
            </w:r>
            <w:r w:rsidRPr="00381702">
              <w:rPr>
                <w:lang w:val="sr-Cyrl-CS"/>
              </w:rPr>
              <w:t>ДОКАЗИВАЊА</w:t>
            </w:r>
          </w:p>
        </w:tc>
      </w:tr>
      <w:tr w:rsidR="00B72317" w:rsidRPr="00381702" w:rsidTr="00770239">
        <w:trPr>
          <w:jc w:val="center"/>
        </w:trPr>
        <w:tc>
          <w:tcPr>
            <w:tcW w:w="593" w:type="dxa"/>
            <w:shd w:val="clear" w:color="auto" w:fill="auto"/>
          </w:tcPr>
          <w:p w:rsidR="00B72317" w:rsidRPr="00381702" w:rsidRDefault="00B72317" w:rsidP="00770239">
            <w:pPr>
              <w:jc w:val="center"/>
              <w:rPr>
                <w:lang w:val="sr-Cyrl-CS"/>
              </w:rPr>
            </w:pPr>
          </w:p>
          <w:p w:rsidR="00B72317" w:rsidRPr="00381702" w:rsidRDefault="00B72317" w:rsidP="00770239">
            <w:pPr>
              <w:jc w:val="center"/>
              <w:rPr>
                <w:lang w:val="sr-Cyrl-CS"/>
              </w:rPr>
            </w:pPr>
          </w:p>
          <w:p w:rsidR="00B72317" w:rsidRPr="00381702" w:rsidRDefault="00B72317" w:rsidP="00770239">
            <w:pPr>
              <w:jc w:val="center"/>
              <w:rPr>
                <w:lang w:val="sr-Cyrl-CS"/>
              </w:rPr>
            </w:pPr>
            <w:r w:rsidRPr="00381702">
              <w:rPr>
                <w:lang w:val="sr-Cyrl-CS"/>
              </w:rPr>
              <w:t>1.</w:t>
            </w:r>
          </w:p>
        </w:tc>
        <w:tc>
          <w:tcPr>
            <w:tcW w:w="4123" w:type="dxa"/>
            <w:shd w:val="clear" w:color="auto" w:fill="auto"/>
          </w:tcPr>
          <w:p w:rsidR="00B72317" w:rsidRPr="00381702" w:rsidRDefault="00B72317" w:rsidP="00770239">
            <w:pPr>
              <w:jc w:val="both"/>
              <w:rPr>
                <w:iCs/>
              </w:rPr>
            </w:pPr>
          </w:p>
          <w:p w:rsidR="00B72317" w:rsidRPr="00381702" w:rsidRDefault="00B72317" w:rsidP="00770239">
            <w:pPr>
              <w:jc w:val="both"/>
              <w:rPr>
                <w:color w:val="FF0000"/>
                <w:lang w:val="sr-Cyrl-CS"/>
              </w:rPr>
            </w:pPr>
            <w:r w:rsidRPr="00381702">
              <w:rPr>
                <w:iCs/>
              </w:rPr>
              <w:t>Да је регистрован код надлежног органа, односно уписан у одговарајући регистар</w:t>
            </w:r>
            <w:r w:rsidR="006D22DB">
              <w:rPr>
                <w:iCs/>
              </w:rPr>
              <w:t xml:space="preserve"> </w:t>
            </w:r>
            <w:r w:rsidRPr="00381702">
              <w:rPr>
                <w:i/>
                <w:iCs/>
                <w:lang w:val="sr-Cyrl-CS"/>
              </w:rPr>
              <w:t>(чл. 75. ст. 1. тач. 1) ЗЈН);</w:t>
            </w:r>
          </w:p>
        </w:tc>
        <w:tc>
          <w:tcPr>
            <w:tcW w:w="4526" w:type="dxa"/>
            <w:vMerge w:val="restart"/>
            <w:shd w:val="clear" w:color="auto" w:fill="auto"/>
            <w:vAlign w:val="center"/>
          </w:tcPr>
          <w:p w:rsidR="00B72317" w:rsidRPr="00381702" w:rsidRDefault="00B72317" w:rsidP="00770239">
            <w:pPr>
              <w:jc w:val="center"/>
              <w:rPr>
                <w:iCs/>
                <w:lang w:val="sr-Cyrl-CS"/>
              </w:rPr>
            </w:pPr>
          </w:p>
          <w:p w:rsidR="00B72317" w:rsidRPr="00381702" w:rsidRDefault="00B72317" w:rsidP="00770239">
            <w:pPr>
              <w:pStyle w:val="ListParagraph"/>
              <w:ind w:left="0"/>
              <w:jc w:val="center"/>
            </w:pPr>
            <w:r w:rsidRPr="00381702">
              <w:rPr>
                <w:b/>
              </w:rPr>
              <w:t>ИЗЈАВА</w:t>
            </w:r>
            <w:r w:rsidRPr="00381702">
              <w:rPr>
                <w:lang w:val="sr-Cyrl-CS"/>
              </w:rPr>
              <w:t>(</w:t>
            </w:r>
            <w:r w:rsidRPr="00381702">
              <w:rPr>
                <w:i/>
                <w:lang w:val="sr-Cyrl-CS"/>
              </w:rPr>
              <w:t>Образац 5.</w:t>
            </w:r>
            <w:r w:rsidRPr="00381702">
              <w:rPr>
                <w:i/>
                <w:lang w:val="ru-RU"/>
              </w:rPr>
              <w:t xml:space="preserve"> у </w:t>
            </w:r>
            <w:r w:rsidRPr="00381702">
              <w:rPr>
                <w:i/>
              </w:rPr>
              <w:t>поглављуVI</w:t>
            </w:r>
            <w:r w:rsidRPr="00381702">
              <w:rPr>
                <w:i/>
                <w:lang w:val="ru-RU"/>
              </w:rPr>
              <w:t xml:space="preserve"> ове конкурсне документације</w:t>
            </w:r>
            <w:r w:rsidRPr="00381702">
              <w:rPr>
                <w:lang w:val="sr-Cyrl-CS"/>
              </w:rPr>
              <w:t xml:space="preserve">), </w:t>
            </w:r>
            <w:r w:rsidRPr="00381702">
              <w:t xml:space="preserve">којом понуђач под пуном материјалном и кривичном одговорношћу потврђује да испуњава услове за учешће у поступку јавне набавке из чл. 75. </w:t>
            </w:r>
            <w:r w:rsidR="00D476E7">
              <w:t>и 76.</w:t>
            </w:r>
            <w:r w:rsidRPr="00381702">
              <w:t xml:space="preserve"> ЗЈН, дефинисане овом конкурсном документацијом</w:t>
            </w:r>
          </w:p>
          <w:p w:rsidR="00B72317" w:rsidRPr="00381702" w:rsidRDefault="00B72317" w:rsidP="00770239">
            <w:pPr>
              <w:pStyle w:val="ListParagraph"/>
              <w:ind w:left="0"/>
              <w:jc w:val="center"/>
            </w:pPr>
          </w:p>
          <w:p w:rsidR="00B72317" w:rsidRPr="00381702" w:rsidRDefault="00B72317" w:rsidP="00770239">
            <w:pPr>
              <w:pStyle w:val="ListParagraph"/>
              <w:ind w:left="0"/>
              <w:jc w:val="center"/>
              <w:rPr>
                <w:color w:val="FF0000"/>
              </w:rPr>
            </w:pPr>
          </w:p>
        </w:tc>
      </w:tr>
      <w:tr w:rsidR="00B72317" w:rsidRPr="00381702" w:rsidTr="00770239">
        <w:trPr>
          <w:jc w:val="center"/>
        </w:trPr>
        <w:tc>
          <w:tcPr>
            <w:tcW w:w="593" w:type="dxa"/>
            <w:shd w:val="clear" w:color="auto" w:fill="auto"/>
            <w:vAlign w:val="center"/>
          </w:tcPr>
          <w:p w:rsidR="00B72317" w:rsidRPr="00381702" w:rsidRDefault="00B72317" w:rsidP="00770239">
            <w:pPr>
              <w:jc w:val="center"/>
              <w:rPr>
                <w:lang w:val="sr-Cyrl-CS"/>
              </w:rPr>
            </w:pPr>
            <w:r w:rsidRPr="00381702">
              <w:rPr>
                <w:lang w:val="sr-Cyrl-CS"/>
              </w:rPr>
              <w:t>2.</w:t>
            </w:r>
          </w:p>
        </w:tc>
        <w:tc>
          <w:tcPr>
            <w:tcW w:w="4123" w:type="dxa"/>
            <w:shd w:val="clear" w:color="auto" w:fill="auto"/>
          </w:tcPr>
          <w:p w:rsidR="00B72317" w:rsidRPr="00381702" w:rsidRDefault="00B72317" w:rsidP="00770239">
            <w:pPr>
              <w:jc w:val="both"/>
            </w:pPr>
          </w:p>
          <w:p w:rsidR="00B72317" w:rsidRPr="00381702" w:rsidRDefault="00B72317" w:rsidP="00770239">
            <w:pPr>
              <w:jc w:val="both"/>
              <w:rPr>
                <w:color w:val="FF0000"/>
                <w:lang w:val="sr-Cyrl-CS"/>
              </w:rPr>
            </w:pPr>
            <w:r w:rsidRPr="00381702">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81702">
              <w:rPr>
                <w:i/>
                <w:iCs/>
                <w:lang w:val="sr-Cyrl-CS"/>
              </w:rPr>
              <w:t>(чл. 75. ст. 1. тач. 2) ЗЈН);</w:t>
            </w:r>
          </w:p>
        </w:tc>
        <w:tc>
          <w:tcPr>
            <w:tcW w:w="4526" w:type="dxa"/>
            <w:vMerge/>
            <w:shd w:val="clear" w:color="auto" w:fill="auto"/>
          </w:tcPr>
          <w:p w:rsidR="00B72317" w:rsidRPr="00381702" w:rsidRDefault="00B72317" w:rsidP="00770239">
            <w:pPr>
              <w:jc w:val="both"/>
              <w:rPr>
                <w:color w:val="FF0000"/>
              </w:rPr>
            </w:pPr>
          </w:p>
        </w:tc>
      </w:tr>
      <w:tr w:rsidR="00B72317" w:rsidRPr="00381702" w:rsidTr="00770239">
        <w:trPr>
          <w:jc w:val="center"/>
        </w:trPr>
        <w:tc>
          <w:tcPr>
            <w:tcW w:w="593" w:type="dxa"/>
            <w:shd w:val="clear" w:color="auto" w:fill="auto"/>
            <w:vAlign w:val="center"/>
          </w:tcPr>
          <w:p w:rsidR="00B72317" w:rsidRPr="00381702" w:rsidRDefault="00B72317" w:rsidP="00770239">
            <w:pPr>
              <w:jc w:val="center"/>
              <w:rPr>
                <w:color w:val="FF0000"/>
                <w:lang w:val="sr-Cyrl-CS"/>
              </w:rPr>
            </w:pPr>
            <w:r w:rsidRPr="00381702">
              <w:rPr>
                <w:lang w:val="sr-Cyrl-CS"/>
              </w:rPr>
              <w:t>3.</w:t>
            </w:r>
          </w:p>
        </w:tc>
        <w:tc>
          <w:tcPr>
            <w:tcW w:w="4123" w:type="dxa"/>
            <w:shd w:val="clear" w:color="auto" w:fill="auto"/>
          </w:tcPr>
          <w:p w:rsidR="00B72317" w:rsidRPr="00381702" w:rsidRDefault="00B72317" w:rsidP="00770239">
            <w:pPr>
              <w:jc w:val="both"/>
            </w:pPr>
          </w:p>
          <w:p w:rsidR="00B72317" w:rsidRPr="00381702" w:rsidRDefault="00B72317" w:rsidP="00770239">
            <w:pPr>
              <w:jc w:val="both"/>
              <w:rPr>
                <w:color w:val="FF0000"/>
              </w:rPr>
            </w:pPr>
            <w:r w:rsidRPr="00381702">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81702">
              <w:rPr>
                <w:i/>
                <w:iCs/>
                <w:lang w:val="sr-Cyrl-CS"/>
              </w:rPr>
              <w:t>(чл. 75. ст. 1. тач. 4) ЗЈН);</w:t>
            </w:r>
          </w:p>
        </w:tc>
        <w:tc>
          <w:tcPr>
            <w:tcW w:w="4526" w:type="dxa"/>
            <w:vMerge/>
            <w:shd w:val="clear" w:color="auto" w:fill="auto"/>
          </w:tcPr>
          <w:p w:rsidR="00B72317" w:rsidRPr="00381702" w:rsidRDefault="00B72317" w:rsidP="00770239">
            <w:pPr>
              <w:jc w:val="both"/>
              <w:rPr>
                <w:color w:val="FF0000"/>
              </w:rPr>
            </w:pPr>
          </w:p>
        </w:tc>
      </w:tr>
      <w:tr w:rsidR="00B72317" w:rsidRPr="00381702" w:rsidTr="00770239">
        <w:trPr>
          <w:jc w:val="center"/>
        </w:trPr>
        <w:tc>
          <w:tcPr>
            <w:tcW w:w="593" w:type="dxa"/>
            <w:shd w:val="clear" w:color="auto" w:fill="auto"/>
            <w:vAlign w:val="center"/>
          </w:tcPr>
          <w:p w:rsidR="00B72317" w:rsidRPr="00381702" w:rsidRDefault="00B72317" w:rsidP="00770239">
            <w:pPr>
              <w:jc w:val="center"/>
              <w:rPr>
                <w:lang w:val="sr-Cyrl-CS"/>
              </w:rPr>
            </w:pPr>
            <w:r w:rsidRPr="00381702">
              <w:rPr>
                <w:lang w:val="sr-Cyrl-CS"/>
              </w:rPr>
              <w:t>4.</w:t>
            </w:r>
          </w:p>
        </w:tc>
        <w:tc>
          <w:tcPr>
            <w:tcW w:w="4123" w:type="dxa"/>
            <w:shd w:val="clear" w:color="auto" w:fill="auto"/>
          </w:tcPr>
          <w:p w:rsidR="00B72317" w:rsidRPr="00381702" w:rsidRDefault="00B72317" w:rsidP="00770239">
            <w:pPr>
              <w:jc w:val="both"/>
            </w:pPr>
            <w:r w:rsidRPr="00381702">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381702">
              <w:rPr>
                <w:i/>
                <w:iCs/>
                <w:lang w:val="sr-Cyrl-CS"/>
              </w:rPr>
              <w:t>чл. 75. ст. 2. ЗЈН).</w:t>
            </w:r>
          </w:p>
        </w:tc>
        <w:tc>
          <w:tcPr>
            <w:tcW w:w="4526" w:type="dxa"/>
            <w:vMerge/>
            <w:shd w:val="clear" w:color="auto" w:fill="auto"/>
          </w:tcPr>
          <w:p w:rsidR="00B72317" w:rsidRPr="00381702" w:rsidRDefault="00B72317" w:rsidP="00770239">
            <w:pPr>
              <w:jc w:val="both"/>
              <w:rPr>
                <w:color w:val="FF0000"/>
              </w:rPr>
            </w:pPr>
          </w:p>
        </w:tc>
      </w:tr>
      <w:tr w:rsidR="00B72317" w:rsidRPr="00381702" w:rsidTr="00770239">
        <w:trPr>
          <w:jc w:val="center"/>
        </w:trPr>
        <w:tc>
          <w:tcPr>
            <w:tcW w:w="593" w:type="dxa"/>
            <w:shd w:val="clear" w:color="auto" w:fill="auto"/>
            <w:vAlign w:val="center"/>
          </w:tcPr>
          <w:p w:rsidR="00B72317" w:rsidRPr="00381702" w:rsidRDefault="00B72317" w:rsidP="00770239">
            <w:pPr>
              <w:jc w:val="center"/>
              <w:rPr>
                <w:lang w:val="sr-Cyrl-CS"/>
              </w:rPr>
            </w:pPr>
            <w:r w:rsidRPr="00381702">
              <w:rPr>
                <w:lang w:val="sr-Cyrl-CS"/>
              </w:rPr>
              <w:t>5.</w:t>
            </w:r>
          </w:p>
        </w:tc>
        <w:tc>
          <w:tcPr>
            <w:tcW w:w="4123" w:type="dxa"/>
            <w:shd w:val="clear" w:color="auto" w:fill="auto"/>
          </w:tcPr>
          <w:p w:rsidR="00B72317" w:rsidRPr="00381702" w:rsidRDefault="00B72317" w:rsidP="009A2704">
            <w:pPr>
              <w:pStyle w:val="ListParagraph"/>
              <w:ind w:left="0"/>
              <w:jc w:val="both"/>
            </w:pPr>
            <w:r w:rsidRPr="00381702">
              <w:t>Да има важећу дозволу надлежног органа за обављање делатности која је предмет јавне набавке</w:t>
            </w:r>
            <w:r w:rsidRPr="00381702">
              <w:rPr>
                <w:i/>
                <w:iCs/>
                <w:lang w:val="sr-Cyrl-CS"/>
              </w:rPr>
              <w:t>(чл. 75. ст. 1. тач. 5) ЗЈН);</w:t>
            </w:r>
          </w:p>
        </w:tc>
        <w:tc>
          <w:tcPr>
            <w:tcW w:w="4526" w:type="dxa"/>
            <w:shd w:val="clear" w:color="auto" w:fill="auto"/>
          </w:tcPr>
          <w:p w:rsidR="00B72317" w:rsidRPr="00381702" w:rsidRDefault="00B72317" w:rsidP="00770239">
            <w:pPr>
              <w:pStyle w:val="ListParagraph"/>
              <w:ind w:left="0"/>
              <w:jc w:val="both"/>
            </w:pPr>
          </w:p>
          <w:p w:rsidR="00B72317" w:rsidRPr="006D22DB" w:rsidRDefault="00B72317" w:rsidP="00770239">
            <w:pPr>
              <w:pStyle w:val="Default"/>
              <w:jc w:val="both"/>
              <w:rPr>
                <w:rFonts w:ascii="Times New Roman" w:hAnsi="Times New Roman" w:cs="Times New Roman"/>
                <w:color w:val="FF0000"/>
                <w:lang w:val="sr-Cyrl-CS"/>
              </w:rPr>
            </w:pPr>
            <w:r w:rsidRPr="00D476E7">
              <w:rPr>
                <w:rFonts w:ascii="Times New Roman" w:hAnsi="Times New Roman" w:cs="Times New Roman"/>
                <w:color w:val="auto"/>
                <w:lang w:val="sr-Cyrl-CS"/>
              </w:rPr>
              <w:t>За предметну набавку није предвиђена дозвола посебним прописом</w:t>
            </w:r>
            <w:r w:rsidRPr="006D22DB">
              <w:rPr>
                <w:rFonts w:ascii="Times New Roman" w:hAnsi="Times New Roman" w:cs="Times New Roman"/>
                <w:color w:val="FF0000"/>
                <w:lang w:val="sr-Cyrl-CS"/>
              </w:rPr>
              <w:t>.</w:t>
            </w:r>
          </w:p>
          <w:p w:rsidR="00B72317" w:rsidRPr="00381702" w:rsidRDefault="00B72317" w:rsidP="00770239">
            <w:pPr>
              <w:jc w:val="both"/>
            </w:pPr>
          </w:p>
        </w:tc>
      </w:tr>
    </w:tbl>
    <w:p w:rsidR="00B72317" w:rsidRDefault="00B72317" w:rsidP="00B72317">
      <w:pPr>
        <w:pStyle w:val="ListParagraph"/>
        <w:tabs>
          <w:tab w:val="left" w:pos="680"/>
        </w:tabs>
        <w:ind w:left="0"/>
        <w:jc w:val="center"/>
        <w:rPr>
          <w:rFonts w:eastAsia="TimesNewRomanPSMT"/>
          <w:bCs/>
          <w:lang w:val="sr-Cyrl-CS"/>
        </w:rPr>
      </w:pPr>
    </w:p>
    <w:p w:rsidR="00D476E7" w:rsidRDefault="00D476E7" w:rsidP="00B72317">
      <w:pPr>
        <w:pStyle w:val="ListParagraph"/>
        <w:tabs>
          <w:tab w:val="left" w:pos="680"/>
        </w:tabs>
        <w:ind w:left="0"/>
        <w:jc w:val="center"/>
        <w:rPr>
          <w:rFonts w:eastAsia="TimesNewRomanPSMT"/>
          <w:bCs/>
          <w:lang w:val="sr-Cyrl-CS"/>
        </w:rPr>
      </w:pPr>
    </w:p>
    <w:p w:rsidR="00D476E7" w:rsidRDefault="00D476E7" w:rsidP="00B72317">
      <w:pPr>
        <w:pStyle w:val="ListParagraph"/>
        <w:tabs>
          <w:tab w:val="left" w:pos="680"/>
        </w:tabs>
        <w:ind w:left="0"/>
        <w:jc w:val="center"/>
        <w:rPr>
          <w:rFonts w:eastAsia="TimesNewRomanPSMT"/>
          <w:bCs/>
          <w:lang w:val="sr-Cyrl-CS"/>
        </w:rPr>
      </w:pPr>
    </w:p>
    <w:p w:rsidR="00D476E7" w:rsidRDefault="00D476E7" w:rsidP="00B72317">
      <w:pPr>
        <w:pStyle w:val="ListParagraph"/>
        <w:tabs>
          <w:tab w:val="left" w:pos="680"/>
        </w:tabs>
        <w:ind w:left="0"/>
        <w:jc w:val="center"/>
        <w:rPr>
          <w:rFonts w:eastAsia="TimesNewRomanPSMT"/>
          <w:bCs/>
          <w:lang w:val="sr-Cyrl-CS"/>
        </w:rPr>
      </w:pPr>
    </w:p>
    <w:p w:rsidR="00FD2689" w:rsidRDefault="00FD2689" w:rsidP="00B72317">
      <w:pPr>
        <w:pStyle w:val="ListParagraph"/>
        <w:tabs>
          <w:tab w:val="left" w:pos="680"/>
        </w:tabs>
        <w:ind w:left="0"/>
        <w:jc w:val="center"/>
        <w:rPr>
          <w:rFonts w:eastAsia="TimesNewRomanPSMT"/>
          <w:bCs/>
          <w:lang w:val="sr-Cyrl-CS"/>
        </w:rPr>
      </w:pPr>
    </w:p>
    <w:p w:rsidR="00FD2689" w:rsidRDefault="00FD2689" w:rsidP="00B72317">
      <w:pPr>
        <w:pStyle w:val="ListParagraph"/>
        <w:tabs>
          <w:tab w:val="left" w:pos="680"/>
        </w:tabs>
        <w:ind w:left="0"/>
        <w:jc w:val="center"/>
        <w:rPr>
          <w:rFonts w:eastAsia="TimesNewRomanPSMT"/>
          <w:bCs/>
          <w:lang w:val="sr-Cyrl-CS"/>
        </w:rPr>
      </w:pPr>
    </w:p>
    <w:p w:rsidR="00B72317" w:rsidRPr="009F08BF" w:rsidRDefault="00B72317" w:rsidP="00B72317">
      <w:pPr>
        <w:pStyle w:val="ListParagraph"/>
        <w:tabs>
          <w:tab w:val="left" w:pos="680"/>
        </w:tabs>
        <w:ind w:left="0"/>
        <w:jc w:val="center"/>
        <w:rPr>
          <w:rFonts w:eastAsia="TimesNewRomanPSMT"/>
          <w:bCs/>
          <w:lang w:val="sr-Cyrl-CS"/>
        </w:rPr>
      </w:pPr>
      <w:r w:rsidRPr="009F08BF">
        <w:rPr>
          <w:rFonts w:eastAsia="TimesNewRomanPSMT"/>
          <w:bCs/>
          <w:lang w:val="sr-Cyrl-CS"/>
        </w:rPr>
        <w:t>ДОДАТНИ УСЛОВИ</w:t>
      </w:r>
    </w:p>
    <w:p w:rsidR="00B72317" w:rsidRPr="009F08BF" w:rsidRDefault="00B72317" w:rsidP="00B72317">
      <w:pPr>
        <w:pStyle w:val="ListParagraph"/>
        <w:tabs>
          <w:tab w:val="left" w:pos="680"/>
        </w:tabs>
        <w:ind w:left="0"/>
        <w:jc w:val="center"/>
        <w:rPr>
          <w:rFonts w:eastAsia="TimesNewRomanPSMT"/>
          <w:b/>
          <w:bCs/>
          <w:lang w:val="sr-Cyrl-CS"/>
        </w:rPr>
      </w:pPr>
    </w:p>
    <w:p w:rsidR="00B72317" w:rsidRPr="009F08BF" w:rsidRDefault="00B72317" w:rsidP="00B72317">
      <w:pPr>
        <w:pStyle w:val="ListParagraph"/>
        <w:tabs>
          <w:tab w:val="left" w:pos="680"/>
        </w:tabs>
        <w:ind w:left="0"/>
        <w:jc w:val="both"/>
        <w:rPr>
          <w:rFonts w:eastAsia="TimesNewRomanPS-BoldMT"/>
          <w:b/>
          <w:bCs/>
          <w:lang w:val="sr-Cyrl-CS"/>
        </w:rPr>
      </w:pPr>
      <w:r w:rsidRPr="009F08BF">
        <w:rPr>
          <w:bCs/>
          <w:iCs/>
        </w:rPr>
        <w:t xml:space="preserve">Понуђач који </w:t>
      </w:r>
      <w:r w:rsidRPr="009F08BF">
        <w:rPr>
          <w:iCs/>
        </w:rPr>
        <w:t xml:space="preserve">учествује у поступку предметне јавне набавке мора испунити </w:t>
      </w:r>
      <w:r w:rsidRPr="009F08BF">
        <w:rPr>
          <w:b/>
          <w:iCs/>
        </w:rPr>
        <w:t>додатне услове</w:t>
      </w:r>
      <w:r w:rsidRPr="009F08BF">
        <w:rPr>
          <w:iCs/>
        </w:rPr>
        <w:t xml:space="preserve"> за учешће у поступку јавне набавке, дефинисане овом конкурсном документацијом,</w:t>
      </w:r>
      <w:r w:rsidRPr="009F08BF">
        <w:rPr>
          <w:iCs/>
          <w:lang w:val="sr-Cyrl-CS"/>
        </w:rPr>
        <w:t>а и</w:t>
      </w:r>
      <w:r w:rsidRPr="009F08BF">
        <w:rPr>
          <w:rFonts w:eastAsia="TimesNewRomanPS-BoldMT"/>
          <w:bCs/>
          <w:lang w:val="sr-Cyrl-CS"/>
        </w:rPr>
        <w:t xml:space="preserve">спуњеност </w:t>
      </w:r>
      <w:r w:rsidRPr="009F08BF">
        <w:rPr>
          <w:rFonts w:eastAsia="TimesNewRomanPS-BoldMT"/>
          <w:b/>
          <w:bCs/>
          <w:lang w:val="sr-Cyrl-CS"/>
        </w:rPr>
        <w:t xml:space="preserve">додатних услова </w:t>
      </w:r>
      <w:r w:rsidRPr="009F08BF">
        <w:rPr>
          <w:rFonts w:eastAsia="TimesNewRomanPS-BoldMT"/>
          <w:bCs/>
          <w:lang w:val="sr-Cyrl-CS"/>
        </w:rPr>
        <w:t xml:space="preserve">понуђач доказује </w:t>
      </w:r>
      <w:r w:rsidRPr="009F08BF">
        <w:rPr>
          <w:lang w:val="sr-Cyrl-CS"/>
        </w:rPr>
        <w:t xml:space="preserve">на начин дефинисан у наредној табели, </w:t>
      </w:r>
      <w:r w:rsidRPr="009F08BF">
        <w:rPr>
          <w:b/>
          <w:lang w:val="sr-Cyrl-CS"/>
        </w:rPr>
        <w:t>и то</w:t>
      </w:r>
      <w:r w:rsidRPr="009F08BF">
        <w:rPr>
          <w:rFonts w:eastAsia="TimesNewRomanPS-BoldMT"/>
          <w:b/>
          <w:bCs/>
          <w:lang w:val="sr-Cyrl-CS"/>
        </w:rPr>
        <w:t>:</w:t>
      </w:r>
    </w:p>
    <w:p w:rsidR="00B72317" w:rsidRPr="009F08BF" w:rsidRDefault="00B72317" w:rsidP="00B72317">
      <w:pPr>
        <w:pStyle w:val="ListParagraph"/>
        <w:tabs>
          <w:tab w:val="left" w:pos="680"/>
        </w:tabs>
        <w:ind w:left="0"/>
        <w:jc w:val="both"/>
        <w:rPr>
          <w:rFonts w:eastAsia="TimesNewRomanPS-BoldMT"/>
          <w:bCs/>
          <w:lang w:val="sr-Cyrl-C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6"/>
        <w:gridCol w:w="4367"/>
        <w:gridCol w:w="4347"/>
      </w:tblGrid>
      <w:tr w:rsidR="00B72317" w:rsidRPr="009F08BF" w:rsidTr="00770239">
        <w:tc>
          <w:tcPr>
            <w:tcW w:w="736" w:type="dxa"/>
            <w:shd w:val="clear" w:color="auto" w:fill="C6D9F1"/>
          </w:tcPr>
          <w:p w:rsidR="00B72317" w:rsidRPr="009F08BF" w:rsidRDefault="00B72317" w:rsidP="00770239">
            <w:pPr>
              <w:jc w:val="center"/>
              <w:rPr>
                <w:lang w:val="sr-Cyrl-CS"/>
              </w:rPr>
            </w:pPr>
            <w:r w:rsidRPr="009F08BF">
              <w:rPr>
                <w:lang w:val="sr-Cyrl-CS"/>
              </w:rPr>
              <w:t>Р.бр.</w:t>
            </w:r>
          </w:p>
        </w:tc>
        <w:tc>
          <w:tcPr>
            <w:tcW w:w="4367" w:type="dxa"/>
            <w:shd w:val="clear" w:color="auto" w:fill="C6D9F1"/>
          </w:tcPr>
          <w:p w:rsidR="00B72317" w:rsidRPr="009F08BF" w:rsidRDefault="00B72317" w:rsidP="00770239">
            <w:pPr>
              <w:jc w:val="center"/>
              <w:rPr>
                <w:lang w:val="sr-Cyrl-CS"/>
              </w:rPr>
            </w:pPr>
            <w:r w:rsidRPr="009F08BF">
              <w:rPr>
                <w:lang w:val="sr-Cyrl-CS"/>
              </w:rPr>
              <w:t>ДОДАТНИ УСЛОВИ</w:t>
            </w:r>
          </w:p>
        </w:tc>
        <w:tc>
          <w:tcPr>
            <w:tcW w:w="4347" w:type="dxa"/>
            <w:shd w:val="clear" w:color="auto" w:fill="C6D9F1"/>
          </w:tcPr>
          <w:p w:rsidR="00B72317" w:rsidRPr="009F08BF" w:rsidRDefault="00B72317" w:rsidP="00770239">
            <w:pPr>
              <w:jc w:val="center"/>
              <w:rPr>
                <w:lang w:val="sr-Cyrl-CS"/>
              </w:rPr>
            </w:pPr>
            <w:r w:rsidRPr="009F08BF">
              <w:rPr>
                <w:lang w:val="sr-Cyrl-CS"/>
              </w:rPr>
              <w:t>НАЧИН ДОКАЗИВАЊА</w:t>
            </w:r>
          </w:p>
        </w:tc>
      </w:tr>
      <w:tr w:rsidR="00B72317" w:rsidRPr="00FD2689" w:rsidTr="00770239">
        <w:tc>
          <w:tcPr>
            <w:tcW w:w="736" w:type="dxa"/>
            <w:shd w:val="clear" w:color="auto" w:fill="C6D9F1"/>
          </w:tcPr>
          <w:p w:rsidR="00B72317" w:rsidRPr="009F08BF" w:rsidRDefault="00B72317" w:rsidP="00770239">
            <w:pPr>
              <w:jc w:val="center"/>
              <w:rPr>
                <w:lang w:val="sr-Cyrl-CS"/>
              </w:rPr>
            </w:pPr>
            <w:r w:rsidRPr="009F08BF">
              <w:rPr>
                <w:lang w:val="sr-Cyrl-CS"/>
              </w:rPr>
              <w:t>1.</w:t>
            </w:r>
          </w:p>
        </w:tc>
        <w:tc>
          <w:tcPr>
            <w:tcW w:w="4367" w:type="dxa"/>
            <w:shd w:val="clear" w:color="auto" w:fill="C6D9F1"/>
          </w:tcPr>
          <w:p w:rsidR="00B72317" w:rsidRPr="009F08BF" w:rsidRDefault="00B72317" w:rsidP="00770239">
            <w:pPr>
              <w:jc w:val="center"/>
              <w:rPr>
                <w:lang w:val="sr-Cyrl-CS"/>
              </w:rPr>
            </w:pPr>
            <w:r w:rsidRPr="009F08BF">
              <w:rPr>
                <w:lang w:val="sr-Cyrl-CS"/>
              </w:rPr>
              <w:t>ФИНАНСИЈСКИ КАПАЦИТЕТ</w:t>
            </w:r>
          </w:p>
        </w:tc>
        <w:tc>
          <w:tcPr>
            <w:tcW w:w="4347" w:type="dxa"/>
            <w:vMerge w:val="restart"/>
            <w:shd w:val="clear" w:color="auto" w:fill="FFFFFF"/>
            <w:vAlign w:val="center"/>
          </w:tcPr>
          <w:p w:rsidR="00B72317" w:rsidRPr="009F08BF" w:rsidRDefault="00B72317" w:rsidP="00770239">
            <w:pPr>
              <w:pStyle w:val="ListParagraph"/>
              <w:ind w:left="0"/>
              <w:jc w:val="center"/>
            </w:pPr>
          </w:p>
          <w:p w:rsidR="00D476E7" w:rsidRPr="009F08BF" w:rsidRDefault="00D476E7" w:rsidP="00D476E7">
            <w:pPr>
              <w:pStyle w:val="ListParagraph"/>
              <w:ind w:left="0"/>
              <w:jc w:val="center"/>
            </w:pPr>
            <w:r w:rsidRPr="009F08BF">
              <w:rPr>
                <w:b/>
              </w:rPr>
              <w:t>ИЗЈАВА</w:t>
            </w:r>
            <w:r w:rsidRPr="009F08BF">
              <w:rPr>
                <w:lang w:val="sr-Cyrl-CS"/>
              </w:rPr>
              <w:t>(</w:t>
            </w:r>
            <w:r w:rsidRPr="009F08BF">
              <w:rPr>
                <w:i/>
                <w:lang w:val="sr-Cyrl-CS"/>
              </w:rPr>
              <w:t>Образац 5.</w:t>
            </w:r>
            <w:r w:rsidRPr="009F08BF">
              <w:rPr>
                <w:i/>
                <w:lang w:val="ru-RU"/>
              </w:rPr>
              <w:t xml:space="preserve"> у </w:t>
            </w:r>
            <w:r w:rsidRPr="009F08BF">
              <w:rPr>
                <w:i/>
              </w:rPr>
              <w:t>поглављуVI</w:t>
            </w:r>
            <w:r w:rsidRPr="009F08BF">
              <w:rPr>
                <w:i/>
                <w:lang w:val="ru-RU"/>
              </w:rPr>
              <w:t xml:space="preserve"> ове конкурсне документације</w:t>
            </w:r>
            <w:r w:rsidRPr="009F08BF">
              <w:rPr>
                <w:lang w:val="sr-Cyrl-CS"/>
              </w:rPr>
              <w:t xml:space="preserve">), </w:t>
            </w:r>
            <w:r w:rsidRPr="009F08BF">
              <w:t>којом понуђач под пуном материјалном и кривичном одговорношћу потврђује да испуњава услове за учешће у поступку јавне набавке из чл. 75. и 76. ЗЈН, дефинисане овом конкурсном документацијом</w:t>
            </w:r>
          </w:p>
          <w:p w:rsidR="00B72317" w:rsidRPr="009F08BF" w:rsidRDefault="00B72317" w:rsidP="009C0DAF">
            <w:pPr>
              <w:pStyle w:val="ListParagraph"/>
              <w:ind w:left="0"/>
              <w:jc w:val="center"/>
            </w:pPr>
          </w:p>
        </w:tc>
      </w:tr>
      <w:tr w:rsidR="00B72317" w:rsidRPr="00FD2689" w:rsidTr="00770239">
        <w:trPr>
          <w:trHeight w:val="567"/>
        </w:trPr>
        <w:tc>
          <w:tcPr>
            <w:tcW w:w="736" w:type="dxa"/>
            <w:shd w:val="clear" w:color="auto" w:fill="auto"/>
          </w:tcPr>
          <w:p w:rsidR="00B72317" w:rsidRPr="00FD2689" w:rsidRDefault="00B72317" w:rsidP="00770239">
            <w:pPr>
              <w:rPr>
                <w:highlight w:val="yellow"/>
              </w:rPr>
            </w:pPr>
          </w:p>
          <w:p w:rsidR="00B72317" w:rsidRPr="00FD2689" w:rsidRDefault="00B72317" w:rsidP="00770239">
            <w:pPr>
              <w:rPr>
                <w:highlight w:val="yellow"/>
              </w:rPr>
            </w:pPr>
          </w:p>
          <w:p w:rsidR="00B72317" w:rsidRPr="00FD2689" w:rsidRDefault="00B72317" w:rsidP="00770239">
            <w:pPr>
              <w:rPr>
                <w:highlight w:val="yellow"/>
              </w:rPr>
            </w:pPr>
          </w:p>
        </w:tc>
        <w:tc>
          <w:tcPr>
            <w:tcW w:w="4367" w:type="dxa"/>
            <w:tcBorders>
              <w:bottom w:val="single" w:sz="4" w:space="0" w:color="auto"/>
            </w:tcBorders>
            <w:shd w:val="clear" w:color="auto" w:fill="auto"/>
          </w:tcPr>
          <w:p w:rsidR="00B72317" w:rsidRPr="00EB39A5" w:rsidRDefault="00EB39A5" w:rsidP="00EB39A5">
            <w:pPr>
              <w:jc w:val="both"/>
            </w:pPr>
            <w:r>
              <w:t>-</w:t>
            </w:r>
            <w:r w:rsidRPr="00EB39A5">
              <w:t xml:space="preserve">Да је у последње три обрачунске године 2014,2015 и 2016 остварио позитиван пословни резултат </w:t>
            </w:r>
          </w:p>
          <w:p w:rsidR="00EB39A5" w:rsidRPr="00EB39A5" w:rsidRDefault="00EB39A5" w:rsidP="00EB39A5">
            <w:pPr>
              <w:jc w:val="both"/>
            </w:pPr>
            <w:r>
              <w:t>-</w:t>
            </w:r>
            <w:r w:rsidRPr="00EB39A5">
              <w:t>Да нема ниједан дан бликаде у последњих 12 месеци од дана објављивања позива</w:t>
            </w:r>
          </w:p>
          <w:p w:rsidR="00B72317" w:rsidRPr="00EB39A5" w:rsidRDefault="00B72317" w:rsidP="00770239">
            <w:pPr>
              <w:jc w:val="center"/>
              <w:rPr>
                <w:highlight w:val="yellow"/>
              </w:rPr>
            </w:pPr>
          </w:p>
        </w:tc>
        <w:tc>
          <w:tcPr>
            <w:tcW w:w="4347" w:type="dxa"/>
            <w:vMerge/>
            <w:shd w:val="clear" w:color="auto" w:fill="FFFFFF"/>
          </w:tcPr>
          <w:p w:rsidR="00B72317" w:rsidRPr="00FD2689" w:rsidRDefault="00B72317" w:rsidP="00770239">
            <w:pPr>
              <w:pStyle w:val="Default"/>
              <w:jc w:val="both"/>
              <w:rPr>
                <w:rFonts w:ascii="Times New Roman" w:hAnsi="Times New Roman" w:cs="Times New Roman"/>
                <w:color w:val="auto"/>
                <w:highlight w:val="yellow"/>
              </w:rPr>
            </w:pPr>
          </w:p>
        </w:tc>
      </w:tr>
      <w:tr w:rsidR="00B72317" w:rsidRPr="00FD2689" w:rsidTr="00770239">
        <w:tc>
          <w:tcPr>
            <w:tcW w:w="736" w:type="dxa"/>
            <w:shd w:val="clear" w:color="auto" w:fill="C6D9F1"/>
          </w:tcPr>
          <w:p w:rsidR="00B72317" w:rsidRPr="00FD2689" w:rsidRDefault="00B72317" w:rsidP="00770239">
            <w:pPr>
              <w:jc w:val="center"/>
              <w:rPr>
                <w:highlight w:val="yellow"/>
                <w:lang w:val="sr-Cyrl-CS"/>
              </w:rPr>
            </w:pPr>
            <w:r w:rsidRPr="00EB39A5">
              <w:rPr>
                <w:lang w:val="sr-Cyrl-CS"/>
              </w:rPr>
              <w:t>2.</w:t>
            </w:r>
          </w:p>
        </w:tc>
        <w:tc>
          <w:tcPr>
            <w:tcW w:w="4367" w:type="dxa"/>
            <w:shd w:val="clear" w:color="auto" w:fill="C6D9F1"/>
          </w:tcPr>
          <w:p w:rsidR="00B72317" w:rsidRPr="00EB39A5" w:rsidRDefault="00B72317" w:rsidP="00770239">
            <w:pPr>
              <w:jc w:val="center"/>
              <w:rPr>
                <w:lang w:val="sr-Cyrl-CS"/>
              </w:rPr>
            </w:pPr>
            <w:r w:rsidRPr="00EB39A5">
              <w:rPr>
                <w:lang w:val="sr-Cyrl-CS"/>
              </w:rPr>
              <w:t>ПОСЛОВНИ КАПАЦИТЕТ</w:t>
            </w:r>
          </w:p>
        </w:tc>
        <w:tc>
          <w:tcPr>
            <w:tcW w:w="4347" w:type="dxa"/>
            <w:vMerge/>
            <w:shd w:val="clear" w:color="auto" w:fill="FFFFFF"/>
          </w:tcPr>
          <w:p w:rsidR="00B72317" w:rsidRPr="00FD2689" w:rsidRDefault="00B72317" w:rsidP="00770239">
            <w:pPr>
              <w:jc w:val="center"/>
              <w:rPr>
                <w:highlight w:val="yellow"/>
                <w:lang w:val="sr-Cyrl-CS"/>
              </w:rPr>
            </w:pPr>
          </w:p>
        </w:tc>
      </w:tr>
      <w:tr w:rsidR="00B72317" w:rsidRPr="00FD2689" w:rsidTr="00770239">
        <w:trPr>
          <w:trHeight w:val="851"/>
        </w:trPr>
        <w:tc>
          <w:tcPr>
            <w:tcW w:w="736" w:type="dxa"/>
            <w:shd w:val="clear" w:color="auto" w:fill="auto"/>
          </w:tcPr>
          <w:p w:rsidR="00B72317" w:rsidRPr="00FD2689" w:rsidRDefault="00B72317" w:rsidP="00770239">
            <w:pPr>
              <w:rPr>
                <w:highlight w:val="yellow"/>
              </w:rPr>
            </w:pPr>
          </w:p>
          <w:p w:rsidR="00B72317" w:rsidRPr="00FD2689" w:rsidRDefault="00B72317" w:rsidP="00770239">
            <w:pPr>
              <w:rPr>
                <w:highlight w:val="yellow"/>
              </w:rPr>
            </w:pPr>
          </w:p>
          <w:p w:rsidR="00B72317" w:rsidRPr="00FD2689" w:rsidRDefault="00B72317" w:rsidP="00770239">
            <w:pPr>
              <w:rPr>
                <w:highlight w:val="yellow"/>
              </w:rPr>
            </w:pPr>
          </w:p>
        </w:tc>
        <w:tc>
          <w:tcPr>
            <w:tcW w:w="4367" w:type="dxa"/>
            <w:shd w:val="clear" w:color="auto" w:fill="auto"/>
            <w:vAlign w:val="center"/>
          </w:tcPr>
          <w:p w:rsidR="00B72317" w:rsidRPr="00EB39A5" w:rsidRDefault="00EB39A5" w:rsidP="00EB39A5">
            <w:pPr>
              <w:pStyle w:val="NoSpacing"/>
              <w:rPr>
                <w:rFonts w:ascii="Times New Roman" w:hAnsi="Times New Roman" w:cs="Times New Roman"/>
                <w:iCs/>
                <w:sz w:val="24"/>
                <w:szCs w:val="24"/>
              </w:rPr>
            </w:pPr>
            <w:r w:rsidRPr="00EB39A5">
              <w:rPr>
                <w:iCs/>
              </w:rPr>
              <w:t xml:space="preserve"> </w:t>
            </w:r>
            <w:r w:rsidRPr="00EB39A5">
              <w:rPr>
                <w:rFonts w:ascii="Times New Roman" w:hAnsi="Times New Roman" w:cs="Times New Roman"/>
                <w:iCs/>
                <w:sz w:val="24"/>
                <w:szCs w:val="24"/>
              </w:rPr>
              <w:t>Да је у претходне три пословне године  2014, 2015 и 2016  закључио и успешно реализовао најмање три Уговора  који за предмет имају радове на побољшању-унапређењу безбедности саобраћаја  од чега бар један Уговор мора да буде већи од 5.000.000,00 динара</w:t>
            </w:r>
          </w:p>
          <w:p w:rsidR="00EB39A5" w:rsidRPr="00EB39A5" w:rsidRDefault="00EB39A5" w:rsidP="00EB39A5">
            <w:pPr>
              <w:pStyle w:val="NoSpacing"/>
              <w:rPr>
                <w:rFonts w:ascii="Times New Roman" w:hAnsi="Times New Roman" w:cs="Times New Roman"/>
                <w:iCs/>
                <w:sz w:val="24"/>
                <w:szCs w:val="24"/>
              </w:rPr>
            </w:pPr>
            <w:r w:rsidRPr="00EB39A5">
              <w:rPr>
                <w:rFonts w:ascii="Times New Roman" w:hAnsi="Times New Roman" w:cs="Times New Roman"/>
                <w:iCs/>
                <w:sz w:val="24"/>
                <w:szCs w:val="24"/>
              </w:rPr>
              <w:t>-Да понуђач има уведене стандарде из области сертификације саобраћајног пројектовања  извођења ISO 9001:2015, ISO14001:2015, OHSAS 18001:2007 или одговарајуће</w:t>
            </w:r>
          </w:p>
        </w:tc>
        <w:tc>
          <w:tcPr>
            <w:tcW w:w="4347" w:type="dxa"/>
            <w:vMerge/>
            <w:shd w:val="clear" w:color="auto" w:fill="FFFFFF"/>
          </w:tcPr>
          <w:p w:rsidR="00B72317" w:rsidRPr="00FD2689" w:rsidRDefault="00B72317" w:rsidP="00770239">
            <w:pPr>
              <w:jc w:val="both"/>
              <w:rPr>
                <w:highlight w:val="yellow"/>
                <w:lang w:val="sr-Cyrl-CS"/>
              </w:rPr>
            </w:pPr>
          </w:p>
        </w:tc>
      </w:tr>
      <w:tr w:rsidR="00B72317" w:rsidRPr="00FD2689" w:rsidTr="00770239">
        <w:tc>
          <w:tcPr>
            <w:tcW w:w="736" w:type="dxa"/>
            <w:shd w:val="clear" w:color="auto" w:fill="C6D9F1"/>
          </w:tcPr>
          <w:p w:rsidR="00B72317" w:rsidRPr="00EB39A5" w:rsidRDefault="00B72317" w:rsidP="00770239">
            <w:pPr>
              <w:jc w:val="center"/>
              <w:rPr>
                <w:lang w:val="sr-Cyrl-CS"/>
              </w:rPr>
            </w:pPr>
            <w:r w:rsidRPr="00EB39A5">
              <w:rPr>
                <w:lang w:val="sr-Cyrl-CS"/>
              </w:rPr>
              <w:t>3.</w:t>
            </w:r>
          </w:p>
        </w:tc>
        <w:tc>
          <w:tcPr>
            <w:tcW w:w="4367" w:type="dxa"/>
            <w:shd w:val="clear" w:color="auto" w:fill="C6D9F1"/>
          </w:tcPr>
          <w:p w:rsidR="00B72317" w:rsidRPr="00EB39A5" w:rsidRDefault="00B72317" w:rsidP="00770239">
            <w:pPr>
              <w:jc w:val="center"/>
              <w:rPr>
                <w:lang w:val="sr-Cyrl-CS"/>
              </w:rPr>
            </w:pPr>
            <w:r w:rsidRPr="00EB39A5">
              <w:rPr>
                <w:lang w:val="sr-Cyrl-CS"/>
              </w:rPr>
              <w:t>ТЕХНИЧКИ КАПАЦИТЕТ</w:t>
            </w:r>
          </w:p>
        </w:tc>
        <w:tc>
          <w:tcPr>
            <w:tcW w:w="4347" w:type="dxa"/>
            <w:vMerge/>
            <w:shd w:val="clear" w:color="auto" w:fill="FFFFFF"/>
          </w:tcPr>
          <w:p w:rsidR="00B72317" w:rsidRPr="00FD2689" w:rsidRDefault="00B72317" w:rsidP="00770239">
            <w:pPr>
              <w:jc w:val="center"/>
              <w:rPr>
                <w:highlight w:val="yellow"/>
                <w:lang w:val="sr-Cyrl-CS"/>
              </w:rPr>
            </w:pPr>
          </w:p>
        </w:tc>
      </w:tr>
      <w:tr w:rsidR="00B72317" w:rsidRPr="00FD2689" w:rsidTr="00770239">
        <w:trPr>
          <w:trHeight w:val="1120"/>
        </w:trPr>
        <w:tc>
          <w:tcPr>
            <w:tcW w:w="736" w:type="dxa"/>
            <w:shd w:val="clear" w:color="auto" w:fill="auto"/>
            <w:vAlign w:val="bottom"/>
          </w:tcPr>
          <w:p w:rsidR="00B72317" w:rsidRPr="00FD2689" w:rsidRDefault="00B72317" w:rsidP="00770239">
            <w:pPr>
              <w:rPr>
                <w:highlight w:val="yellow"/>
              </w:rPr>
            </w:pPr>
          </w:p>
        </w:tc>
        <w:tc>
          <w:tcPr>
            <w:tcW w:w="4367" w:type="dxa"/>
            <w:shd w:val="clear" w:color="auto" w:fill="auto"/>
            <w:vAlign w:val="center"/>
          </w:tcPr>
          <w:p w:rsidR="00EB39A5" w:rsidRPr="002204E9" w:rsidRDefault="00EB39A5" w:rsidP="00EB39A5">
            <w:pPr>
              <w:widowControl w:val="0"/>
              <w:autoSpaceDE w:val="0"/>
              <w:autoSpaceDN w:val="0"/>
              <w:adjustRightInd w:val="0"/>
              <w:spacing w:line="246" w:lineRule="exact"/>
              <w:ind w:left="102"/>
            </w:pPr>
            <w:r w:rsidRPr="002204E9">
              <w:t>Да</w:t>
            </w:r>
            <w:r>
              <w:t xml:space="preserve"> </w:t>
            </w:r>
            <w:r w:rsidRPr="002204E9">
              <w:t>и</w:t>
            </w:r>
            <w:r w:rsidRPr="002204E9">
              <w:rPr>
                <w:spacing w:val="-1"/>
              </w:rPr>
              <w:t>м</w:t>
            </w:r>
            <w:r w:rsidRPr="002204E9">
              <w:t>а</w:t>
            </w:r>
            <w:r>
              <w:t xml:space="preserve"> </w:t>
            </w:r>
            <w:r w:rsidRPr="002204E9">
              <w:t>н</w:t>
            </w:r>
            <w:r w:rsidRPr="002204E9">
              <w:rPr>
                <w:spacing w:val="-2"/>
              </w:rPr>
              <w:t>а</w:t>
            </w:r>
            <w:r w:rsidRPr="002204E9">
              <w:rPr>
                <w:spacing w:val="1"/>
              </w:rPr>
              <w:t>ј</w:t>
            </w:r>
            <w:r w:rsidRPr="002204E9">
              <w:t>м</w:t>
            </w:r>
            <w:r w:rsidRPr="002204E9">
              <w:rPr>
                <w:spacing w:val="-3"/>
              </w:rPr>
              <w:t>а</w:t>
            </w:r>
            <w:r w:rsidRPr="002204E9">
              <w:rPr>
                <w:spacing w:val="1"/>
              </w:rPr>
              <w:t>њ</w:t>
            </w:r>
            <w:r w:rsidRPr="002204E9">
              <w:rPr>
                <w:spacing w:val="-2"/>
              </w:rPr>
              <w:t>е</w:t>
            </w:r>
            <w:r w:rsidRPr="002204E9">
              <w:t>:</w:t>
            </w:r>
          </w:p>
          <w:p w:rsidR="00EB39A5" w:rsidRDefault="00EB39A5" w:rsidP="00EB39A5">
            <w:pPr>
              <w:widowControl w:val="0"/>
              <w:autoSpaceDE w:val="0"/>
              <w:autoSpaceDN w:val="0"/>
              <w:adjustRightInd w:val="0"/>
              <w:spacing w:before="5" w:line="252" w:lineRule="exact"/>
              <w:ind w:left="102" w:right="615"/>
              <w:rPr>
                <w:spacing w:val="-4"/>
              </w:rPr>
            </w:pPr>
          </w:p>
          <w:p w:rsidR="00EB39A5" w:rsidRPr="00FC74C0" w:rsidRDefault="00EB39A5" w:rsidP="00EB39A5">
            <w:pPr>
              <w:widowControl w:val="0"/>
              <w:autoSpaceDE w:val="0"/>
              <w:autoSpaceDN w:val="0"/>
              <w:adjustRightInd w:val="0"/>
              <w:spacing w:before="5" w:line="252" w:lineRule="exact"/>
              <w:ind w:left="102" w:right="615"/>
            </w:pPr>
            <w:r w:rsidRPr="002204E9">
              <w:rPr>
                <w:spacing w:val="-4"/>
              </w:rPr>
              <w:t>-</w:t>
            </w:r>
            <w:r w:rsidRPr="002204E9">
              <w:t>2 ли</w:t>
            </w:r>
            <w:r w:rsidRPr="002204E9">
              <w:rPr>
                <w:spacing w:val="-1"/>
              </w:rPr>
              <w:t>ц</w:t>
            </w:r>
            <w:r w:rsidRPr="002204E9">
              <w:t>ен</w:t>
            </w:r>
            <w:r w:rsidRPr="002204E9">
              <w:rPr>
                <w:spacing w:val="-1"/>
              </w:rPr>
              <w:t>ц</w:t>
            </w:r>
            <w:r w:rsidRPr="002204E9">
              <w:t>ира</w:t>
            </w:r>
            <w:r w:rsidRPr="002204E9">
              <w:rPr>
                <w:spacing w:val="-1"/>
              </w:rPr>
              <w:t>н</w:t>
            </w:r>
            <w:r w:rsidRPr="002204E9">
              <w:t>а</w:t>
            </w:r>
            <w:r>
              <w:t xml:space="preserve"> </w:t>
            </w:r>
            <w:r w:rsidRPr="002204E9">
              <w:t>прогр</w:t>
            </w:r>
            <w:r w:rsidRPr="002204E9">
              <w:rPr>
                <w:spacing w:val="1"/>
              </w:rPr>
              <w:t>а</w:t>
            </w:r>
            <w:r w:rsidRPr="002204E9">
              <w:t>ма</w:t>
            </w:r>
            <w:r>
              <w:t xml:space="preserve"> </w:t>
            </w:r>
            <w:r w:rsidRPr="002204E9">
              <w:rPr>
                <w:spacing w:val="-1"/>
              </w:rPr>
              <w:t>з</w:t>
            </w:r>
            <w:r w:rsidRPr="002204E9">
              <w:t>а</w:t>
            </w:r>
            <w:r>
              <w:t xml:space="preserve"> </w:t>
            </w:r>
            <w:r w:rsidRPr="002204E9">
              <w:t>пр</w:t>
            </w:r>
            <w:r w:rsidRPr="002204E9">
              <w:rPr>
                <w:spacing w:val="-3"/>
              </w:rPr>
              <w:t>о</w:t>
            </w:r>
            <w:r w:rsidRPr="002204E9">
              <w:rPr>
                <w:spacing w:val="3"/>
              </w:rPr>
              <w:t>ј</w:t>
            </w:r>
            <w:r w:rsidRPr="002204E9">
              <w:rPr>
                <w:spacing w:val="-2"/>
              </w:rPr>
              <w:t>е</w:t>
            </w:r>
            <w:r w:rsidRPr="002204E9">
              <w:t>кто</w:t>
            </w:r>
            <w:r w:rsidRPr="002204E9">
              <w:rPr>
                <w:spacing w:val="-2"/>
              </w:rPr>
              <w:t>в</w:t>
            </w:r>
            <w:r w:rsidRPr="002204E9">
              <w:t>а</w:t>
            </w:r>
            <w:r w:rsidRPr="002204E9">
              <w:rPr>
                <w:spacing w:val="-1"/>
              </w:rPr>
              <w:t>њ</w:t>
            </w:r>
            <w:r w:rsidRPr="002204E9">
              <w:t>е</w:t>
            </w:r>
            <w:r>
              <w:t xml:space="preserve"> </w:t>
            </w:r>
            <w:r w:rsidRPr="002204E9">
              <w:t>с</w:t>
            </w:r>
            <w:r w:rsidRPr="002204E9">
              <w:rPr>
                <w:spacing w:val="-2"/>
              </w:rPr>
              <w:t>а</w:t>
            </w:r>
            <w:r w:rsidRPr="002204E9">
              <w:t>обр</w:t>
            </w:r>
            <w:r w:rsidRPr="002204E9">
              <w:rPr>
                <w:spacing w:val="-2"/>
              </w:rPr>
              <w:t>а</w:t>
            </w:r>
            <w:r w:rsidRPr="002204E9">
              <w:t>ћ</w:t>
            </w:r>
            <w:r w:rsidRPr="002204E9">
              <w:rPr>
                <w:spacing w:val="-2"/>
              </w:rPr>
              <w:t>а</w:t>
            </w:r>
            <w:r w:rsidRPr="002204E9">
              <w:rPr>
                <w:spacing w:val="3"/>
              </w:rPr>
              <w:t>ј</w:t>
            </w:r>
            <w:r w:rsidRPr="002204E9">
              <w:rPr>
                <w:spacing w:val="-3"/>
              </w:rPr>
              <w:t>н</w:t>
            </w:r>
            <w:r w:rsidRPr="002204E9">
              <w:t>е</w:t>
            </w:r>
            <w:r>
              <w:t xml:space="preserve"> </w:t>
            </w:r>
            <w:r w:rsidRPr="002204E9">
              <w:t>сигнали</w:t>
            </w:r>
            <w:r w:rsidRPr="002204E9">
              <w:rPr>
                <w:spacing w:val="-1"/>
              </w:rPr>
              <w:t>з</w:t>
            </w:r>
            <w:r w:rsidRPr="002204E9">
              <w:t>ац</w:t>
            </w:r>
            <w:r w:rsidRPr="002204E9">
              <w:rPr>
                <w:spacing w:val="-3"/>
              </w:rPr>
              <w:t>и</w:t>
            </w:r>
            <w:r w:rsidRPr="002204E9">
              <w:rPr>
                <w:spacing w:val="1"/>
              </w:rPr>
              <w:t>ј</w:t>
            </w:r>
            <w:r w:rsidRPr="002204E9">
              <w:t>е</w:t>
            </w:r>
            <w:r>
              <w:t xml:space="preserve">  AUTOCAD или одговарајуће</w:t>
            </w:r>
          </w:p>
          <w:p w:rsidR="00EB39A5" w:rsidRDefault="00EB39A5" w:rsidP="00EB39A5">
            <w:pPr>
              <w:widowControl w:val="0"/>
              <w:autoSpaceDE w:val="0"/>
              <w:autoSpaceDN w:val="0"/>
              <w:adjustRightInd w:val="0"/>
              <w:spacing w:before="5" w:line="252" w:lineRule="exact"/>
              <w:ind w:left="102" w:right="615"/>
              <w:rPr>
                <w:spacing w:val="-4"/>
              </w:rPr>
            </w:pPr>
          </w:p>
          <w:p w:rsidR="00EB39A5" w:rsidRPr="00FC74C0" w:rsidRDefault="00EB39A5" w:rsidP="00EB39A5">
            <w:pPr>
              <w:widowControl w:val="0"/>
              <w:autoSpaceDE w:val="0"/>
              <w:autoSpaceDN w:val="0"/>
              <w:adjustRightInd w:val="0"/>
              <w:spacing w:before="5" w:line="252" w:lineRule="exact"/>
              <w:ind w:left="102" w:right="615"/>
            </w:pPr>
            <w:r w:rsidRPr="002204E9">
              <w:rPr>
                <w:spacing w:val="-4"/>
              </w:rPr>
              <w:t>-</w:t>
            </w:r>
            <w:r w:rsidRPr="002204E9">
              <w:t>2 ли</w:t>
            </w:r>
            <w:r w:rsidRPr="002204E9">
              <w:rPr>
                <w:spacing w:val="-1"/>
              </w:rPr>
              <w:t>ц</w:t>
            </w:r>
            <w:r w:rsidRPr="002204E9">
              <w:t>ен</w:t>
            </w:r>
            <w:r w:rsidRPr="002204E9">
              <w:rPr>
                <w:spacing w:val="-1"/>
              </w:rPr>
              <w:t>ц</w:t>
            </w:r>
            <w:r w:rsidRPr="002204E9">
              <w:t>ира</w:t>
            </w:r>
            <w:r w:rsidRPr="002204E9">
              <w:rPr>
                <w:spacing w:val="-1"/>
              </w:rPr>
              <w:t>н</w:t>
            </w:r>
            <w:r w:rsidRPr="002204E9">
              <w:t>а</w:t>
            </w:r>
            <w:r>
              <w:t xml:space="preserve"> </w:t>
            </w:r>
            <w:r w:rsidRPr="002204E9">
              <w:t>прогр</w:t>
            </w:r>
            <w:r w:rsidRPr="002204E9">
              <w:rPr>
                <w:spacing w:val="1"/>
              </w:rPr>
              <w:t>а</w:t>
            </w:r>
            <w:r w:rsidRPr="002204E9">
              <w:t>ма</w:t>
            </w:r>
            <w:r>
              <w:t xml:space="preserve"> </w:t>
            </w:r>
            <w:r w:rsidRPr="002204E9">
              <w:rPr>
                <w:spacing w:val="-1"/>
              </w:rPr>
              <w:t>з</w:t>
            </w:r>
            <w:r w:rsidRPr="002204E9">
              <w:t>а</w:t>
            </w:r>
            <w:r>
              <w:t xml:space="preserve"> подршку </w:t>
            </w:r>
            <w:r w:rsidRPr="002204E9">
              <w:t>пр</w:t>
            </w:r>
            <w:r w:rsidRPr="002204E9">
              <w:rPr>
                <w:spacing w:val="-3"/>
              </w:rPr>
              <w:t>о</w:t>
            </w:r>
            <w:r w:rsidRPr="002204E9">
              <w:rPr>
                <w:spacing w:val="3"/>
              </w:rPr>
              <w:t>ј</w:t>
            </w:r>
            <w:r w:rsidRPr="002204E9">
              <w:rPr>
                <w:spacing w:val="-2"/>
              </w:rPr>
              <w:t>е</w:t>
            </w:r>
            <w:r w:rsidRPr="002204E9">
              <w:t>кто</w:t>
            </w:r>
            <w:r w:rsidRPr="002204E9">
              <w:rPr>
                <w:spacing w:val="-2"/>
              </w:rPr>
              <w:t>в</w:t>
            </w:r>
            <w:r w:rsidRPr="002204E9">
              <w:t>а</w:t>
            </w:r>
            <w:r w:rsidRPr="002204E9">
              <w:rPr>
                <w:spacing w:val="-1"/>
              </w:rPr>
              <w:t>њ</w:t>
            </w:r>
            <w:r>
              <w:rPr>
                <w:spacing w:val="-1"/>
              </w:rPr>
              <w:t xml:space="preserve">у </w:t>
            </w:r>
            <w:r w:rsidRPr="002204E9">
              <w:t>с</w:t>
            </w:r>
            <w:r w:rsidRPr="002204E9">
              <w:rPr>
                <w:spacing w:val="-2"/>
              </w:rPr>
              <w:t>а</w:t>
            </w:r>
            <w:r w:rsidRPr="002204E9">
              <w:t>обр</w:t>
            </w:r>
            <w:r w:rsidRPr="002204E9">
              <w:rPr>
                <w:spacing w:val="-2"/>
              </w:rPr>
              <w:t>а</w:t>
            </w:r>
            <w:r w:rsidRPr="002204E9">
              <w:t>ћ</w:t>
            </w:r>
            <w:r w:rsidRPr="002204E9">
              <w:rPr>
                <w:spacing w:val="-2"/>
              </w:rPr>
              <w:t>а</w:t>
            </w:r>
            <w:r w:rsidRPr="002204E9">
              <w:rPr>
                <w:spacing w:val="3"/>
              </w:rPr>
              <w:t>ј</w:t>
            </w:r>
            <w:r w:rsidRPr="002204E9">
              <w:rPr>
                <w:spacing w:val="-3"/>
              </w:rPr>
              <w:t>н</w:t>
            </w:r>
            <w:r w:rsidRPr="002204E9">
              <w:t>есигнали</w:t>
            </w:r>
            <w:r w:rsidRPr="002204E9">
              <w:rPr>
                <w:spacing w:val="-1"/>
              </w:rPr>
              <w:t>з</w:t>
            </w:r>
            <w:r w:rsidRPr="002204E9">
              <w:t>ац</w:t>
            </w:r>
            <w:r w:rsidRPr="002204E9">
              <w:rPr>
                <w:spacing w:val="-3"/>
              </w:rPr>
              <w:t>и</w:t>
            </w:r>
            <w:r w:rsidRPr="002204E9">
              <w:rPr>
                <w:spacing w:val="1"/>
              </w:rPr>
              <w:t>ј</w:t>
            </w:r>
            <w:r w:rsidRPr="002204E9">
              <w:t>е</w:t>
            </w:r>
            <w:r>
              <w:t>MS OFFICE или одговарајуће</w:t>
            </w:r>
          </w:p>
          <w:p w:rsidR="00EB39A5" w:rsidRPr="002204E9" w:rsidRDefault="00EB39A5" w:rsidP="00EB39A5">
            <w:pPr>
              <w:widowControl w:val="0"/>
              <w:autoSpaceDE w:val="0"/>
              <w:autoSpaceDN w:val="0"/>
              <w:adjustRightInd w:val="0"/>
              <w:spacing w:line="252" w:lineRule="exact"/>
              <w:ind w:left="102"/>
            </w:pPr>
          </w:p>
          <w:p w:rsidR="00EB39A5" w:rsidRDefault="00EB39A5" w:rsidP="00EB39A5">
            <w:pPr>
              <w:widowControl w:val="0"/>
              <w:autoSpaceDE w:val="0"/>
              <w:autoSpaceDN w:val="0"/>
              <w:adjustRightInd w:val="0"/>
              <w:spacing w:before="1" w:line="254" w:lineRule="exact"/>
              <w:ind w:left="102" w:right="809"/>
              <w:rPr>
                <w:lang w:val="sr-Cyrl-CS"/>
              </w:rPr>
            </w:pPr>
            <w:r w:rsidRPr="002204E9">
              <w:rPr>
                <w:spacing w:val="-4"/>
              </w:rPr>
              <w:t>-</w:t>
            </w:r>
            <w:r>
              <w:rPr>
                <w:spacing w:val="-4"/>
              </w:rPr>
              <w:t xml:space="preserve">2 </w:t>
            </w:r>
            <w:r>
              <w:t>теретнa моторнa возилa за превоз радника, механизације и материјала минималне носивости 1,2 тоне.</w:t>
            </w:r>
          </w:p>
          <w:p w:rsidR="00EB39A5" w:rsidRDefault="00EB39A5" w:rsidP="00EB39A5">
            <w:pPr>
              <w:widowControl w:val="0"/>
              <w:autoSpaceDE w:val="0"/>
              <w:autoSpaceDN w:val="0"/>
              <w:adjustRightInd w:val="0"/>
              <w:spacing w:before="1" w:line="254" w:lineRule="exact"/>
              <w:ind w:right="809"/>
              <w:rPr>
                <w:lang w:val="sr-Cyrl-BA"/>
              </w:rPr>
            </w:pPr>
          </w:p>
          <w:p w:rsidR="00EB39A5" w:rsidRDefault="00EB39A5" w:rsidP="00EB39A5">
            <w:pPr>
              <w:widowControl w:val="0"/>
              <w:autoSpaceDE w:val="0"/>
              <w:autoSpaceDN w:val="0"/>
              <w:adjustRightInd w:val="0"/>
              <w:spacing w:before="1" w:line="254" w:lineRule="exact"/>
              <w:ind w:right="809"/>
            </w:pPr>
            <w:r>
              <w:t>-Сет  привремене сигнализације</w:t>
            </w:r>
          </w:p>
          <w:p w:rsidR="00EB39A5" w:rsidRPr="00EB39A5" w:rsidRDefault="00EB39A5" w:rsidP="00EB39A5">
            <w:pPr>
              <w:widowControl w:val="0"/>
              <w:autoSpaceDE w:val="0"/>
              <w:autoSpaceDN w:val="0"/>
              <w:adjustRightInd w:val="0"/>
              <w:spacing w:before="1" w:line="254" w:lineRule="exact"/>
              <w:ind w:right="809"/>
            </w:pPr>
            <w:r>
              <w:t xml:space="preserve">- Maшина за хладну пластику </w:t>
            </w:r>
            <w:r>
              <w:lastRenderedPageBreak/>
              <w:t>(самоходна),</w:t>
            </w:r>
          </w:p>
          <w:p w:rsidR="00EB39A5" w:rsidRDefault="00EB39A5" w:rsidP="00EB39A5">
            <w:pPr>
              <w:widowControl w:val="0"/>
              <w:autoSpaceDE w:val="0"/>
              <w:autoSpaceDN w:val="0"/>
              <w:adjustRightInd w:val="0"/>
              <w:spacing w:before="1" w:line="254" w:lineRule="exact"/>
              <w:ind w:right="809"/>
            </w:pPr>
            <w:r>
              <w:t>-Maшина за хладну пластику (вучена)</w:t>
            </w:r>
          </w:p>
          <w:p w:rsidR="00EB39A5" w:rsidRPr="005C1439" w:rsidRDefault="00EB39A5" w:rsidP="00EB39A5">
            <w:pPr>
              <w:widowControl w:val="0"/>
              <w:autoSpaceDE w:val="0"/>
              <w:autoSpaceDN w:val="0"/>
              <w:adjustRightInd w:val="0"/>
              <w:spacing w:before="1" w:line="254" w:lineRule="exact"/>
              <w:ind w:right="809"/>
            </w:pPr>
          </w:p>
          <w:p w:rsidR="00EB39A5" w:rsidRPr="00FD2689" w:rsidRDefault="00EB39A5" w:rsidP="007C2ECA">
            <w:pPr>
              <w:suppressAutoHyphens w:val="0"/>
              <w:jc w:val="center"/>
              <w:rPr>
                <w:highlight w:val="yellow"/>
                <w:lang w:val="sr-Cyrl-CS"/>
              </w:rPr>
            </w:pPr>
          </w:p>
        </w:tc>
        <w:tc>
          <w:tcPr>
            <w:tcW w:w="4347" w:type="dxa"/>
            <w:vMerge/>
            <w:shd w:val="clear" w:color="auto" w:fill="FFFFFF"/>
          </w:tcPr>
          <w:p w:rsidR="00B72317" w:rsidRPr="00FD2689" w:rsidRDefault="00B72317" w:rsidP="00770239">
            <w:pPr>
              <w:jc w:val="both"/>
              <w:rPr>
                <w:highlight w:val="yellow"/>
                <w:lang w:val="sr-Cyrl-CS"/>
              </w:rPr>
            </w:pPr>
          </w:p>
        </w:tc>
      </w:tr>
      <w:tr w:rsidR="00B72317" w:rsidRPr="00FD2689" w:rsidTr="00770239">
        <w:tc>
          <w:tcPr>
            <w:tcW w:w="736" w:type="dxa"/>
            <w:shd w:val="clear" w:color="auto" w:fill="C6D9F1"/>
          </w:tcPr>
          <w:p w:rsidR="00B72317" w:rsidRPr="009F08BF" w:rsidRDefault="00B72317" w:rsidP="00770239">
            <w:pPr>
              <w:jc w:val="center"/>
              <w:rPr>
                <w:lang w:val="sr-Cyrl-CS"/>
              </w:rPr>
            </w:pPr>
            <w:r w:rsidRPr="009F08BF">
              <w:rPr>
                <w:lang w:val="sr-Cyrl-CS"/>
              </w:rPr>
              <w:lastRenderedPageBreak/>
              <w:t>4.</w:t>
            </w:r>
          </w:p>
        </w:tc>
        <w:tc>
          <w:tcPr>
            <w:tcW w:w="4367" w:type="dxa"/>
            <w:shd w:val="clear" w:color="auto" w:fill="C6D9F1"/>
          </w:tcPr>
          <w:p w:rsidR="00B72317" w:rsidRPr="009F08BF" w:rsidRDefault="00B72317" w:rsidP="00770239">
            <w:pPr>
              <w:jc w:val="center"/>
              <w:rPr>
                <w:lang w:val="sr-Cyrl-CS"/>
              </w:rPr>
            </w:pPr>
            <w:r w:rsidRPr="009F08BF">
              <w:rPr>
                <w:lang w:val="sr-Cyrl-CS"/>
              </w:rPr>
              <w:t xml:space="preserve">КАДРОВСКИ КАПАЦИТЕТ </w:t>
            </w:r>
          </w:p>
        </w:tc>
        <w:tc>
          <w:tcPr>
            <w:tcW w:w="4347" w:type="dxa"/>
            <w:vMerge/>
            <w:shd w:val="clear" w:color="auto" w:fill="FFFFFF"/>
          </w:tcPr>
          <w:p w:rsidR="00B72317" w:rsidRPr="00FD2689" w:rsidRDefault="00B72317" w:rsidP="00770239">
            <w:pPr>
              <w:jc w:val="center"/>
              <w:rPr>
                <w:highlight w:val="yellow"/>
                <w:lang w:val="sr-Cyrl-CS"/>
              </w:rPr>
            </w:pPr>
          </w:p>
        </w:tc>
      </w:tr>
      <w:tr w:rsidR="00B72317" w:rsidRPr="009C0DAF" w:rsidTr="00770239">
        <w:trPr>
          <w:trHeight w:val="1212"/>
        </w:trPr>
        <w:tc>
          <w:tcPr>
            <w:tcW w:w="736" w:type="dxa"/>
            <w:shd w:val="clear" w:color="auto" w:fill="auto"/>
          </w:tcPr>
          <w:p w:rsidR="00B72317" w:rsidRPr="00FD2689" w:rsidRDefault="00B72317" w:rsidP="00770239">
            <w:pPr>
              <w:rPr>
                <w:highlight w:val="yellow"/>
              </w:rPr>
            </w:pPr>
          </w:p>
          <w:p w:rsidR="00B72317" w:rsidRPr="00FD2689" w:rsidRDefault="00B72317" w:rsidP="00770239">
            <w:pPr>
              <w:rPr>
                <w:highlight w:val="yellow"/>
              </w:rPr>
            </w:pPr>
          </w:p>
        </w:tc>
        <w:tc>
          <w:tcPr>
            <w:tcW w:w="4367" w:type="dxa"/>
            <w:shd w:val="clear" w:color="auto" w:fill="auto"/>
            <w:vAlign w:val="center"/>
          </w:tcPr>
          <w:p w:rsidR="009F08BF" w:rsidRPr="00647014" w:rsidRDefault="009F08BF" w:rsidP="009F08BF">
            <w:pPr>
              <w:widowControl w:val="0"/>
              <w:autoSpaceDE w:val="0"/>
              <w:autoSpaceDN w:val="0"/>
              <w:adjustRightInd w:val="0"/>
              <w:spacing w:line="248" w:lineRule="exact"/>
              <w:jc w:val="both"/>
            </w:pPr>
            <w:r w:rsidRPr="002204E9">
              <w:t>Да</w:t>
            </w:r>
            <w:r>
              <w:t xml:space="preserve"> </w:t>
            </w:r>
            <w:r w:rsidRPr="002204E9">
              <w:t>и</w:t>
            </w:r>
            <w:r w:rsidRPr="002204E9">
              <w:rPr>
                <w:spacing w:val="-1"/>
              </w:rPr>
              <w:t>м</w:t>
            </w:r>
            <w:r w:rsidRPr="002204E9">
              <w:t>а</w:t>
            </w:r>
            <w:r>
              <w:rPr>
                <w:color w:val="222222"/>
                <w:shd w:val="clear" w:color="auto" w:fill="FFFFFF"/>
              </w:rPr>
              <w:t xml:space="preserve"> </w:t>
            </w:r>
            <w:r w:rsidRPr="002204E9">
              <w:t>у</w:t>
            </w:r>
            <w:r>
              <w:t xml:space="preserve"> </w:t>
            </w:r>
            <w:r w:rsidRPr="002204E9">
              <w:t>сталном</w:t>
            </w:r>
            <w:r>
              <w:t xml:space="preserve"> </w:t>
            </w:r>
            <w:r w:rsidRPr="002204E9">
              <w:rPr>
                <w:spacing w:val="-3"/>
              </w:rPr>
              <w:t>р</w:t>
            </w:r>
            <w:r w:rsidRPr="002204E9">
              <w:t>а</w:t>
            </w:r>
            <w:r w:rsidRPr="002204E9">
              <w:rPr>
                <w:spacing w:val="1"/>
              </w:rPr>
              <w:t>д</w:t>
            </w:r>
            <w:r w:rsidRPr="002204E9">
              <w:t>ном</w:t>
            </w:r>
            <w:r>
              <w:t xml:space="preserve"> одн</w:t>
            </w:r>
            <w:r w:rsidRPr="002204E9">
              <w:t>су</w:t>
            </w:r>
            <w:r>
              <w:t xml:space="preserve"> или ангажовано по другом основу </w:t>
            </w:r>
            <w:r w:rsidRPr="002204E9">
              <w:rPr>
                <w:spacing w:val="-3"/>
              </w:rPr>
              <w:t>н</w:t>
            </w:r>
            <w:r w:rsidRPr="002204E9">
              <w:rPr>
                <w:spacing w:val="-2"/>
              </w:rPr>
              <w:t>а</w:t>
            </w:r>
            <w:r w:rsidRPr="002204E9">
              <w:rPr>
                <w:spacing w:val="3"/>
              </w:rPr>
              <w:t>ј</w:t>
            </w:r>
            <w:r w:rsidRPr="002204E9">
              <w:rPr>
                <w:spacing w:val="-3"/>
              </w:rPr>
              <w:t>м</w:t>
            </w:r>
            <w:r w:rsidRPr="002204E9">
              <w:t>а</w:t>
            </w:r>
            <w:r w:rsidRPr="002204E9">
              <w:rPr>
                <w:spacing w:val="1"/>
              </w:rPr>
              <w:t>њ</w:t>
            </w:r>
            <w:r w:rsidRPr="002204E9">
              <w:t>е</w:t>
            </w:r>
            <w:r>
              <w:t xml:space="preserve"> 10 </w:t>
            </w:r>
            <w:r w:rsidRPr="002204E9">
              <w:rPr>
                <w:spacing w:val="-1"/>
              </w:rPr>
              <w:t>з</w:t>
            </w:r>
            <w:r w:rsidRPr="002204E9">
              <w:t>апосл</w:t>
            </w:r>
            <w:r w:rsidRPr="002204E9">
              <w:rPr>
                <w:spacing w:val="1"/>
              </w:rPr>
              <w:t>е</w:t>
            </w:r>
            <w:r w:rsidRPr="002204E9">
              <w:t>н</w:t>
            </w:r>
            <w:r w:rsidRPr="002204E9">
              <w:rPr>
                <w:spacing w:val="-1"/>
              </w:rPr>
              <w:t>и</w:t>
            </w:r>
            <w:r w:rsidRPr="002204E9">
              <w:t xml:space="preserve">х, </w:t>
            </w:r>
            <w:r w:rsidRPr="002204E9">
              <w:rPr>
                <w:spacing w:val="-2"/>
              </w:rPr>
              <w:t>о</w:t>
            </w:r>
            <w:r w:rsidRPr="002204E9">
              <w:t>д</w:t>
            </w:r>
            <w:r>
              <w:t xml:space="preserve"> </w:t>
            </w:r>
            <w:r w:rsidRPr="002204E9">
              <w:t>то</w:t>
            </w:r>
            <w:r w:rsidRPr="002204E9">
              <w:rPr>
                <w:spacing w:val="-2"/>
              </w:rPr>
              <w:t>г</w:t>
            </w:r>
            <w:r w:rsidRPr="002204E9">
              <w:t>а</w:t>
            </w:r>
            <w:r>
              <w:t xml:space="preserve"> </w:t>
            </w:r>
            <w:r w:rsidRPr="002204E9">
              <w:t>м</w:t>
            </w:r>
            <w:r w:rsidRPr="002204E9">
              <w:rPr>
                <w:spacing w:val="-1"/>
              </w:rPr>
              <w:t>и</w:t>
            </w:r>
            <w:r w:rsidRPr="002204E9">
              <w:t>н</w:t>
            </w:r>
            <w:r w:rsidRPr="002204E9">
              <w:rPr>
                <w:spacing w:val="-4"/>
              </w:rPr>
              <w:t>и</w:t>
            </w:r>
            <w:r w:rsidRPr="002204E9">
              <w:t>мално</w:t>
            </w:r>
            <w:r>
              <w:t xml:space="preserve"> 2 </w:t>
            </w:r>
            <w:r w:rsidRPr="002204E9">
              <w:rPr>
                <w:spacing w:val="1"/>
              </w:rPr>
              <w:t>(</w:t>
            </w:r>
            <w:r>
              <w:rPr>
                <w:spacing w:val="1"/>
              </w:rPr>
              <w:t>два</w:t>
            </w:r>
            <w:r w:rsidRPr="002204E9">
              <w:t>)</w:t>
            </w:r>
            <w:r>
              <w:t xml:space="preserve"> </w:t>
            </w:r>
            <w:r w:rsidRPr="002204E9">
              <w:t>дипло</w:t>
            </w:r>
            <w:r w:rsidRPr="002204E9">
              <w:rPr>
                <w:spacing w:val="-1"/>
              </w:rPr>
              <w:t>м</w:t>
            </w:r>
            <w:r w:rsidRPr="002204E9">
              <w:t>и</w:t>
            </w:r>
            <w:r w:rsidRPr="002204E9">
              <w:rPr>
                <w:spacing w:val="-3"/>
              </w:rPr>
              <w:t>р</w:t>
            </w:r>
            <w:r>
              <w:t>ан</w:t>
            </w:r>
            <w:r>
              <w:rPr>
                <w:lang w:val="sr-Cyrl-CS"/>
              </w:rPr>
              <w:t xml:space="preserve">а </w:t>
            </w:r>
            <w:r w:rsidRPr="002204E9">
              <w:t>и</w:t>
            </w:r>
            <w:r w:rsidRPr="002204E9">
              <w:rPr>
                <w:spacing w:val="-1"/>
              </w:rPr>
              <w:t>нж</w:t>
            </w:r>
            <w:r w:rsidRPr="002204E9">
              <w:t>е</w:t>
            </w:r>
            <w:r w:rsidRPr="002204E9">
              <w:rPr>
                <w:spacing w:val="-1"/>
              </w:rPr>
              <w:t>њ</w:t>
            </w:r>
            <w:r w:rsidRPr="002204E9">
              <w:t>ера</w:t>
            </w:r>
            <w:r>
              <w:t xml:space="preserve"> </w:t>
            </w:r>
            <w:r w:rsidRPr="002204E9">
              <w:rPr>
                <w:spacing w:val="-2"/>
              </w:rPr>
              <w:t>с</w:t>
            </w:r>
            <w:r w:rsidRPr="002204E9">
              <w:t>а</w:t>
            </w:r>
            <w:r>
              <w:t xml:space="preserve"> </w:t>
            </w:r>
            <w:r w:rsidRPr="002204E9">
              <w:t>ли</w:t>
            </w:r>
            <w:r w:rsidRPr="002204E9">
              <w:rPr>
                <w:spacing w:val="-1"/>
              </w:rPr>
              <w:t>ц</w:t>
            </w:r>
            <w:r w:rsidRPr="002204E9">
              <w:t>ен</w:t>
            </w:r>
            <w:r w:rsidRPr="002204E9">
              <w:rPr>
                <w:spacing w:val="-1"/>
              </w:rPr>
              <w:t>ц</w:t>
            </w:r>
            <w:r w:rsidRPr="002204E9">
              <w:t>ама</w:t>
            </w:r>
            <w:r>
              <w:t xml:space="preserve"> </w:t>
            </w:r>
            <w:r w:rsidRPr="002204E9">
              <w:t>3</w:t>
            </w:r>
            <w:r w:rsidRPr="002204E9">
              <w:rPr>
                <w:spacing w:val="-2"/>
              </w:rPr>
              <w:t>7</w:t>
            </w:r>
            <w:r>
              <w:t>0 и 2</w:t>
            </w:r>
            <w:r w:rsidRPr="002204E9">
              <w:rPr>
                <w:spacing w:val="1"/>
              </w:rPr>
              <w:t>(</w:t>
            </w:r>
            <w:r>
              <w:rPr>
                <w:spacing w:val="1"/>
              </w:rPr>
              <w:t>два</w:t>
            </w:r>
            <w:r w:rsidRPr="002204E9">
              <w:t>)дипло</w:t>
            </w:r>
            <w:r w:rsidRPr="002204E9">
              <w:rPr>
                <w:spacing w:val="-1"/>
              </w:rPr>
              <w:t>м</w:t>
            </w:r>
            <w:r w:rsidRPr="002204E9">
              <w:t>и</w:t>
            </w:r>
            <w:r w:rsidRPr="002204E9">
              <w:rPr>
                <w:spacing w:val="-3"/>
              </w:rPr>
              <w:t>р</w:t>
            </w:r>
            <w:r>
              <w:t>ан</w:t>
            </w:r>
            <w:r>
              <w:rPr>
                <w:lang w:val="sr-Cyrl-CS"/>
              </w:rPr>
              <w:t xml:space="preserve">а </w:t>
            </w:r>
            <w:r w:rsidRPr="002204E9">
              <w:t>и</w:t>
            </w:r>
            <w:r w:rsidRPr="002204E9">
              <w:rPr>
                <w:spacing w:val="-1"/>
              </w:rPr>
              <w:t>нж</w:t>
            </w:r>
            <w:r w:rsidRPr="002204E9">
              <w:t>е</w:t>
            </w:r>
            <w:r w:rsidRPr="002204E9">
              <w:rPr>
                <w:spacing w:val="-1"/>
              </w:rPr>
              <w:t>њ</w:t>
            </w:r>
            <w:r w:rsidRPr="002204E9">
              <w:t>ера,</w:t>
            </w:r>
            <w:r w:rsidRPr="002204E9">
              <w:rPr>
                <w:spacing w:val="-2"/>
              </w:rPr>
              <w:t>с</w:t>
            </w:r>
            <w:r w:rsidRPr="002204E9">
              <w:t>а</w:t>
            </w:r>
            <w:r>
              <w:t xml:space="preserve"> </w:t>
            </w:r>
            <w:r w:rsidRPr="002204E9">
              <w:t>ли</w:t>
            </w:r>
            <w:r w:rsidRPr="002204E9">
              <w:rPr>
                <w:spacing w:val="-1"/>
              </w:rPr>
              <w:t>ц</w:t>
            </w:r>
            <w:r w:rsidRPr="002204E9">
              <w:t>ен</w:t>
            </w:r>
            <w:r w:rsidRPr="002204E9">
              <w:rPr>
                <w:spacing w:val="-1"/>
              </w:rPr>
              <w:t>ц</w:t>
            </w:r>
            <w:r w:rsidRPr="002204E9">
              <w:t>ама</w:t>
            </w:r>
            <w:r>
              <w:t xml:space="preserve"> 4</w:t>
            </w:r>
            <w:r w:rsidRPr="002204E9">
              <w:rPr>
                <w:spacing w:val="-2"/>
              </w:rPr>
              <w:t>7</w:t>
            </w:r>
            <w:r>
              <w:t xml:space="preserve">0 и са радним искуством на пројектовању и извођењу саобраћајне сигнализације не мањем </w:t>
            </w:r>
            <w:r w:rsidRPr="00647014">
              <w:t>од 2  (</w:t>
            </w:r>
            <w:r>
              <w:t>две</w:t>
            </w:r>
            <w:r w:rsidRPr="00647014">
              <w:t>) године.</w:t>
            </w:r>
          </w:p>
          <w:p w:rsidR="009F08BF" w:rsidRPr="00150C22" w:rsidRDefault="009F08BF" w:rsidP="009F08BF">
            <w:pPr>
              <w:widowControl w:val="0"/>
              <w:autoSpaceDE w:val="0"/>
              <w:autoSpaceDN w:val="0"/>
              <w:adjustRightInd w:val="0"/>
              <w:spacing w:line="248" w:lineRule="exact"/>
              <w:jc w:val="both"/>
            </w:pPr>
            <w:r>
              <w:t>Једно лице може бити носилац две лиценце.</w:t>
            </w:r>
          </w:p>
          <w:p w:rsidR="009F08BF" w:rsidRDefault="009F08BF" w:rsidP="009F08BF">
            <w:pPr>
              <w:widowControl w:val="0"/>
              <w:autoSpaceDE w:val="0"/>
              <w:autoSpaceDN w:val="0"/>
              <w:adjustRightInd w:val="0"/>
              <w:spacing w:line="248" w:lineRule="exact"/>
              <w:rPr>
                <w:lang w:val="sr-Cyrl-CS"/>
              </w:rPr>
            </w:pPr>
          </w:p>
          <w:p w:rsidR="00B72317" w:rsidRPr="00D476E7" w:rsidRDefault="00B72317" w:rsidP="00770239">
            <w:pPr>
              <w:pStyle w:val="NoSpacing"/>
              <w:jc w:val="both"/>
              <w:rPr>
                <w:rFonts w:ascii="Times New Roman" w:hAnsi="Times New Roman" w:cs="Times New Roman"/>
                <w:sz w:val="24"/>
                <w:szCs w:val="24"/>
              </w:rPr>
            </w:pPr>
          </w:p>
        </w:tc>
        <w:tc>
          <w:tcPr>
            <w:tcW w:w="4347" w:type="dxa"/>
            <w:vMerge/>
            <w:shd w:val="clear" w:color="auto" w:fill="FFFFFF"/>
          </w:tcPr>
          <w:p w:rsidR="00B72317" w:rsidRPr="009C0DAF" w:rsidRDefault="00B72317" w:rsidP="00770239">
            <w:pPr>
              <w:jc w:val="both"/>
              <w:rPr>
                <w:lang w:val="sr-Cyrl-CS"/>
              </w:rPr>
            </w:pPr>
          </w:p>
        </w:tc>
      </w:tr>
    </w:tbl>
    <w:p w:rsidR="007C2ECA" w:rsidRPr="006D22DB" w:rsidRDefault="007C2ECA" w:rsidP="006D22DB">
      <w:pPr>
        <w:tabs>
          <w:tab w:val="left" w:pos="680"/>
        </w:tabs>
        <w:suppressAutoHyphens w:val="0"/>
        <w:rPr>
          <w:rFonts w:ascii="Arial" w:hAnsi="Arial" w:cs="Arial"/>
          <w:b/>
          <w:bCs/>
          <w:color w:val="auto"/>
          <w:kern w:val="0"/>
          <w:sz w:val="28"/>
          <w:szCs w:val="28"/>
          <w:lang w:eastAsia="en-US"/>
        </w:rPr>
      </w:pPr>
    </w:p>
    <w:p w:rsidR="007C2ECA" w:rsidRPr="007C2ECA" w:rsidRDefault="007C2ECA" w:rsidP="00B72317">
      <w:pPr>
        <w:tabs>
          <w:tab w:val="left" w:pos="680"/>
        </w:tabs>
        <w:suppressAutoHyphens w:val="0"/>
        <w:jc w:val="center"/>
        <w:rPr>
          <w:rFonts w:ascii="Arial" w:hAnsi="Arial" w:cs="Arial"/>
          <w:b/>
          <w:bCs/>
          <w:color w:val="auto"/>
          <w:kern w:val="0"/>
          <w:sz w:val="28"/>
          <w:szCs w:val="28"/>
          <w:lang w:eastAsia="en-US"/>
        </w:rPr>
      </w:pPr>
    </w:p>
    <w:p w:rsidR="00B72317" w:rsidRPr="00E769DB" w:rsidRDefault="00B72317" w:rsidP="00B72317">
      <w:pPr>
        <w:tabs>
          <w:tab w:val="left" w:pos="680"/>
        </w:tabs>
        <w:suppressAutoHyphens w:val="0"/>
        <w:jc w:val="center"/>
        <w:rPr>
          <w:b/>
          <w:bCs/>
          <w:color w:val="auto"/>
          <w:kern w:val="0"/>
          <w:lang w:val="sr-Cyrl-CS" w:eastAsia="en-US"/>
        </w:rPr>
      </w:pPr>
      <w:r w:rsidRPr="00E769DB">
        <w:rPr>
          <w:b/>
          <w:bCs/>
          <w:color w:val="auto"/>
          <w:kern w:val="0"/>
          <w:lang w:val="sr-Cyrl-CS" w:eastAsia="en-US"/>
        </w:rPr>
        <w:t>УПУТСТВО КАКО СЕ ДОКАЗУЈЕ ИСПУЊЕНОСТ УСЛОВА</w:t>
      </w:r>
    </w:p>
    <w:p w:rsidR="00B72317" w:rsidRPr="00E769DB" w:rsidRDefault="00B72317" w:rsidP="00B72317">
      <w:pPr>
        <w:tabs>
          <w:tab w:val="left" w:pos="680"/>
        </w:tabs>
        <w:suppressAutoHyphens w:val="0"/>
        <w:jc w:val="center"/>
        <w:rPr>
          <w:b/>
          <w:bCs/>
          <w:color w:val="auto"/>
          <w:kern w:val="0"/>
          <w:lang w:val="sr-Cyrl-CS" w:eastAsia="en-US"/>
        </w:rPr>
      </w:pPr>
    </w:p>
    <w:p w:rsidR="005558C9" w:rsidRDefault="005558C9" w:rsidP="005558C9">
      <w:pPr>
        <w:jc w:val="both"/>
      </w:pPr>
      <w:r w:rsidRPr="005558C9">
        <w:rPr>
          <w:rFonts w:ascii="Arial" w:hAnsi="Arial" w:cs="Arial"/>
        </w:rPr>
        <w:t>И</w:t>
      </w:r>
      <w:r w:rsidRPr="005558C9">
        <w:t xml:space="preserve">спуњеност </w:t>
      </w:r>
      <w:r w:rsidRPr="005558C9">
        <w:rPr>
          <w:b/>
        </w:rPr>
        <w:t xml:space="preserve">обавезних и додатних услова </w:t>
      </w:r>
      <w:r w:rsidRPr="005558C9">
        <w:t xml:space="preserve">за учешће у поступку предметне јавне набавке, </w:t>
      </w:r>
      <w:r w:rsidRPr="005558C9">
        <w:rPr>
          <w:lang w:val="sr-Cyrl-CS"/>
        </w:rPr>
        <w:t xml:space="preserve">у складу са чл. 77. став 4. Закона, </w:t>
      </w:r>
      <w:r w:rsidRPr="005558C9">
        <w:t xml:space="preserve">понуђач доказује </w:t>
      </w:r>
      <w:r w:rsidRPr="005558C9">
        <w:rPr>
          <w:b/>
        </w:rPr>
        <w:t>достављањем Изјаве</w:t>
      </w:r>
      <w:r w:rsidRPr="005558C9">
        <w:rPr>
          <w:color w:val="auto"/>
          <w:lang w:val="sr-Cyrl-CS"/>
        </w:rPr>
        <w:t>,</w:t>
      </w:r>
      <w:r w:rsidRPr="005558C9">
        <w:rPr>
          <w:color w:val="FF0000"/>
          <w:lang w:val="sr-Cyrl-CS"/>
        </w:rPr>
        <w:t xml:space="preserve"> </w:t>
      </w:r>
      <w:r w:rsidRPr="005558C9">
        <w:t>којом под пуном материјалном и кривичном одговорношћу потврђује да испуњава услове за учешће у поступку јавне набавке из чл. 75. и 76. Закона, дефинисане</w:t>
      </w:r>
      <w:r>
        <w:t xml:space="preserve"> овом конкурсном документацијом.</w:t>
      </w:r>
    </w:p>
    <w:p w:rsidR="005558C9" w:rsidRPr="005558C9" w:rsidRDefault="005558C9" w:rsidP="005558C9">
      <w:pPr>
        <w:jc w:val="both"/>
      </w:pPr>
    </w:p>
    <w:p w:rsidR="005558C9" w:rsidRDefault="005558C9" w:rsidP="005558C9">
      <w:pPr>
        <w:jc w:val="both"/>
      </w:pPr>
      <w:r w:rsidRPr="005558C9">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5558C9" w:rsidRPr="005558C9" w:rsidRDefault="005558C9" w:rsidP="005558C9">
      <w:pPr>
        <w:jc w:val="both"/>
        <w:rPr>
          <w:bCs/>
          <w:iCs/>
        </w:rPr>
      </w:pPr>
    </w:p>
    <w:p w:rsidR="005558C9" w:rsidRDefault="005558C9" w:rsidP="005558C9">
      <w:pPr>
        <w:jc w:val="both"/>
        <w:rPr>
          <w:bCs/>
          <w:iCs/>
          <w:color w:val="auto"/>
        </w:rPr>
      </w:pPr>
      <w:r w:rsidRPr="005558C9">
        <w:rPr>
          <w:b/>
          <w:bCs/>
          <w:iCs/>
          <w:color w:val="auto"/>
          <w:u w:val="single"/>
        </w:rPr>
        <w:t>Уколико понуду подноси група понуђача</w:t>
      </w:r>
      <w:r w:rsidRPr="005558C9">
        <w:rPr>
          <w:bCs/>
          <w:iCs/>
          <w:color w:val="auto"/>
        </w:rPr>
        <w:t xml:space="preserve">, Изјава мора бити потписана од стране овлашћеног лица сваког понуђача из групе понуђача и оверена печатом. </w:t>
      </w:r>
    </w:p>
    <w:p w:rsidR="005558C9" w:rsidRPr="005558C9" w:rsidRDefault="005558C9" w:rsidP="005558C9">
      <w:pPr>
        <w:jc w:val="both"/>
        <w:rPr>
          <w:bCs/>
          <w:iCs/>
          <w:color w:val="auto"/>
        </w:rPr>
      </w:pPr>
    </w:p>
    <w:p w:rsidR="005558C9" w:rsidRDefault="005558C9" w:rsidP="005558C9">
      <w:pPr>
        <w:jc w:val="both"/>
        <w:rPr>
          <w:bCs/>
          <w:iCs/>
        </w:rPr>
      </w:pPr>
      <w:r w:rsidRPr="005558C9">
        <w:rPr>
          <w:b/>
          <w:bCs/>
          <w:iCs/>
          <w:u w:val="single"/>
        </w:rPr>
        <w:t>Уколико понуђач подноси понуду са подизвођачем</w:t>
      </w:r>
      <w:r w:rsidRPr="005558C9">
        <w:rPr>
          <w:bCs/>
          <w:iCs/>
        </w:rPr>
        <w:t xml:space="preserve">, понуђач је дужан да достави Изјаву подизвођача потписану од стране овлашћеног лица подизвођача и оверену печатом. </w:t>
      </w:r>
    </w:p>
    <w:p w:rsidR="005558C9" w:rsidRPr="005558C9" w:rsidRDefault="005558C9" w:rsidP="005558C9">
      <w:pPr>
        <w:jc w:val="both"/>
        <w:rPr>
          <w:bCs/>
          <w:iCs/>
        </w:rPr>
      </w:pPr>
    </w:p>
    <w:p w:rsidR="005558C9" w:rsidRDefault="005558C9" w:rsidP="005558C9">
      <w:pPr>
        <w:jc w:val="both"/>
        <w:rPr>
          <w:bCs/>
          <w:iCs/>
        </w:rPr>
      </w:pPr>
      <w:r w:rsidRPr="005558C9">
        <w:rPr>
          <w:bCs/>
          <w:iCs/>
        </w:rPr>
        <w:t xml:space="preserve">Наручилац може пре доношења одлуке о додели уговора да </w:t>
      </w:r>
      <w:r w:rsidRPr="005558C9">
        <w:rPr>
          <w:bCs/>
          <w:iCs/>
          <w:lang w:val="sr-Cyrl-CS"/>
        </w:rPr>
        <w:t xml:space="preserve">тражи </w:t>
      </w:r>
      <w:r w:rsidRPr="005558C9">
        <w:rPr>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5558C9" w:rsidRPr="005558C9" w:rsidRDefault="005558C9" w:rsidP="005558C9">
      <w:pPr>
        <w:jc w:val="both"/>
        <w:rPr>
          <w:bCs/>
          <w:iCs/>
        </w:rPr>
      </w:pPr>
    </w:p>
    <w:p w:rsidR="005558C9" w:rsidRPr="005558C9" w:rsidRDefault="005558C9" w:rsidP="005558C9">
      <w:pPr>
        <w:jc w:val="both"/>
        <w:rPr>
          <w:color w:val="FF0000"/>
        </w:rPr>
      </w:pPr>
      <w:r w:rsidRPr="005558C9">
        <w:rPr>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5558C9" w:rsidRPr="005558C9" w:rsidRDefault="005558C9" w:rsidP="005558C9">
      <w:pPr>
        <w:jc w:val="both"/>
        <w:rPr>
          <w:color w:val="auto"/>
        </w:rPr>
      </w:pPr>
      <w:r w:rsidRPr="005558C9">
        <w:rPr>
          <w:color w:val="auto"/>
        </w:rPr>
        <w:t>Понуђач није дужан да доставља на увид доказе који су јавно доступни на интернет страницама надлежних органа.</w:t>
      </w:r>
    </w:p>
    <w:p w:rsidR="005558C9" w:rsidRPr="005558C9" w:rsidRDefault="005558C9" w:rsidP="005558C9">
      <w:pPr>
        <w:pStyle w:val="ListParagraph"/>
        <w:jc w:val="both"/>
        <w:rPr>
          <w:color w:val="auto"/>
        </w:rPr>
      </w:pPr>
    </w:p>
    <w:p w:rsidR="00A121BA" w:rsidRPr="005558C9" w:rsidRDefault="005558C9" w:rsidP="005558C9">
      <w:pPr>
        <w:jc w:val="both"/>
        <w:rPr>
          <w:rFonts w:eastAsia="TimesNewRomanPSMT"/>
          <w:bCs/>
        </w:rPr>
      </w:pPr>
      <w:r w:rsidRPr="005558C9">
        <w:rPr>
          <w:color w:val="auto"/>
        </w:rPr>
        <w:t>Понуђач је дужан</w:t>
      </w:r>
      <w:r w:rsidRPr="005558C9">
        <w:rPr>
          <w:rFonts w:eastAsia="TimesNewRomanPSMT"/>
          <w:bCs/>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121BA" w:rsidRDefault="00A121BA" w:rsidP="00B72317">
      <w:pPr>
        <w:pStyle w:val="ListParagraph"/>
        <w:tabs>
          <w:tab w:val="left" w:pos="680"/>
        </w:tabs>
        <w:autoSpaceDE w:val="0"/>
        <w:autoSpaceDN w:val="0"/>
        <w:adjustRightInd w:val="0"/>
        <w:ind w:left="0"/>
        <w:jc w:val="both"/>
        <w:rPr>
          <w:rFonts w:eastAsia="TimesNewRomanPS-BoldMT"/>
          <w:bCs/>
        </w:rPr>
      </w:pPr>
    </w:p>
    <w:p w:rsidR="00B72317" w:rsidRPr="00381702" w:rsidRDefault="00B72317" w:rsidP="00B72317">
      <w:pPr>
        <w:pStyle w:val="ListParagraph"/>
        <w:tabs>
          <w:tab w:val="left" w:pos="680"/>
        </w:tabs>
        <w:autoSpaceDE w:val="0"/>
        <w:autoSpaceDN w:val="0"/>
        <w:adjustRightInd w:val="0"/>
        <w:ind w:left="0"/>
        <w:jc w:val="both"/>
        <w:rPr>
          <w:rFonts w:eastAsia="TimesNewRomanPS-BoldMT"/>
          <w:bCs/>
        </w:rPr>
      </w:pPr>
      <w:r w:rsidRPr="00381702">
        <w:rPr>
          <w:rFonts w:eastAsia="TimesNewRomanPS-BoldMT"/>
          <w:bCs/>
        </w:rPr>
        <w:t>Понуђачи који су регистровани у Регистру понуђача који води Агенција за привредне регистре не достављају доказе о испуњености услова из члана 75.став 1.тачке</w:t>
      </w:r>
      <w:r w:rsidRPr="00381702">
        <w:rPr>
          <w:bCs/>
          <w:iCs/>
        </w:rPr>
        <w:t xml:space="preserve">1) до 4) </w:t>
      </w:r>
      <w:r w:rsidRPr="00381702">
        <w:rPr>
          <w:rFonts w:eastAsia="TimesNewRomanPS-BoldMT"/>
          <w:bCs/>
        </w:rPr>
        <w:t>ЗЈН, сходно чл. 78. ЗЈН.</w:t>
      </w:r>
    </w:p>
    <w:p w:rsidR="00B72317" w:rsidRPr="00381702" w:rsidRDefault="00B72317" w:rsidP="00B72317">
      <w:pPr>
        <w:pStyle w:val="ListParagraph"/>
        <w:tabs>
          <w:tab w:val="left" w:pos="680"/>
        </w:tabs>
        <w:autoSpaceDE w:val="0"/>
        <w:autoSpaceDN w:val="0"/>
        <w:adjustRightInd w:val="0"/>
        <w:jc w:val="both"/>
        <w:rPr>
          <w:rFonts w:eastAsia="TimesNewRomanPS-BoldMT"/>
          <w:bCs/>
          <w:color w:val="FF0000"/>
        </w:rPr>
      </w:pPr>
    </w:p>
    <w:p w:rsidR="00B72317" w:rsidRPr="00381702" w:rsidRDefault="00B72317" w:rsidP="00B72317">
      <w:pPr>
        <w:pStyle w:val="ListParagraph"/>
        <w:tabs>
          <w:tab w:val="left" w:pos="680"/>
        </w:tabs>
        <w:autoSpaceDE w:val="0"/>
        <w:autoSpaceDN w:val="0"/>
        <w:adjustRightInd w:val="0"/>
        <w:ind w:left="0"/>
        <w:jc w:val="both"/>
        <w:rPr>
          <w:rFonts w:eastAsia="TimesNewRomanPS-BoldMT"/>
          <w:bCs/>
        </w:rPr>
      </w:pPr>
      <w:r w:rsidRPr="00381702">
        <w:t xml:space="preserve">Понуђач није дужан да доставља доказе који су јавно доступни на интернет страницама надлежних органа, </w:t>
      </w:r>
      <w:r w:rsidRPr="00381702">
        <w:rPr>
          <w:rFonts w:eastAsia="TimesNewRomanPS-BoldMT"/>
          <w:bCs/>
        </w:rPr>
        <w:t>и то:</w:t>
      </w:r>
    </w:p>
    <w:p w:rsidR="00B72317" w:rsidRPr="00381702" w:rsidRDefault="00B72317" w:rsidP="003A7103">
      <w:pPr>
        <w:pStyle w:val="ListParagraph"/>
        <w:numPr>
          <w:ilvl w:val="0"/>
          <w:numId w:val="9"/>
        </w:numPr>
        <w:tabs>
          <w:tab w:val="left" w:pos="680"/>
        </w:tabs>
        <w:suppressAutoHyphens w:val="0"/>
        <w:autoSpaceDE w:val="0"/>
        <w:autoSpaceDN w:val="0"/>
        <w:adjustRightInd w:val="0"/>
        <w:contextualSpacing/>
        <w:jc w:val="both"/>
        <w:rPr>
          <w:rFonts w:eastAsia="TimesNewRomanPS-BoldMT"/>
          <w:bCs/>
          <w:i/>
          <w:color w:val="17365D"/>
        </w:rPr>
      </w:pPr>
      <w:r w:rsidRPr="00381702">
        <w:rPr>
          <w:rFonts w:eastAsia="TimesNewRomanPSMT"/>
          <w:bCs/>
        </w:rPr>
        <w:t>И</w:t>
      </w:r>
      <w:r w:rsidRPr="00381702">
        <w:rPr>
          <w:iCs/>
          <w:lang w:val="sr-Cyrl-CS"/>
        </w:rPr>
        <w:t xml:space="preserve">звод </w:t>
      </w:r>
      <w:r w:rsidRPr="00381702">
        <w:t xml:space="preserve">из регистра Агенције за привредне регистре, </w:t>
      </w:r>
      <w:r w:rsidRPr="00381702">
        <w:rPr>
          <w:i/>
          <w:iCs/>
          <w:lang w:val="sr-Cyrl-CS"/>
        </w:rPr>
        <w:t>д</w:t>
      </w:r>
      <w:r w:rsidRPr="00381702">
        <w:rPr>
          <w:i/>
          <w:iCs/>
        </w:rPr>
        <w:t>оказ из члана 75. став 1. тачка 1) ЗЈН п</w:t>
      </w:r>
      <w:r w:rsidRPr="00381702">
        <w:rPr>
          <w:i/>
        </w:rPr>
        <w:t>онуђачи који су регистровани у регистру који води Агенција за привредне регистре не морају да доставе, јер је јавно доступан на интернет страници Агенције за привредне регистре - www. apr.gov.rs</w:t>
      </w:r>
    </w:p>
    <w:p w:rsidR="00B72317" w:rsidRPr="00381702" w:rsidRDefault="00B72317" w:rsidP="00B72317">
      <w:pPr>
        <w:pStyle w:val="ListParagraph"/>
        <w:tabs>
          <w:tab w:val="left" w:pos="0"/>
          <w:tab w:val="left" w:pos="1080"/>
        </w:tabs>
        <w:ind w:left="0"/>
        <w:jc w:val="both"/>
        <w:rPr>
          <w:rFonts w:ascii="Arial" w:eastAsia="TimesNewRomanPS-BoldMT" w:hAnsi="Arial" w:cs="Arial"/>
          <w:bCs/>
        </w:rPr>
      </w:pPr>
    </w:p>
    <w:p w:rsidR="00B72317" w:rsidRPr="00381702" w:rsidRDefault="00B72317" w:rsidP="00B72317">
      <w:pPr>
        <w:pStyle w:val="ListParagraph"/>
        <w:ind w:left="0"/>
        <w:jc w:val="both"/>
      </w:pPr>
      <w:r w:rsidRPr="00381702">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B72317" w:rsidRPr="00381702" w:rsidRDefault="00B72317" w:rsidP="00B72317">
      <w:pPr>
        <w:pStyle w:val="ListParagraph"/>
        <w:jc w:val="both"/>
      </w:pPr>
    </w:p>
    <w:p w:rsidR="00B72317" w:rsidRPr="00381702" w:rsidRDefault="00B72317" w:rsidP="00B72317">
      <w:pPr>
        <w:pStyle w:val="ListParagraph"/>
        <w:tabs>
          <w:tab w:val="left" w:pos="680"/>
        </w:tabs>
        <w:autoSpaceDE w:val="0"/>
        <w:autoSpaceDN w:val="0"/>
        <w:adjustRightInd w:val="0"/>
        <w:ind w:left="0"/>
        <w:jc w:val="both"/>
        <w:rPr>
          <w:rFonts w:eastAsia="TimesNewRomanPSMT"/>
          <w:bCs/>
        </w:rPr>
      </w:pPr>
      <w:r w:rsidRPr="00381702">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72317" w:rsidRPr="00381702" w:rsidRDefault="00B72317" w:rsidP="00B72317">
      <w:pPr>
        <w:pStyle w:val="ListParagraph"/>
        <w:tabs>
          <w:tab w:val="left" w:pos="680"/>
        </w:tabs>
        <w:autoSpaceDE w:val="0"/>
        <w:autoSpaceDN w:val="0"/>
        <w:adjustRightInd w:val="0"/>
        <w:jc w:val="both"/>
      </w:pPr>
    </w:p>
    <w:p w:rsidR="00B72317" w:rsidRDefault="00B72317" w:rsidP="00B72317">
      <w:pPr>
        <w:pStyle w:val="ListParagraph"/>
        <w:tabs>
          <w:tab w:val="left" w:pos="680"/>
        </w:tabs>
        <w:autoSpaceDE w:val="0"/>
        <w:autoSpaceDN w:val="0"/>
        <w:adjustRightInd w:val="0"/>
        <w:ind w:left="0"/>
        <w:jc w:val="both"/>
        <w:rPr>
          <w:rFonts w:eastAsia="TimesNewRomanPSMT"/>
          <w:bCs/>
        </w:rPr>
      </w:pPr>
      <w:r w:rsidRPr="00381702">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381702">
        <w:rPr>
          <w:rFonts w:eastAsia="TimesNewRomanPSMT"/>
          <w:bCs/>
        </w:rPr>
        <w:t>.</w:t>
      </w:r>
    </w:p>
    <w:p w:rsidR="00B72317" w:rsidRPr="00E76F36" w:rsidRDefault="00B72317" w:rsidP="00E76F36">
      <w:pPr>
        <w:tabs>
          <w:tab w:val="left" w:pos="0"/>
          <w:tab w:val="left" w:pos="1080"/>
        </w:tabs>
        <w:suppressAutoHyphens w:val="0"/>
        <w:jc w:val="both"/>
        <w:rPr>
          <w:rFonts w:ascii="Arial" w:hAnsi="Arial" w:cs="Arial"/>
          <w:color w:val="auto"/>
          <w:kern w:val="0"/>
          <w:lang w:eastAsia="en-US"/>
        </w:rPr>
      </w:pPr>
    </w:p>
    <w:p w:rsidR="00B72317" w:rsidRDefault="00B72317" w:rsidP="00B72317">
      <w:pPr>
        <w:tabs>
          <w:tab w:val="left" w:pos="0"/>
          <w:tab w:val="left" w:pos="1080"/>
        </w:tabs>
        <w:suppressAutoHyphens w:val="0"/>
        <w:ind w:firstLine="720"/>
        <w:jc w:val="both"/>
        <w:rPr>
          <w:rFonts w:ascii="Arial" w:hAnsi="Arial" w:cs="Arial"/>
          <w:color w:val="auto"/>
          <w:kern w:val="0"/>
          <w:lang w:eastAsia="en-US"/>
        </w:rPr>
      </w:pPr>
    </w:p>
    <w:p w:rsidR="002F312F" w:rsidRDefault="002F312F" w:rsidP="002F7670">
      <w:pPr>
        <w:tabs>
          <w:tab w:val="left" w:pos="0"/>
          <w:tab w:val="left" w:pos="1080"/>
        </w:tabs>
        <w:suppressAutoHyphens w:val="0"/>
        <w:jc w:val="both"/>
        <w:rPr>
          <w:rFonts w:ascii="Arial" w:hAnsi="Arial" w:cs="Arial"/>
          <w:color w:val="auto"/>
          <w:kern w:val="0"/>
          <w:lang w:eastAsia="en-US"/>
        </w:rPr>
      </w:pPr>
    </w:p>
    <w:p w:rsidR="00B72317" w:rsidRDefault="00B72317" w:rsidP="00B72317">
      <w:pPr>
        <w:tabs>
          <w:tab w:val="left" w:pos="0"/>
          <w:tab w:val="left" w:pos="1080"/>
        </w:tabs>
        <w:suppressAutoHyphens w:val="0"/>
        <w:ind w:firstLine="720"/>
        <w:jc w:val="both"/>
        <w:rPr>
          <w:rFonts w:ascii="Arial" w:hAnsi="Arial" w:cs="Arial"/>
          <w:color w:val="auto"/>
          <w:kern w:val="0"/>
          <w:lang w:eastAsia="en-US"/>
        </w:rPr>
      </w:pPr>
    </w:p>
    <w:p w:rsidR="00B72317" w:rsidRPr="00E769DB" w:rsidRDefault="00B72317" w:rsidP="00B72317">
      <w:pPr>
        <w:shd w:val="clear" w:color="auto" w:fill="C6D9F1"/>
        <w:suppressAutoHyphens w:val="0"/>
        <w:jc w:val="center"/>
        <w:rPr>
          <w:rFonts w:ascii="Arial" w:hAnsi="Arial" w:cs="Arial"/>
          <w:b/>
          <w:bCs/>
          <w:i/>
          <w:iCs/>
          <w:color w:val="auto"/>
          <w:kern w:val="0"/>
          <w:sz w:val="28"/>
          <w:szCs w:val="28"/>
          <w:lang w:val="ru-RU" w:eastAsia="en-US"/>
        </w:rPr>
      </w:pPr>
      <w:r w:rsidRPr="00E769DB">
        <w:rPr>
          <w:rFonts w:ascii="Arial" w:hAnsi="Arial" w:cs="Arial"/>
          <w:b/>
          <w:bCs/>
          <w:i/>
          <w:iCs/>
          <w:color w:val="auto"/>
          <w:kern w:val="0"/>
          <w:sz w:val="28"/>
          <w:szCs w:val="28"/>
          <w:lang w:eastAsia="en-US"/>
        </w:rPr>
        <w:t>V</w:t>
      </w:r>
      <w:r w:rsidRPr="00E769DB">
        <w:rPr>
          <w:rFonts w:ascii="Arial" w:hAnsi="Arial" w:cs="Arial"/>
          <w:b/>
          <w:bCs/>
          <w:i/>
          <w:iCs/>
          <w:color w:val="auto"/>
          <w:kern w:val="0"/>
          <w:sz w:val="28"/>
          <w:szCs w:val="28"/>
          <w:lang w:val="ru-RU" w:eastAsia="en-US"/>
        </w:rPr>
        <w:t xml:space="preserve"> КРИТЕРИЈУМ ЗА ИЗБОР НАЈПОВОЉНИЈЕ ПОНУДЕ</w:t>
      </w:r>
    </w:p>
    <w:p w:rsidR="00B72317" w:rsidRPr="00E769DB" w:rsidRDefault="00B72317" w:rsidP="00B72317">
      <w:pPr>
        <w:suppressAutoHyphens w:val="0"/>
        <w:jc w:val="center"/>
        <w:rPr>
          <w:rFonts w:ascii="Arial" w:hAnsi="Arial" w:cs="Arial"/>
          <w:b/>
          <w:bCs/>
          <w:color w:val="auto"/>
          <w:kern w:val="0"/>
          <w:sz w:val="20"/>
          <w:szCs w:val="20"/>
          <w:lang w:eastAsia="en-US"/>
        </w:rPr>
      </w:pPr>
    </w:p>
    <w:p w:rsidR="00B72317" w:rsidRPr="00E769DB" w:rsidRDefault="00B72317" w:rsidP="003A7103">
      <w:pPr>
        <w:numPr>
          <w:ilvl w:val="0"/>
          <w:numId w:val="10"/>
        </w:numPr>
        <w:suppressAutoHyphens w:val="0"/>
        <w:jc w:val="both"/>
        <w:rPr>
          <w:b/>
          <w:bCs/>
          <w:color w:val="auto"/>
          <w:kern w:val="0"/>
          <w:lang w:eastAsia="en-US"/>
        </w:rPr>
      </w:pPr>
      <w:r w:rsidRPr="00E769DB">
        <w:rPr>
          <w:b/>
          <w:bCs/>
          <w:color w:val="auto"/>
          <w:kern w:val="0"/>
          <w:lang w:eastAsia="en-US"/>
        </w:rPr>
        <w:t xml:space="preserve">Критеријум за доделу уговора: </w:t>
      </w:r>
    </w:p>
    <w:p w:rsidR="00B72317" w:rsidRPr="00E769DB" w:rsidRDefault="00B72317" w:rsidP="00B72317">
      <w:pPr>
        <w:suppressAutoHyphens w:val="0"/>
        <w:ind w:left="720"/>
        <w:jc w:val="both"/>
        <w:rPr>
          <w:color w:val="auto"/>
          <w:kern w:val="0"/>
          <w:lang w:eastAsia="en-US"/>
        </w:rPr>
      </w:pPr>
    </w:p>
    <w:p w:rsidR="00B72317" w:rsidRPr="00E769DB" w:rsidRDefault="00B72317" w:rsidP="00B72317">
      <w:pPr>
        <w:suppressAutoHyphens w:val="0"/>
        <w:ind w:firstLine="708"/>
        <w:jc w:val="both"/>
        <w:rPr>
          <w:b/>
          <w:bCs/>
          <w:i/>
          <w:iCs/>
          <w:color w:val="auto"/>
          <w:kern w:val="0"/>
          <w:lang w:val="sr-Cyrl-CS" w:eastAsia="en-US"/>
        </w:rPr>
      </w:pPr>
      <w:r w:rsidRPr="00E769DB">
        <w:rPr>
          <w:kern w:val="0"/>
          <w:lang w:val="ru-RU" w:eastAsia="en-US"/>
        </w:rPr>
        <w:t xml:space="preserve">Избор најповољније понуде ће се извршити применом критеријума </w:t>
      </w:r>
      <w:r w:rsidRPr="00E769DB">
        <w:rPr>
          <w:b/>
          <w:bCs/>
          <w:kern w:val="0"/>
          <w:lang w:val="ru-RU" w:eastAsia="en-US"/>
        </w:rPr>
        <w:t>„Најнижа понуђена цена“.</w:t>
      </w:r>
    </w:p>
    <w:p w:rsidR="00B72317" w:rsidRPr="00E769DB" w:rsidRDefault="00B72317" w:rsidP="00B72317">
      <w:pPr>
        <w:tabs>
          <w:tab w:val="left" w:pos="6255"/>
        </w:tabs>
        <w:suppressAutoHyphens w:val="0"/>
        <w:rPr>
          <w:color w:val="auto"/>
          <w:kern w:val="0"/>
          <w:lang w:val="sr-Cyrl-CS" w:eastAsia="en-US"/>
        </w:rPr>
      </w:pPr>
    </w:p>
    <w:p w:rsidR="00B72317" w:rsidRPr="00E769DB" w:rsidRDefault="00B72317" w:rsidP="00B72317">
      <w:pPr>
        <w:tabs>
          <w:tab w:val="left" w:pos="6255"/>
        </w:tabs>
        <w:suppressAutoHyphens w:val="0"/>
        <w:rPr>
          <w:color w:val="auto"/>
          <w:kern w:val="0"/>
          <w:lang w:val="sr-Cyrl-CS" w:eastAsia="en-US"/>
        </w:rPr>
      </w:pPr>
      <w:r w:rsidRPr="00E769DB">
        <w:rPr>
          <w:color w:val="auto"/>
          <w:kern w:val="0"/>
          <w:lang w:val="ru-RU" w:eastAsia="en-US"/>
        </w:rPr>
        <w:t>Приликом оцене понуда као релевантна узимаће се укупна понуђена цена без ПДВ-а</w:t>
      </w:r>
      <w:r w:rsidRPr="00E769DB">
        <w:rPr>
          <w:color w:val="auto"/>
          <w:kern w:val="0"/>
          <w:lang w:eastAsia="en-US"/>
        </w:rPr>
        <w:t>.</w:t>
      </w:r>
    </w:p>
    <w:p w:rsidR="00B72317" w:rsidRPr="00E769DB" w:rsidRDefault="00B72317" w:rsidP="00B72317">
      <w:pPr>
        <w:suppressAutoHyphens w:val="0"/>
        <w:ind w:left="720"/>
        <w:jc w:val="both"/>
        <w:rPr>
          <w:rFonts w:ascii="Arial" w:hAnsi="Arial" w:cs="Arial"/>
          <w:color w:val="auto"/>
          <w:kern w:val="0"/>
          <w:sz w:val="20"/>
          <w:szCs w:val="20"/>
          <w:lang w:eastAsia="en-US"/>
        </w:rPr>
      </w:pPr>
    </w:p>
    <w:p w:rsidR="00B72317" w:rsidRPr="00E769DB" w:rsidRDefault="00B72317" w:rsidP="00B72317">
      <w:pPr>
        <w:suppressAutoHyphens w:val="0"/>
        <w:jc w:val="both"/>
        <w:rPr>
          <w:rFonts w:ascii="Arial" w:hAnsi="Arial" w:cs="Arial"/>
          <w:color w:val="auto"/>
          <w:kern w:val="0"/>
          <w:lang w:eastAsia="en-US"/>
        </w:rPr>
      </w:pPr>
    </w:p>
    <w:p w:rsidR="00B72317" w:rsidRPr="00E769DB" w:rsidRDefault="00B72317" w:rsidP="00B72317">
      <w:pPr>
        <w:suppressAutoHyphens w:val="0"/>
        <w:ind w:left="720"/>
        <w:jc w:val="both"/>
        <w:rPr>
          <w:rFonts w:ascii="Arial" w:hAnsi="Arial" w:cs="Arial"/>
          <w:b/>
          <w:bCs/>
          <w:color w:val="auto"/>
          <w:kern w:val="0"/>
          <w:lang w:val="ru-RU" w:eastAsia="en-US"/>
        </w:rPr>
      </w:pPr>
    </w:p>
    <w:p w:rsidR="00B72317" w:rsidRPr="00E769DB" w:rsidRDefault="00B72317" w:rsidP="003A7103">
      <w:pPr>
        <w:numPr>
          <w:ilvl w:val="0"/>
          <w:numId w:val="10"/>
        </w:numPr>
        <w:suppressAutoHyphens w:val="0"/>
        <w:jc w:val="both"/>
        <w:rPr>
          <w:b/>
          <w:bCs/>
          <w:color w:val="auto"/>
          <w:kern w:val="0"/>
          <w:lang w:val="ru-RU" w:eastAsia="en-US"/>
        </w:rPr>
      </w:pPr>
      <w:r w:rsidRPr="00E769DB">
        <w:rPr>
          <w:b/>
          <w:bCs/>
          <w:color w:val="auto"/>
          <w:kern w:val="0"/>
          <w:lang w:eastAsia="en-US"/>
        </w:rPr>
        <w:t>Е</w:t>
      </w:r>
      <w:r w:rsidRPr="00E769DB">
        <w:rPr>
          <w:b/>
          <w:bCs/>
          <w:color w:val="auto"/>
          <w:kern w:val="0"/>
          <w:lang w:val="ru-RU" w:eastAsia="en-US"/>
        </w:rPr>
        <w:t>лементи критеријума</w:t>
      </w:r>
      <w:r w:rsidRPr="00E769DB">
        <w:rPr>
          <w:b/>
          <w:bCs/>
          <w:color w:val="auto"/>
          <w:kern w:val="0"/>
          <w:lang w:eastAsia="en-US"/>
        </w:rPr>
        <w:t xml:space="preserve">, односно начин </w:t>
      </w:r>
      <w:r w:rsidRPr="00E769DB">
        <w:rPr>
          <w:b/>
          <w:bCs/>
          <w:color w:val="auto"/>
          <w:kern w:val="0"/>
          <w:lang w:val="ru-RU" w:eastAsia="en-US"/>
        </w:rPr>
        <w:t xml:space="preserve">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B72317" w:rsidRPr="00E769DB" w:rsidRDefault="00B72317" w:rsidP="00B72317">
      <w:pPr>
        <w:suppressAutoHyphens w:val="0"/>
        <w:jc w:val="both"/>
        <w:rPr>
          <w:b/>
          <w:bCs/>
          <w:color w:val="auto"/>
          <w:kern w:val="0"/>
          <w:lang w:val="ru-RU" w:eastAsia="en-US"/>
        </w:rPr>
      </w:pPr>
    </w:p>
    <w:p w:rsidR="00E16AB1" w:rsidRPr="00E16AB1" w:rsidRDefault="00B72317" w:rsidP="00E16AB1">
      <w:pPr>
        <w:jc w:val="both"/>
        <w:rPr>
          <w:iCs/>
        </w:rPr>
      </w:pPr>
      <w:r w:rsidRPr="00E769DB">
        <w:rPr>
          <w:color w:val="auto"/>
          <w:kern w:val="0"/>
          <w:lang w:val="ru-RU" w:eastAsia="en-US"/>
        </w:rPr>
        <w:t xml:space="preserve">Уколико </w:t>
      </w:r>
      <w:r w:rsidRPr="00E769DB">
        <w:rPr>
          <w:color w:val="auto"/>
          <w:kern w:val="0"/>
          <w:lang w:val="sr-Cyrl-CS" w:eastAsia="en-US"/>
        </w:rPr>
        <w:t>две или више понуда имају исту понуђену цену</w:t>
      </w:r>
      <w:r w:rsidRPr="00E769DB">
        <w:rPr>
          <w:color w:val="auto"/>
          <w:kern w:val="0"/>
          <w:lang w:val="ru-RU" w:eastAsia="en-US"/>
        </w:rPr>
        <w:t xml:space="preserve">, </w:t>
      </w:r>
      <w:r w:rsidR="00E16AB1" w:rsidRPr="00E16AB1">
        <w:rPr>
          <w:iCs/>
        </w:rPr>
        <w:t>предност ће имати понуда са краћим роком извршења радова.</w:t>
      </w:r>
    </w:p>
    <w:p w:rsidR="00B72317" w:rsidRPr="00E769DB" w:rsidRDefault="00B72317" w:rsidP="00B72317">
      <w:pPr>
        <w:suppressAutoHyphens w:val="0"/>
        <w:ind w:firstLine="360"/>
        <w:jc w:val="both"/>
        <w:rPr>
          <w:b/>
          <w:bCs/>
          <w:color w:val="auto"/>
          <w:kern w:val="0"/>
          <w:lang w:eastAsia="en-US"/>
        </w:rPr>
      </w:pPr>
    </w:p>
    <w:p w:rsidR="00B72317" w:rsidRPr="00E16AB1" w:rsidRDefault="00B72317" w:rsidP="00E16AB1">
      <w:pPr>
        <w:pStyle w:val="Default"/>
        <w:jc w:val="both"/>
        <w:rPr>
          <w:rFonts w:ascii="Times New Roman" w:hAnsi="Times New Roman" w:cs="Times New Roman"/>
        </w:rPr>
      </w:pPr>
    </w:p>
    <w:p w:rsidR="00B72317" w:rsidRDefault="00B72317" w:rsidP="00E76F36">
      <w:pPr>
        <w:pStyle w:val="Default"/>
        <w:jc w:val="both"/>
        <w:rPr>
          <w:rFonts w:ascii="Times New Roman" w:hAnsi="Times New Roman" w:cs="Times New Roman"/>
        </w:rPr>
      </w:pPr>
    </w:p>
    <w:p w:rsidR="00E76F36" w:rsidRPr="00E76F36" w:rsidRDefault="00E76F36" w:rsidP="00E76F36">
      <w:pPr>
        <w:pStyle w:val="Default"/>
        <w:jc w:val="both"/>
        <w:rPr>
          <w:rFonts w:ascii="Times New Roman" w:hAnsi="Times New Roman" w:cs="Times New Roman"/>
        </w:rPr>
      </w:pPr>
    </w:p>
    <w:p w:rsidR="00B72317" w:rsidRDefault="00B72317" w:rsidP="00B72317">
      <w:pPr>
        <w:pStyle w:val="Default"/>
        <w:ind w:firstLine="708"/>
        <w:jc w:val="both"/>
        <w:rPr>
          <w:rFonts w:ascii="Times New Roman" w:hAnsi="Times New Roman" w:cs="Times New Roman"/>
        </w:rPr>
      </w:pPr>
    </w:p>
    <w:p w:rsidR="00B72317" w:rsidRPr="00016D63" w:rsidRDefault="00B72317" w:rsidP="00B72317">
      <w:pPr>
        <w:pStyle w:val="ListParagraph"/>
        <w:shd w:val="clear" w:color="auto" w:fill="C6D9F1"/>
        <w:ind w:left="0"/>
        <w:jc w:val="center"/>
        <w:rPr>
          <w:b/>
          <w:bCs/>
          <w:i/>
          <w:iCs/>
          <w:sz w:val="28"/>
          <w:szCs w:val="28"/>
          <w:lang w:val="ru-RU"/>
        </w:rPr>
      </w:pPr>
      <w:r w:rsidRPr="00016D63">
        <w:rPr>
          <w:b/>
          <w:i/>
          <w:sz w:val="28"/>
          <w:szCs w:val="28"/>
        </w:rPr>
        <w:lastRenderedPageBreak/>
        <w:t>VI ОБРАСЦИ КОЈИ ЧИНЕ САСТАВНИ ДЕО ПОНУДЕ</w:t>
      </w:r>
    </w:p>
    <w:p w:rsidR="00B72317" w:rsidRPr="00381702" w:rsidRDefault="00B72317" w:rsidP="00B72317">
      <w:pPr>
        <w:pStyle w:val="ListParagraph"/>
        <w:ind w:left="0"/>
        <w:jc w:val="both"/>
      </w:pPr>
    </w:p>
    <w:p w:rsidR="00B72317" w:rsidRPr="00381702" w:rsidRDefault="00B72317" w:rsidP="00B72317">
      <w:pPr>
        <w:pStyle w:val="ListParagraph"/>
        <w:ind w:left="0"/>
        <w:jc w:val="both"/>
      </w:pPr>
    </w:p>
    <w:p w:rsidR="00B72317" w:rsidRPr="00381702" w:rsidRDefault="00B72317" w:rsidP="00B72317">
      <w:pPr>
        <w:pStyle w:val="ListParagraph"/>
        <w:ind w:left="0"/>
        <w:jc w:val="both"/>
      </w:pPr>
      <w:r w:rsidRPr="00381702">
        <w:t>Саставни део понуде чине следећи обрасци:</w:t>
      </w:r>
    </w:p>
    <w:p w:rsidR="00B72317" w:rsidRPr="00381702" w:rsidRDefault="00B72317" w:rsidP="003A7103">
      <w:pPr>
        <w:pStyle w:val="ListParagraph"/>
        <w:numPr>
          <w:ilvl w:val="0"/>
          <w:numId w:val="11"/>
        </w:numPr>
        <w:jc w:val="both"/>
      </w:pPr>
      <w:r w:rsidRPr="00381702">
        <w:t>Образац понуде (Образац 1);</w:t>
      </w:r>
    </w:p>
    <w:p w:rsidR="00B72317" w:rsidRPr="00381702" w:rsidRDefault="00B72317" w:rsidP="003A7103">
      <w:pPr>
        <w:pStyle w:val="ListParagraph"/>
        <w:numPr>
          <w:ilvl w:val="0"/>
          <w:numId w:val="11"/>
        </w:numPr>
        <w:jc w:val="both"/>
      </w:pPr>
      <w:r w:rsidRPr="00381702">
        <w:t xml:space="preserve">Образац структуре понуђене цене, са упутством како да се попуни (Образац 2); </w:t>
      </w:r>
    </w:p>
    <w:p w:rsidR="00B72317" w:rsidRPr="00381702" w:rsidRDefault="00B72317" w:rsidP="003A7103">
      <w:pPr>
        <w:pStyle w:val="ListParagraph"/>
        <w:numPr>
          <w:ilvl w:val="0"/>
          <w:numId w:val="11"/>
        </w:numPr>
        <w:jc w:val="both"/>
      </w:pPr>
      <w:r w:rsidRPr="00381702">
        <w:t xml:space="preserve">Образац трошкова припреме понуде (Образац 3); </w:t>
      </w:r>
    </w:p>
    <w:p w:rsidR="00B72317" w:rsidRPr="00381702" w:rsidRDefault="00B72317" w:rsidP="003A7103">
      <w:pPr>
        <w:pStyle w:val="ListParagraph"/>
        <w:numPr>
          <w:ilvl w:val="0"/>
          <w:numId w:val="11"/>
        </w:numPr>
        <w:jc w:val="both"/>
      </w:pPr>
      <w:r w:rsidRPr="00381702">
        <w:t>Образац изјаве о независној понуди (Образац 4);</w:t>
      </w:r>
    </w:p>
    <w:p w:rsidR="00B72317" w:rsidRPr="00381702" w:rsidRDefault="00B72317" w:rsidP="003A7103">
      <w:pPr>
        <w:pStyle w:val="ListParagraph"/>
        <w:numPr>
          <w:ilvl w:val="0"/>
          <w:numId w:val="11"/>
        </w:numPr>
        <w:jc w:val="both"/>
      </w:pPr>
      <w:r w:rsidRPr="00381702">
        <w:t>Образац изјаве понуђача о испуњености услова за учешће у поступку јавне набавке - чл. 75. и 76. ЗЈН, наведених овом конурсном докумнтацијом, (Образац 5);</w:t>
      </w:r>
    </w:p>
    <w:p w:rsidR="00B72317" w:rsidRPr="00E76F36" w:rsidRDefault="00B72317" w:rsidP="003A7103">
      <w:pPr>
        <w:numPr>
          <w:ilvl w:val="0"/>
          <w:numId w:val="11"/>
        </w:numPr>
        <w:spacing w:before="100" w:beforeAutospacing="1" w:line="210" w:lineRule="atLeast"/>
        <w:jc w:val="both"/>
      </w:pPr>
      <w:r w:rsidRPr="00381702">
        <w:t xml:space="preserve">Образац изјаве подизвођача о испуњености услова за учешће у поступку јавне набавке  - чл. 75. ЗЈН, </w:t>
      </w:r>
      <w:r w:rsidRPr="00381702">
        <w:rPr>
          <w:iCs/>
        </w:rPr>
        <w:t>наведених овом конкурсном документацијом</w:t>
      </w:r>
      <w:r w:rsidR="00E76F36">
        <w:t xml:space="preserve"> (Образац 6);</w:t>
      </w:r>
    </w:p>
    <w:p w:rsidR="00E76F36" w:rsidRPr="00E76F36" w:rsidRDefault="00E76F36" w:rsidP="003A7103">
      <w:pPr>
        <w:numPr>
          <w:ilvl w:val="0"/>
          <w:numId w:val="11"/>
        </w:numPr>
        <w:spacing w:before="100" w:beforeAutospacing="1" w:line="210" w:lineRule="atLeast"/>
        <w:jc w:val="both"/>
      </w:pPr>
      <w:r>
        <w:t>Образац изјаве о обиласку локације (Образац 7);</w:t>
      </w:r>
    </w:p>
    <w:p w:rsidR="00E76F36" w:rsidRPr="00381702" w:rsidRDefault="00E76F36" w:rsidP="003A7103">
      <w:pPr>
        <w:numPr>
          <w:ilvl w:val="0"/>
          <w:numId w:val="11"/>
        </w:numPr>
        <w:spacing w:before="100" w:beforeAutospacing="1" w:line="210" w:lineRule="atLeast"/>
        <w:jc w:val="both"/>
      </w:pPr>
      <w:r>
        <w:t>Образац изјаве о изради Пројеката и обезбеђењу привремене саобраћајне сигнализације (Образац 8).</w:t>
      </w:r>
    </w:p>
    <w:p w:rsidR="00B72317" w:rsidRPr="00381702" w:rsidRDefault="00B72317" w:rsidP="00B72317">
      <w:pPr>
        <w:pStyle w:val="ListParagraph"/>
        <w:ind w:left="360"/>
        <w:jc w:val="both"/>
      </w:pPr>
    </w:p>
    <w:p w:rsidR="00B72317" w:rsidRPr="00A7416E" w:rsidRDefault="00B72317" w:rsidP="00B72317">
      <w:pPr>
        <w:pStyle w:val="Default"/>
        <w:ind w:firstLine="708"/>
        <w:jc w:val="both"/>
        <w:rPr>
          <w:rFonts w:ascii="Times New Roman" w:hAnsi="Times New Roman" w:cs="Times New Roman"/>
        </w:rPr>
      </w:pPr>
    </w:p>
    <w:p w:rsidR="00B72317" w:rsidRDefault="00B72317" w:rsidP="00B72317">
      <w:pPr>
        <w:pStyle w:val="Default"/>
        <w:ind w:firstLine="708"/>
        <w:jc w:val="both"/>
        <w:rPr>
          <w:rFonts w:ascii="Times New Roman" w:hAnsi="Times New Roman" w:cs="Times New Roman"/>
        </w:rPr>
      </w:pPr>
    </w:p>
    <w:p w:rsidR="00B72317" w:rsidRDefault="00B72317" w:rsidP="00B72317">
      <w:pPr>
        <w:pStyle w:val="Default"/>
        <w:ind w:firstLine="708"/>
        <w:jc w:val="both"/>
        <w:rPr>
          <w:rFonts w:ascii="Times New Roman" w:hAnsi="Times New Roman" w:cs="Times New Roman"/>
        </w:rPr>
      </w:pPr>
    </w:p>
    <w:p w:rsidR="00B72317" w:rsidRDefault="00B72317" w:rsidP="00B72317">
      <w:pPr>
        <w:pStyle w:val="Default"/>
        <w:ind w:firstLine="708"/>
        <w:jc w:val="both"/>
        <w:rPr>
          <w:rFonts w:ascii="Times New Roman" w:hAnsi="Times New Roman" w:cs="Times New Roman"/>
        </w:rPr>
      </w:pPr>
    </w:p>
    <w:p w:rsidR="00B72317" w:rsidRDefault="00B72317" w:rsidP="00B72317">
      <w:pPr>
        <w:pStyle w:val="Default"/>
        <w:ind w:firstLine="708"/>
        <w:jc w:val="both"/>
        <w:rPr>
          <w:rFonts w:ascii="Times New Roman" w:hAnsi="Times New Roman" w:cs="Times New Roman"/>
        </w:rPr>
      </w:pPr>
    </w:p>
    <w:p w:rsidR="00B72317" w:rsidRDefault="00B72317" w:rsidP="00B72317">
      <w:pPr>
        <w:pStyle w:val="Default"/>
        <w:ind w:firstLine="708"/>
        <w:jc w:val="both"/>
        <w:rPr>
          <w:rFonts w:ascii="Times New Roman" w:hAnsi="Times New Roman" w:cs="Times New Roman"/>
        </w:rPr>
      </w:pPr>
    </w:p>
    <w:p w:rsidR="00B72317" w:rsidRDefault="00B72317" w:rsidP="00B72317">
      <w:pPr>
        <w:pStyle w:val="Default"/>
        <w:ind w:firstLine="708"/>
        <w:jc w:val="both"/>
        <w:rPr>
          <w:rFonts w:ascii="Times New Roman" w:hAnsi="Times New Roman" w:cs="Times New Roman"/>
        </w:rPr>
      </w:pPr>
    </w:p>
    <w:p w:rsidR="00B72317" w:rsidRDefault="00B72317" w:rsidP="00B72317">
      <w:pPr>
        <w:pStyle w:val="Default"/>
        <w:ind w:firstLine="708"/>
        <w:jc w:val="both"/>
        <w:rPr>
          <w:rFonts w:ascii="Times New Roman" w:hAnsi="Times New Roman" w:cs="Times New Roman"/>
        </w:rPr>
      </w:pPr>
    </w:p>
    <w:p w:rsidR="00B72317" w:rsidRDefault="00B72317" w:rsidP="00B72317">
      <w:pPr>
        <w:pStyle w:val="Default"/>
        <w:ind w:firstLine="708"/>
        <w:jc w:val="both"/>
        <w:rPr>
          <w:rFonts w:ascii="Times New Roman" w:hAnsi="Times New Roman" w:cs="Times New Roman"/>
        </w:rPr>
      </w:pPr>
    </w:p>
    <w:p w:rsidR="00B72317" w:rsidRDefault="00B72317" w:rsidP="00B72317">
      <w:pPr>
        <w:pStyle w:val="Default"/>
        <w:ind w:firstLine="708"/>
        <w:jc w:val="both"/>
        <w:rPr>
          <w:rFonts w:ascii="Times New Roman" w:hAnsi="Times New Roman" w:cs="Times New Roman"/>
        </w:rPr>
      </w:pPr>
    </w:p>
    <w:p w:rsidR="00B72317" w:rsidRDefault="00B72317" w:rsidP="00B72317">
      <w:pPr>
        <w:pStyle w:val="Default"/>
        <w:ind w:firstLine="708"/>
        <w:jc w:val="both"/>
        <w:rPr>
          <w:rFonts w:ascii="Times New Roman" w:hAnsi="Times New Roman" w:cs="Times New Roman"/>
        </w:rPr>
      </w:pPr>
    </w:p>
    <w:p w:rsidR="00B72317" w:rsidRDefault="00B72317" w:rsidP="00B72317">
      <w:pPr>
        <w:pStyle w:val="Default"/>
        <w:ind w:firstLine="708"/>
        <w:jc w:val="both"/>
        <w:rPr>
          <w:rFonts w:ascii="Times New Roman" w:hAnsi="Times New Roman" w:cs="Times New Roman"/>
        </w:rPr>
      </w:pPr>
    </w:p>
    <w:p w:rsidR="00B72317" w:rsidRDefault="00B72317" w:rsidP="00B72317">
      <w:pPr>
        <w:pStyle w:val="Default"/>
        <w:ind w:firstLine="708"/>
        <w:jc w:val="both"/>
        <w:rPr>
          <w:rFonts w:ascii="Times New Roman" w:hAnsi="Times New Roman" w:cs="Times New Roman"/>
        </w:rPr>
      </w:pPr>
    </w:p>
    <w:p w:rsidR="00B72317" w:rsidRPr="00E16AB1" w:rsidRDefault="00B72317" w:rsidP="00E16AB1">
      <w:pPr>
        <w:pStyle w:val="Default"/>
        <w:jc w:val="both"/>
        <w:rPr>
          <w:rFonts w:ascii="Times New Roman" w:hAnsi="Times New Roman" w:cs="Times New Roman"/>
        </w:rPr>
      </w:pPr>
    </w:p>
    <w:p w:rsidR="00F141FD" w:rsidRPr="00F141FD" w:rsidRDefault="00F141FD" w:rsidP="00B72317">
      <w:pPr>
        <w:pStyle w:val="Default"/>
        <w:ind w:firstLine="708"/>
        <w:jc w:val="both"/>
        <w:rPr>
          <w:rFonts w:ascii="Times New Roman" w:hAnsi="Times New Roman" w:cs="Times New Roman"/>
        </w:rPr>
      </w:pPr>
    </w:p>
    <w:p w:rsidR="00761636" w:rsidRDefault="00761636" w:rsidP="00B72317">
      <w:pPr>
        <w:pStyle w:val="Default"/>
        <w:ind w:firstLine="708"/>
        <w:jc w:val="both"/>
        <w:rPr>
          <w:rFonts w:ascii="Times New Roman" w:hAnsi="Times New Roman" w:cs="Times New Roman"/>
        </w:rPr>
      </w:pPr>
    </w:p>
    <w:p w:rsidR="009F08BF" w:rsidRDefault="009F08BF" w:rsidP="00B72317">
      <w:pPr>
        <w:pStyle w:val="Default"/>
        <w:ind w:firstLine="708"/>
        <w:jc w:val="both"/>
        <w:rPr>
          <w:rFonts w:ascii="Times New Roman" w:hAnsi="Times New Roman" w:cs="Times New Roman"/>
        </w:rPr>
      </w:pPr>
    </w:p>
    <w:p w:rsidR="009F08BF" w:rsidRDefault="009F08BF" w:rsidP="00B72317">
      <w:pPr>
        <w:pStyle w:val="Default"/>
        <w:ind w:firstLine="708"/>
        <w:jc w:val="both"/>
        <w:rPr>
          <w:rFonts w:ascii="Times New Roman" w:hAnsi="Times New Roman" w:cs="Times New Roman"/>
        </w:rPr>
      </w:pPr>
    </w:p>
    <w:p w:rsidR="009F08BF" w:rsidRDefault="009F08BF" w:rsidP="00B72317">
      <w:pPr>
        <w:pStyle w:val="Default"/>
        <w:ind w:firstLine="708"/>
        <w:jc w:val="both"/>
        <w:rPr>
          <w:rFonts w:ascii="Times New Roman" w:hAnsi="Times New Roman" w:cs="Times New Roman"/>
        </w:rPr>
      </w:pPr>
    </w:p>
    <w:p w:rsidR="009F08BF" w:rsidRDefault="009F08BF" w:rsidP="00B72317">
      <w:pPr>
        <w:pStyle w:val="Default"/>
        <w:ind w:firstLine="708"/>
        <w:jc w:val="both"/>
        <w:rPr>
          <w:rFonts w:ascii="Times New Roman" w:hAnsi="Times New Roman" w:cs="Times New Roman"/>
        </w:rPr>
      </w:pPr>
    </w:p>
    <w:p w:rsidR="009F08BF" w:rsidRDefault="009F08BF" w:rsidP="00B72317">
      <w:pPr>
        <w:pStyle w:val="Default"/>
        <w:ind w:firstLine="708"/>
        <w:jc w:val="both"/>
        <w:rPr>
          <w:rFonts w:ascii="Times New Roman" w:hAnsi="Times New Roman" w:cs="Times New Roman"/>
        </w:rPr>
      </w:pPr>
    </w:p>
    <w:p w:rsidR="009F08BF" w:rsidRDefault="009F08BF" w:rsidP="00B72317">
      <w:pPr>
        <w:pStyle w:val="Default"/>
        <w:ind w:firstLine="708"/>
        <w:jc w:val="both"/>
        <w:rPr>
          <w:rFonts w:ascii="Times New Roman" w:hAnsi="Times New Roman" w:cs="Times New Roman"/>
        </w:rPr>
      </w:pPr>
    </w:p>
    <w:p w:rsidR="009F08BF" w:rsidRDefault="009F08BF" w:rsidP="00B72317">
      <w:pPr>
        <w:pStyle w:val="Default"/>
        <w:ind w:firstLine="708"/>
        <w:jc w:val="both"/>
        <w:rPr>
          <w:rFonts w:ascii="Times New Roman" w:hAnsi="Times New Roman" w:cs="Times New Roman"/>
        </w:rPr>
      </w:pPr>
    </w:p>
    <w:p w:rsidR="009F08BF" w:rsidRDefault="009F08BF" w:rsidP="00B72317">
      <w:pPr>
        <w:pStyle w:val="Default"/>
        <w:ind w:firstLine="708"/>
        <w:jc w:val="both"/>
        <w:rPr>
          <w:rFonts w:ascii="Times New Roman" w:hAnsi="Times New Roman" w:cs="Times New Roman"/>
        </w:rPr>
      </w:pPr>
    </w:p>
    <w:p w:rsidR="009F08BF" w:rsidRDefault="009F08BF" w:rsidP="00B72317">
      <w:pPr>
        <w:pStyle w:val="Default"/>
        <w:ind w:firstLine="708"/>
        <w:jc w:val="both"/>
        <w:rPr>
          <w:rFonts w:ascii="Times New Roman" w:hAnsi="Times New Roman" w:cs="Times New Roman"/>
        </w:rPr>
      </w:pPr>
    </w:p>
    <w:p w:rsidR="009F08BF" w:rsidRDefault="009F08BF" w:rsidP="00B72317">
      <w:pPr>
        <w:pStyle w:val="Default"/>
        <w:ind w:firstLine="708"/>
        <w:jc w:val="both"/>
        <w:rPr>
          <w:rFonts w:ascii="Times New Roman" w:hAnsi="Times New Roman" w:cs="Times New Roman"/>
        </w:rPr>
      </w:pPr>
    </w:p>
    <w:p w:rsidR="009F08BF" w:rsidRDefault="009F08BF" w:rsidP="00B72317">
      <w:pPr>
        <w:pStyle w:val="Default"/>
        <w:ind w:firstLine="708"/>
        <w:jc w:val="both"/>
        <w:rPr>
          <w:rFonts w:ascii="Times New Roman" w:hAnsi="Times New Roman" w:cs="Times New Roman"/>
        </w:rPr>
      </w:pPr>
    </w:p>
    <w:p w:rsidR="009F08BF" w:rsidRDefault="009F08BF" w:rsidP="00B72317">
      <w:pPr>
        <w:pStyle w:val="Default"/>
        <w:ind w:firstLine="708"/>
        <w:jc w:val="both"/>
        <w:rPr>
          <w:rFonts w:ascii="Times New Roman" w:hAnsi="Times New Roman" w:cs="Times New Roman"/>
        </w:rPr>
      </w:pPr>
    </w:p>
    <w:p w:rsidR="009F08BF" w:rsidRDefault="009F08BF" w:rsidP="00B72317">
      <w:pPr>
        <w:pStyle w:val="Default"/>
        <w:ind w:firstLine="708"/>
        <w:jc w:val="both"/>
        <w:rPr>
          <w:rFonts w:ascii="Times New Roman" w:hAnsi="Times New Roman" w:cs="Times New Roman"/>
        </w:rPr>
      </w:pPr>
    </w:p>
    <w:p w:rsidR="00FD55B9" w:rsidRDefault="00FD55B9" w:rsidP="00B72317">
      <w:pPr>
        <w:pStyle w:val="Default"/>
        <w:ind w:firstLine="708"/>
        <w:jc w:val="both"/>
        <w:rPr>
          <w:rFonts w:ascii="Times New Roman" w:hAnsi="Times New Roman" w:cs="Times New Roman"/>
        </w:rPr>
      </w:pPr>
    </w:p>
    <w:p w:rsidR="00FD55B9" w:rsidRDefault="00FD55B9" w:rsidP="00B72317">
      <w:pPr>
        <w:pStyle w:val="Default"/>
        <w:ind w:firstLine="708"/>
        <w:jc w:val="both"/>
        <w:rPr>
          <w:rFonts w:ascii="Times New Roman" w:hAnsi="Times New Roman" w:cs="Times New Roman"/>
        </w:rPr>
      </w:pPr>
    </w:p>
    <w:p w:rsidR="00FD55B9" w:rsidRPr="00FD55B9" w:rsidRDefault="00FD55B9" w:rsidP="00B72317">
      <w:pPr>
        <w:pStyle w:val="Default"/>
        <w:ind w:firstLine="708"/>
        <w:jc w:val="both"/>
        <w:rPr>
          <w:rFonts w:ascii="Times New Roman" w:hAnsi="Times New Roman" w:cs="Times New Roman"/>
        </w:rPr>
      </w:pPr>
    </w:p>
    <w:p w:rsidR="009F08BF" w:rsidRPr="009F08BF" w:rsidRDefault="009F08BF" w:rsidP="00B72317">
      <w:pPr>
        <w:pStyle w:val="Default"/>
        <w:ind w:firstLine="708"/>
        <w:jc w:val="both"/>
        <w:rPr>
          <w:rFonts w:ascii="Times New Roman" w:hAnsi="Times New Roman" w:cs="Times New Roman"/>
        </w:rPr>
      </w:pPr>
    </w:p>
    <w:p w:rsidR="00761636" w:rsidRDefault="00761636" w:rsidP="00B72317">
      <w:pPr>
        <w:pStyle w:val="Default"/>
        <w:ind w:firstLine="708"/>
        <w:jc w:val="both"/>
        <w:rPr>
          <w:rFonts w:ascii="Times New Roman" w:hAnsi="Times New Roman" w:cs="Times New Roman"/>
        </w:rPr>
      </w:pPr>
    </w:p>
    <w:p w:rsidR="00C82006" w:rsidRPr="00E16AB1" w:rsidRDefault="00C82006" w:rsidP="00E16AB1">
      <w:pPr>
        <w:rPr>
          <w:b/>
          <w:bCs/>
          <w:iCs/>
        </w:rPr>
      </w:pPr>
    </w:p>
    <w:p w:rsidR="00B72317" w:rsidRPr="00381702" w:rsidRDefault="00B72317" w:rsidP="00A121BA">
      <w:pPr>
        <w:ind w:left="720"/>
        <w:jc w:val="right"/>
        <w:rPr>
          <w:b/>
          <w:bCs/>
          <w:iCs/>
        </w:rPr>
      </w:pPr>
      <w:r w:rsidRPr="00381702">
        <w:rPr>
          <w:b/>
          <w:bCs/>
          <w:iCs/>
        </w:rPr>
        <w:lastRenderedPageBreak/>
        <w:t>(ОБРАЗАЦ 1)</w:t>
      </w:r>
    </w:p>
    <w:p w:rsidR="00B72317" w:rsidRPr="00381702" w:rsidRDefault="00B72317" w:rsidP="00B72317">
      <w:pPr>
        <w:jc w:val="both"/>
        <w:rPr>
          <w:color w:val="auto"/>
          <w:lang w:val="sr-Cyrl-CS"/>
        </w:rPr>
      </w:pPr>
    </w:p>
    <w:p w:rsidR="00B72317" w:rsidRPr="00381702" w:rsidRDefault="00B72317" w:rsidP="00B72317">
      <w:pPr>
        <w:shd w:val="clear" w:color="auto" w:fill="C6D9F1"/>
        <w:jc w:val="center"/>
        <w:rPr>
          <w:rFonts w:ascii="Arial" w:hAnsi="Arial" w:cs="Arial"/>
          <w:b/>
          <w:bCs/>
          <w:i/>
          <w:iCs/>
        </w:rPr>
      </w:pPr>
      <w:r w:rsidRPr="00381702">
        <w:rPr>
          <w:rFonts w:ascii="Arial" w:hAnsi="Arial" w:cs="Arial"/>
          <w:b/>
          <w:bCs/>
          <w:i/>
          <w:iCs/>
        </w:rPr>
        <w:t xml:space="preserve"> ОБРАЗАЦ ПОНУДЕ</w:t>
      </w:r>
    </w:p>
    <w:p w:rsidR="00B72317" w:rsidRPr="00381702" w:rsidRDefault="00B72317" w:rsidP="00B72317">
      <w:pPr>
        <w:rPr>
          <w:rFonts w:ascii="Arial" w:hAnsi="Arial" w:cs="Arial"/>
          <w:b/>
          <w:bCs/>
          <w:i/>
          <w:iCs/>
        </w:rPr>
      </w:pPr>
    </w:p>
    <w:p w:rsidR="00B72317" w:rsidRPr="00381702" w:rsidRDefault="00B72317" w:rsidP="002F7670">
      <w:pPr>
        <w:suppressAutoHyphens w:val="0"/>
        <w:ind w:firstLine="360"/>
        <w:jc w:val="both"/>
        <w:rPr>
          <w:rFonts w:ascii="Arial" w:hAnsi="Arial" w:cs="Arial"/>
          <w:i/>
          <w:iCs/>
        </w:rPr>
      </w:pPr>
      <w:r w:rsidRPr="00381702">
        <w:rPr>
          <w:iCs/>
        </w:rPr>
        <w:t>Понуда, бр ________________ од __________</w:t>
      </w:r>
      <w:r w:rsidRPr="00381702">
        <w:rPr>
          <w:iCs/>
          <w:lang w:val="sr-Cyrl-CS"/>
        </w:rPr>
        <w:t>201</w:t>
      </w:r>
      <w:r>
        <w:rPr>
          <w:iCs/>
          <w:lang w:val="sr-Cyrl-CS"/>
        </w:rPr>
        <w:t>7</w:t>
      </w:r>
      <w:r w:rsidRPr="00381702">
        <w:rPr>
          <w:iCs/>
          <w:lang w:val="sr-Cyrl-CS"/>
        </w:rPr>
        <w:t>. године,</w:t>
      </w:r>
      <w:r w:rsidR="00E16AB1">
        <w:rPr>
          <w:iCs/>
          <w:lang w:val="sr-Cyrl-CS"/>
        </w:rPr>
        <w:t xml:space="preserve"> </w:t>
      </w:r>
      <w:r w:rsidR="004E58DB">
        <w:rPr>
          <w:iCs/>
        </w:rPr>
        <w:t>за</w:t>
      </w:r>
      <w:r w:rsidR="00A121BA" w:rsidRPr="00391AFA">
        <w:rPr>
          <w:iCs/>
        </w:rPr>
        <w:t xml:space="preserve"> јавн</w:t>
      </w:r>
      <w:r w:rsidR="004E58DB">
        <w:rPr>
          <w:iCs/>
        </w:rPr>
        <w:t>у</w:t>
      </w:r>
      <w:r w:rsidR="004331F3">
        <w:rPr>
          <w:iCs/>
        </w:rPr>
        <w:t xml:space="preserve"> </w:t>
      </w:r>
      <w:r w:rsidR="00A121BA" w:rsidRPr="00391AFA">
        <w:rPr>
          <w:iCs/>
        </w:rPr>
        <w:t>набавк</w:t>
      </w:r>
      <w:r w:rsidR="004E58DB">
        <w:rPr>
          <w:iCs/>
        </w:rPr>
        <w:t>у</w:t>
      </w:r>
      <w:r w:rsidR="004331F3">
        <w:rPr>
          <w:iCs/>
        </w:rPr>
        <w:t xml:space="preserve"> </w:t>
      </w:r>
      <w:r w:rsidR="008F1F49">
        <w:rPr>
          <w:iCs/>
          <w:lang w:val="sr-Cyrl-CS"/>
        </w:rPr>
        <w:t>радова</w:t>
      </w:r>
      <w:r w:rsidRPr="00381702">
        <w:rPr>
          <w:lang w:val="sr-Cyrl-CS"/>
        </w:rPr>
        <w:t xml:space="preserve">– </w:t>
      </w:r>
      <w:r w:rsidR="00E16AB1">
        <w:rPr>
          <w:b/>
        </w:rPr>
        <w:t>постављање саобраћајне сигнализације на државним путевима ИБ реда број 27, IIА реда 157 и IIБ реда 370</w:t>
      </w:r>
      <w:r w:rsidRPr="00DF3B56">
        <w:rPr>
          <w:b/>
        </w:rPr>
        <w:t xml:space="preserve">, </w:t>
      </w:r>
      <w:r w:rsidRPr="00DF3B56">
        <w:t xml:space="preserve">ЈН број </w:t>
      </w:r>
      <w:r w:rsidR="002F7670" w:rsidRPr="002F7670">
        <w:t>404-49/2017-III-01</w:t>
      </w:r>
      <w:r w:rsidR="002F7670" w:rsidRPr="00335C4B">
        <w:rPr>
          <w:color w:val="auto"/>
          <w:kern w:val="0"/>
          <w:lang w:val="ru-RU" w:eastAsia="en-US"/>
        </w:rPr>
        <w:t xml:space="preserve"> од </w:t>
      </w:r>
      <w:r w:rsidR="002F7670">
        <w:rPr>
          <w:color w:val="auto"/>
          <w:kern w:val="0"/>
          <w:lang w:eastAsia="en-US"/>
        </w:rPr>
        <w:t>08.11.2017</w:t>
      </w:r>
    </w:p>
    <w:p w:rsidR="00B72317" w:rsidRPr="00381702" w:rsidRDefault="00B72317" w:rsidP="00B72317">
      <w:pPr>
        <w:rPr>
          <w:i/>
          <w:iCs/>
        </w:rPr>
      </w:pPr>
      <w:r w:rsidRPr="00381702">
        <w:rPr>
          <w:b/>
          <w:bCs/>
          <w:i/>
          <w:iCs/>
        </w:rPr>
        <w:t>1)ОПШТИ ПОДАЦИ О ПОНУЂАЧУ</w:t>
      </w:r>
    </w:p>
    <w:tbl>
      <w:tblPr>
        <w:tblW w:w="0" w:type="auto"/>
        <w:tblInd w:w="-15" w:type="dxa"/>
        <w:tblLayout w:type="fixed"/>
        <w:tblLook w:val="0000"/>
      </w:tblPr>
      <w:tblGrid>
        <w:gridCol w:w="4621"/>
        <w:gridCol w:w="4650"/>
      </w:tblGrid>
      <w:tr w:rsidR="00B72317" w:rsidRPr="00381702" w:rsidTr="00770239">
        <w:tc>
          <w:tcPr>
            <w:tcW w:w="4621" w:type="dxa"/>
            <w:tcBorders>
              <w:top w:val="single" w:sz="4" w:space="0" w:color="000000"/>
              <w:left w:val="single" w:sz="4" w:space="0" w:color="000000"/>
              <w:bottom w:val="single" w:sz="4" w:space="0" w:color="000000"/>
            </w:tcBorders>
            <w:shd w:val="clear" w:color="auto" w:fill="auto"/>
          </w:tcPr>
          <w:p w:rsidR="00B72317" w:rsidRPr="00FD72CC" w:rsidRDefault="00B72317" w:rsidP="00770239">
            <w:pPr>
              <w:pStyle w:val="NoSpacing"/>
              <w:rPr>
                <w:rFonts w:ascii="Times New Roman" w:hAnsi="Times New Roman" w:cs="Times New Roman"/>
                <w:b/>
                <w:bCs/>
                <w:sz w:val="24"/>
                <w:szCs w:val="24"/>
              </w:rPr>
            </w:pPr>
            <w:r w:rsidRPr="00FD72CC">
              <w:rPr>
                <w:rFonts w:ascii="Times New Roman" w:hAnsi="Times New Roman" w:cs="Times New Roman"/>
                <w:sz w:val="24"/>
                <w:szCs w:val="24"/>
              </w:rPr>
              <w:t>Назив понуђача:</w:t>
            </w:r>
          </w:p>
          <w:p w:rsidR="00B72317" w:rsidRPr="00FD72CC" w:rsidRDefault="00B72317" w:rsidP="00770239">
            <w:pPr>
              <w:pStyle w:val="NoSpacing"/>
              <w:rPr>
                <w:rFonts w:ascii="Times New Roman" w:hAnsi="Times New Roman" w:cs="Times New Roman"/>
                <w:b/>
                <w:b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2317" w:rsidRPr="00381702" w:rsidRDefault="00B72317" w:rsidP="00770239">
            <w:pPr>
              <w:pStyle w:val="NoSpacing"/>
              <w:rPr>
                <w:b/>
                <w:bCs/>
                <w:sz w:val="24"/>
                <w:szCs w:val="24"/>
              </w:rPr>
            </w:pPr>
          </w:p>
          <w:p w:rsidR="00B72317" w:rsidRPr="00381702" w:rsidRDefault="00B72317" w:rsidP="00770239">
            <w:pPr>
              <w:pStyle w:val="NoSpacing"/>
              <w:rPr>
                <w:b/>
                <w:bCs/>
                <w:sz w:val="24"/>
                <w:szCs w:val="24"/>
              </w:rPr>
            </w:pPr>
          </w:p>
        </w:tc>
      </w:tr>
      <w:tr w:rsidR="00B72317" w:rsidRPr="00381702" w:rsidTr="00770239">
        <w:tc>
          <w:tcPr>
            <w:tcW w:w="4621" w:type="dxa"/>
            <w:tcBorders>
              <w:top w:val="single" w:sz="4" w:space="0" w:color="000000"/>
              <w:left w:val="single" w:sz="4" w:space="0" w:color="000000"/>
              <w:bottom w:val="single" w:sz="4" w:space="0" w:color="000000"/>
            </w:tcBorders>
            <w:shd w:val="clear" w:color="auto" w:fill="auto"/>
          </w:tcPr>
          <w:p w:rsidR="00B72317" w:rsidRPr="00FD72CC" w:rsidRDefault="00B72317" w:rsidP="00770239">
            <w:pPr>
              <w:pStyle w:val="NoSpacing"/>
              <w:rPr>
                <w:rFonts w:ascii="Times New Roman" w:hAnsi="Times New Roman" w:cs="Times New Roman"/>
                <w:b/>
                <w:bCs/>
                <w:sz w:val="24"/>
                <w:szCs w:val="24"/>
              </w:rPr>
            </w:pPr>
            <w:r w:rsidRPr="00FD72CC">
              <w:rPr>
                <w:rFonts w:ascii="Times New Roman" w:hAnsi="Times New Roman" w:cs="Times New Roman"/>
                <w:sz w:val="24"/>
                <w:szCs w:val="24"/>
              </w:rPr>
              <w:t>Адреса понуђача:</w:t>
            </w:r>
          </w:p>
          <w:p w:rsidR="00B72317" w:rsidRPr="00FD72CC" w:rsidRDefault="00B72317" w:rsidP="00770239">
            <w:pPr>
              <w:pStyle w:val="NoSpacing"/>
              <w:rPr>
                <w:rFonts w:ascii="Times New Roman" w:hAnsi="Times New Roman" w:cs="Times New Roman"/>
                <w:b/>
                <w:b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2317" w:rsidRPr="00381702" w:rsidRDefault="00B72317" w:rsidP="00770239">
            <w:pPr>
              <w:pStyle w:val="NoSpacing"/>
              <w:rPr>
                <w:b/>
                <w:bCs/>
                <w:sz w:val="24"/>
                <w:szCs w:val="24"/>
              </w:rPr>
            </w:pPr>
          </w:p>
          <w:p w:rsidR="00B72317" w:rsidRPr="00381702" w:rsidRDefault="00B72317" w:rsidP="00770239">
            <w:pPr>
              <w:pStyle w:val="NoSpacing"/>
              <w:rPr>
                <w:b/>
                <w:bCs/>
                <w:sz w:val="24"/>
                <w:szCs w:val="24"/>
              </w:rPr>
            </w:pPr>
          </w:p>
        </w:tc>
      </w:tr>
      <w:tr w:rsidR="00B72317" w:rsidRPr="00381702" w:rsidTr="00770239">
        <w:tc>
          <w:tcPr>
            <w:tcW w:w="4621" w:type="dxa"/>
            <w:tcBorders>
              <w:top w:val="single" w:sz="4" w:space="0" w:color="000000"/>
              <w:left w:val="single" w:sz="4" w:space="0" w:color="000000"/>
              <w:bottom w:val="single" w:sz="4" w:space="0" w:color="000000"/>
            </w:tcBorders>
            <w:shd w:val="clear" w:color="auto" w:fill="auto"/>
          </w:tcPr>
          <w:p w:rsidR="00B72317" w:rsidRPr="00FD72CC" w:rsidRDefault="00B72317" w:rsidP="00770239">
            <w:pPr>
              <w:pStyle w:val="NoSpacing"/>
              <w:rPr>
                <w:rFonts w:ascii="Times New Roman" w:hAnsi="Times New Roman" w:cs="Times New Roman"/>
                <w:b/>
                <w:bCs/>
                <w:sz w:val="24"/>
                <w:szCs w:val="24"/>
              </w:rPr>
            </w:pPr>
            <w:r w:rsidRPr="00FD72CC">
              <w:rPr>
                <w:rFonts w:ascii="Times New Roman" w:hAnsi="Times New Roman" w:cs="Times New Roman"/>
                <w:sz w:val="24"/>
                <w:szCs w:val="24"/>
              </w:rPr>
              <w:t>Матични број понуђача:</w:t>
            </w:r>
          </w:p>
          <w:p w:rsidR="00B72317" w:rsidRPr="00FD72CC" w:rsidRDefault="00B72317" w:rsidP="00770239">
            <w:pPr>
              <w:pStyle w:val="NoSpacing"/>
              <w:rPr>
                <w:rFonts w:ascii="Times New Roman" w:hAnsi="Times New Roman" w:cs="Times New Roman"/>
                <w:b/>
                <w:b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2317" w:rsidRPr="00381702" w:rsidRDefault="00B72317" w:rsidP="00770239">
            <w:pPr>
              <w:pStyle w:val="NoSpacing"/>
              <w:rPr>
                <w:b/>
                <w:bCs/>
                <w:sz w:val="24"/>
                <w:szCs w:val="24"/>
              </w:rPr>
            </w:pPr>
          </w:p>
          <w:p w:rsidR="00B72317" w:rsidRPr="00381702" w:rsidRDefault="00B72317" w:rsidP="00770239">
            <w:pPr>
              <w:pStyle w:val="NoSpacing"/>
              <w:rPr>
                <w:b/>
                <w:bCs/>
                <w:sz w:val="24"/>
                <w:szCs w:val="24"/>
              </w:rPr>
            </w:pPr>
          </w:p>
        </w:tc>
      </w:tr>
      <w:tr w:rsidR="00B72317" w:rsidRPr="00381702" w:rsidTr="00770239">
        <w:tc>
          <w:tcPr>
            <w:tcW w:w="4621" w:type="dxa"/>
            <w:tcBorders>
              <w:top w:val="single" w:sz="4" w:space="0" w:color="000000"/>
              <w:left w:val="single" w:sz="4" w:space="0" w:color="000000"/>
              <w:bottom w:val="single" w:sz="4" w:space="0" w:color="000000"/>
            </w:tcBorders>
            <w:shd w:val="clear" w:color="auto" w:fill="auto"/>
          </w:tcPr>
          <w:p w:rsidR="00B72317" w:rsidRPr="00FD72CC" w:rsidRDefault="00B72317" w:rsidP="00770239">
            <w:pPr>
              <w:pStyle w:val="NoSpacing"/>
              <w:rPr>
                <w:rFonts w:ascii="Times New Roman" w:hAnsi="Times New Roman" w:cs="Times New Roman"/>
                <w:b/>
                <w:bCs/>
                <w:sz w:val="24"/>
                <w:szCs w:val="24"/>
                <w:lang w:val="ru-RU"/>
              </w:rPr>
            </w:pPr>
            <w:r w:rsidRPr="00FD72CC">
              <w:rPr>
                <w:rFonts w:ascii="Times New Roman" w:hAnsi="Times New Roman" w:cs="Times New Roman"/>
                <w:sz w:val="24"/>
                <w:szCs w:val="24"/>
                <w:lang w:val="ru-RU"/>
              </w:rPr>
              <w:t>Порески идентификациони број понуђача (ПИБ):</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2317" w:rsidRPr="00381702" w:rsidRDefault="00B72317" w:rsidP="00770239">
            <w:pPr>
              <w:pStyle w:val="NoSpacing"/>
              <w:rPr>
                <w:b/>
                <w:bCs/>
                <w:sz w:val="24"/>
                <w:szCs w:val="24"/>
                <w:lang w:val="ru-RU"/>
              </w:rPr>
            </w:pPr>
          </w:p>
        </w:tc>
      </w:tr>
      <w:tr w:rsidR="00B72317" w:rsidRPr="00381702" w:rsidTr="00770239">
        <w:tc>
          <w:tcPr>
            <w:tcW w:w="4621" w:type="dxa"/>
            <w:tcBorders>
              <w:top w:val="single" w:sz="4" w:space="0" w:color="000000"/>
              <w:left w:val="single" w:sz="4" w:space="0" w:color="000000"/>
              <w:bottom w:val="single" w:sz="4" w:space="0" w:color="000000"/>
            </w:tcBorders>
            <w:shd w:val="clear" w:color="auto" w:fill="auto"/>
          </w:tcPr>
          <w:p w:rsidR="00B72317" w:rsidRPr="00FD72CC" w:rsidRDefault="00B72317" w:rsidP="00770239">
            <w:pPr>
              <w:pStyle w:val="NoSpacing"/>
              <w:rPr>
                <w:rFonts w:ascii="Times New Roman" w:hAnsi="Times New Roman" w:cs="Times New Roman"/>
                <w:b/>
                <w:bCs/>
                <w:sz w:val="24"/>
                <w:szCs w:val="24"/>
              </w:rPr>
            </w:pPr>
            <w:r w:rsidRPr="00FD72CC">
              <w:rPr>
                <w:rFonts w:ascii="Times New Roman" w:hAnsi="Times New Roman" w:cs="Times New Roman"/>
                <w:sz w:val="24"/>
                <w:szCs w:val="24"/>
              </w:rPr>
              <w:t>Име особе за контакт:</w:t>
            </w:r>
          </w:p>
          <w:p w:rsidR="00B72317" w:rsidRPr="00FD72CC" w:rsidRDefault="00B72317" w:rsidP="00770239">
            <w:pPr>
              <w:pStyle w:val="NoSpacing"/>
              <w:rPr>
                <w:rFonts w:ascii="Times New Roman" w:hAnsi="Times New Roman" w:cs="Times New Roman"/>
                <w:b/>
                <w:b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2317" w:rsidRPr="00381702" w:rsidRDefault="00B72317" w:rsidP="00770239">
            <w:pPr>
              <w:pStyle w:val="NoSpacing"/>
              <w:rPr>
                <w:b/>
                <w:bCs/>
                <w:sz w:val="24"/>
                <w:szCs w:val="24"/>
              </w:rPr>
            </w:pPr>
          </w:p>
          <w:p w:rsidR="00B72317" w:rsidRPr="00381702" w:rsidRDefault="00B72317" w:rsidP="00770239">
            <w:pPr>
              <w:pStyle w:val="NoSpacing"/>
              <w:rPr>
                <w:b/>
                <w:bCs/>
                <w:sz w:val="24"/>
                <w:szCs w:val="24"/>
              </w:rPr>
            </w:pPr>
          </w:p>
        </w:tc>
      </w:tr>
      <w:tr w:rsidR="00B72317" w:rsidRPr="00381702" w:rsidTr="00770239">
        <w:tc>
          <w:tcPr>
            <w:tcW w:w="4621" w:type="dxa"/>
            <w:tcBorders>
              <w:top w:val="single" w:sz="4" w:space="0" w:color="000000"/>
              <w:left w:val="single" w:sz="4" w:space="0" w:color="000000"/>
              <w:bottom w:val="single" w:sz="4" w:space="0" w:color="000000"/>
            </w:tcBorders>
            <w:shd w:val="clear" w:color="auto" w:fill="auto"/>
          </w:tcPr>
          <w:p w:rsidR="00B72317" w:rsidRPr="00FD72CC" w:rsidRDefault="00B72317" w:rsidP="00770239">
            <w:pPr>
              <w:pStyle w:val="NoSpacing"/>
              <w:rPr>
                <w:rFonts w:ascii="Times New Roman" w:hAnsi="Times New Roman" w:cs="Times New Roman"/>
                <w:b/>
                <w:bCs/>
                <w:sz w:val="24"/>
                <w:szCs w:val="24"/>
                <w:lang w:val="ru-RU"/>
              </w:rPr>
            </w:pPr>
            <w:r w:rsidRPr="00FD72CC">
              <w:rPr>
                <w:rFonts w:ascii="Times New Roman" w:hAnsi="Times New Roman" w:cs="Times New Roman"/>
                <w:sz w:val="24"/>
                <w:szCs w:val="24"/>
                <w:lang w:val="ru-RU"/>
              </w:rPr>
              <w:t>Електронска адреса понуђача (</w:t>
            </w:r>
            <w:r w:rsidRPr="00FD72CC">
              <w:rPr>
                <w:rFonts w:ascii="Times New Roman" w:hAnsi="Times New Roman" w:cs="Times New Roman"/>
                <w:sz w:val="24"/>
                <w:szCs w:val="24"/>
              </w:rPr>
              <w:t>e</w:t>
            </w:r>
            <w:r w:rsidRPr="00FD72CC">
              <w:rPr>
                <w:rFonts w:ascii="Times New Roman" w:hAnsi="Times New Roman" w:cs="Times New Roman"/>
                <w:sz w:val="24"/>
                <w:szCs w:val="24"/>
                <w:lang w:val="ru-RU"/>
              </w:rPr>
              <w:t>-</w:t>
            </w:r>
            <w:r w:rsidRPr="00FD72CC">
              <w:rPr>
                <w:rFonts w:ascii="Times New Roman" w:hAnsi="Times New Roman" w:cs="Times New Roman"/>
                <w:sz w:val="24"/>
                <w:szCs w:val="24"/>
              </w:rPr>
              <w:t>mail</w:t>
            </w:r>
            <w:r w:rsidRPr="00FD72CC">
              <w:rPr>
                <w:rFonts w:ascii="Times New Roman" w:hAnsi="Times New Roman" w:cs="Times New Roman"/>
                <w:sz w:val="24"/>
                <w:szCs w:val="24"/>
                <w:lang w:val="ru-RU"/>
              </w:rPr>
              <w:t>):</w:t>
            </w:r>
          </w:p>
          <w:p w:rsidR="00B72317" w:rsidRPr="00FD72CC" w:rsidRDefault="00B72317" w:rsidP="00770239">
            <w:pPr>
              <w:pStyle w:val="NoSpacing"/>
              <w:rPr>
                <w:rFonts w:ascii="Times New Roman" w:hAnsi="Times New Roman" w:cs="Times New Roman"/>
                <w:b/>
                <w:b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2317" w:rsidRPr="00381702" w:rsidRDefault="00B72317" w:rsidP="00770239">
            <w:pPr>
              <w:pStyle w:val="NoSpacing"/>
              <w:rPr>
                <w:b/>
                <w:bCs/>
                <w:sz w:val="24"/>
                <w:szCs w:val="24"/>
                <w:lang w:val="ru-RU"/>
              </w:rPr>
            </w:pPr>
          </w:p>
        </w:tc>
      </w:tr>
      <w:tr w:rsidR="00B72317" w:rsidRPr="00381702" w:rsidTr="00770239">
        <w:tc>
          <w:tcPr>
            <w:tcW w:w="4621" w:type="dxa"/>
            <w:tcBorders>
              <w:top w:val="single" w:sz="4" w:space="0" w:color="000000"/>
              <w:left w:val="single" w:sz="4" w:space="0" w:color="000000"/>
              <w:bottom w:val="single" w:sz="4" w:space="0" w:color="000000"/>
            </w:tcBorders>
            <w:shd w:val="clear" w:color="auto" w:fill="auto"/>
          </w:tcPr>
          <w:p w:rsidR="00B72317" w:rsidRPr="00FD72CC" w:rsidRDefault="00B72317" w:rsidP="00770239">
            <w:pPr>
              <w:pStyle w:val="NoSpacing"/>
              <w:rPr>
                <w:rFonts w:ascii="Times New Roman" w:hAnsi="Times New Roman" w:cs="Times New Roman"/>
                <w:b/>
                <w:bCs/>
                <w:sz w:val="24"/>
                <w:szCs w:val="24"/>
              </w:rPr>
            </w:pPr>
            <w:r w:rsidRPr="00FD72CC">
              <w:rPr>
                <w:rFonts w:ascii="Times New Roman" w:hAnsi="Times New Roman" w:cs="Times New Roman"/>
                <w:sz w:val="24"/>
                <w:szCs w:val="24"/>
              </w:rPr>
              <w:t>Телефон:</w:t>
            </w:r>
          </w:p>
          <w:p w:rsidR="00B72317" w:rsidRPr="00FD72CC" w:rsidRDefault="00B72317" w:rsidP="00770239">
            <w:pPr>
              <w:pStyle w:val="NoSpacing"/>
              <w:rPr>
                <w:rFonts w:ascii="Times New Roman" w:hAnsi="Times New Roman" w:cs="Times New Roman"/>
                <w:b/>
                <w:b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2317" w:rsidRPr="00381702" w:rsidRDefault="00B72317" w:rsidP="00770239">
            <w:pPr>
              <w:pStyle w:val="NoSpacing"/>
              <w:rPr>
                <w:b/>
                <w:bCs/>
                <w:sz w:val="24"/>
                <w:szCs w:val="24"/>
              </w:rPr>
            </w:pPr>
          </w:p>
          <w:p w:rsidR="00B72317" w:rsidRPr="00381702" w:rsidRDefault="00B72317" w:rsidP="00770239">
            <w:pPr>
              <w:pStyle w:val="NoSpacing"/>
              <w:rPr>
                <w:b/>
                <w:bCs/>
                <w:sz w:val="24"/>
                <w:szCs w:val="24"/>
              </w:rPr>
            </w:pPr>
          </w:p>
        </w:tc>
      </w:tr>
      <w:tr w:rsidR="00B72317" w:rsidRPr="00381702" w:rsidTr="00770239">
        <w:tc>
          <w:tcPr>
            <w:tcW w:w="4621" w:type="dxa"/>
            <w:tcBorders>
              <w:top w:val="single" w:sz="4" w:space="0" w:color="000000"/>
              <w:left w:val="single" w:sz="4" w:space="0" w:color="000000"/>
              <w:bottom w:val="single" w:sz="4" w:space="0" w:color="000000"/>
            </w:tcBorders>
            <w:shd w:val="clear" w:color="auto" w:fill="auto"/>
          </w:tcPr>
          <w:p w:rsidR="00B72317" w:rsidRPr="00FD72CC" w:rsidRDefault="00B72317" w:rsidP="00770239">
            <w:pPr>
              <w:pStyle w:val="NoSpacing"/>
              <w:rPr>
                <w:rFonts w:ascii="Times New Roman" w:hAnsi="Times New Roman" w:cs="Times New Roman"/>
                <w:b/>
                <w:bCs/>
                <w:sz w:val="24"/>
                <w:szCs w:val="24"/>
              </w:rPr>
            </w:pPr>
            <w:r w:rsidRPr="00FD72CC">
              <w:rPr>
                <w:rFonts w:ascii="Times New Roman" w:hAnsi="Times New Roman" w:cs="Times New Roman"/>
                <w:sz w:val="24"/>
                <w:szCs w:val="24"/>
              </w:rPr>
              <w:t>Телефакс:</w:t>
            </w:r>
          </w:p>
          <w:p w:rsidR="00B72317" w:rsidRPr="00FD72CC" w:rsidRDefault="00B72317" w:rsidP="00770239">
            <w:pPr>
              <w:pStyle w:val="NoSpacing"/>
              <w:rPr>
                <w:rFonts w:ascii="Times New Roman" w:hAnsi="Times New Roman" w:cs="Times New Roman"/>
                <w:b/>
                <w:b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2317" w:rsidRPr="00381702" w:rsidRDefault="00B72317" w:rsidP="00770239">
            <w:pPr>
              <w:pStyle w:val="NoSpacing"/>
              <w:rPr>
                <w:b/>
                <w:bCs/>
                <w:sz w:val="24"/>
                <w:szCs w:val="24"/>
              </w:rPr>
            </w:pPr>
          </w:p>
          <w:p w:rsidR="00B72317" w:rsidRPr="00381702" w:rsidRDefault="00B72317" w:rsidP="00770239">
            <w:pPr>
              <w:pStyle w:val="NoSpacing"/>
              <w:rPr>
                <w:b/>
                <w:bCs/>
                <w:sz w:val="24"/>
                <w:szCs w:val="24"/>
              </w:rPr>
            </w:pPr>
          </w:p>
        </w:tc>
      </w:tr>
      <w:tr w:rsidR="00B72317" w:rsidRPr="00381702" w:rsidTr="00770239">
        <w:tc>
          <w:tcPr>
            <w:tcW w:w="4621" w:type="dxa"/>
            <w:tcBorders>
              <w:top w:val="single" w:sz="4" w:space="0" w:color="000000"/>
              <w:left w:val="single" w:sz="4" w:space="0" w:color="000000"/>
              <w:bottom w:val="single" w:sz="4" w:space="0" w:color="000000"/>
            </w:tcBorders>
            <w:shd w:val="clear" w:color="auto" w:fill="auto"/>
          </w:tcPr>
          <w:p w:rsidR="00B72317" w:rsidRPr="00FD72CC" w:rsidRDefault="00B72317" w:rsidP="00770239">
            <w:pPr>
              <w:pStyle w:val="NoSpacing"/>
              <w:rPr>
                <w:rFonts w:ascii="Times New Roman" w:hAnsi="Times New Roman" w:cs="Times New Roman"/>
                <w:b/>
                <w:bCs/>
                <w:sz w:val="24"/>
                <w:szCs w:val="24"/>
                <w:lang w:val="ru-RU"/>
              </w:rPr>
            </w:pPr>
            <w:r w:rsidRPr="00FD72CC">
              <w:rPr>
                <w:rFonts w:ascii="Times New Roman" w:hAnsi="Times New Roman" w:cs="Times New Roman"/>
                <w:sz w:val="24"/>
                <w:szCs w:val="24"/>
                <w:lang w:val="ru-RU"/>
              </w:rPr>
              <w:t>Број рачуна понуђача и назив банке:</w:t>
            </w:r>
          </w:p>
          <w:p w:rsidR="00B72317" w:rsidRPr="00FD72CC" w:rsidRDefault="00B72317" w:rsidP="00770239">
            <w:pPr>
              <w:pStyle w:val="NoSpacing"/>
              <w:rPr>
                <w:rFonts w:ascii="Times New Roman" w:hAnsi="Times New Roman" w:cs="Times New Roman"/>
                <w:b/>
                <w:b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2317" w:rsidRPr="00381702" w:rsidRDefault="00B72317" w:rsidP="00770239">
            <w:pPr>
              <w:pStyle w:val="NoSpacing"/>
              <w:rPr>
                <w:b/>
                <w:bCs/>
                <w:sz w:val="24"/>
                <w:szCs w:val="24"/>
                <w:lang w:val="ru-RU"/>
              </w:rPr>
            </w:pPr>
          </w:p>
          <w:p w:rsidR="00B72317" w:rsidRPr="00381702" w:rsidRDefault="00B72317" w:rsidP="00770239">
            <w:pPr>
              <w:pStyle w:val="NoSpacing"/>
              <w:rPr>
                <w:b/>
                <w:bCs/>
                <w:sz w:val="24"/>
                <w:szCs w:val="24"/>
                <w:lang w:val="ru-RU"/>
              </w:rPr>
            </w:pPr>
          </w:p>
        </w:tc>
      </w:tr>
      <w:tr w:rsidR="00B72317" w:rsidRPr="00381702" w:rsidTr="00770239">
        <w:tc>
          <w:tcPr>
            <w:tcW w:w="4621" w:type="dxa"/>
            <w:tcBorders>
              <w:top w:val="single" w:sz="4" w:space="0" w:color="000000"/>
              <w:left w:val="single" w:sz="4" w:space="0" w:color="000000"/>
              <w:bottom w:val="single" w:sz="4" w:space="0" w:color="000000"/>
            </w:tcBorders>
            <w:shd w:val="clear" w:color="auto" w:fill="auto"/>
          </w:tcPr>
          <w:p w:rsidR="00B72317" w:rsidRPr="00FD72CC" w:rsidRDefault="00B72317" w:rsidP="00770239">
            <w:pPr>
              <w:pStyle w:val="NoSpacing"/>
              <w:rPr>
                <w:rFonts w:ascii="Times New Roman" w:hAnsi="Times New Roman" w:cs="Times New Roman"/>
                <w:b/>
                <w:bCs/>
                <w:sz w:val="24"/>
                <w:szCs w:val="24"/>
                <w:lang w:val="ru-RU"/>
              </w:rPr>
            </w:pPr>
            <w:r w:rsidRPr="00FD72CC">
              <w:rPr>
                <w:rFonts w:ascii="Times New Roman" w:hAnsi="Times New Roman" w:cs="Times New Roman"/>
                <w:sz w:val="24"/>
                <w:szCs w:val="24"/>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2317" w:rsidRPr="00381702" w:rsidRDefault="00B72317" w:rsidP="00770239">
            <w:pPr>
              <w:pStyle w:val="NoSpacing"/>
              <w:rPr>
                <w:b/>
                <w:bCs/>
                <w:sz w:val="24"/>
                <w:szCs w:val="24"/>
                <w:lang w:val="ru-RU"/>
              </w:rPr>
            </w:pPr>
          </w:p>
          <w:p w:rsidR="00B72317" w:rsidRPr="00381702" w:rsidRDefault="00B72317" w:rsidP="00770239">
            <w:pPr>
              <w:pStyle w:val="NoSpacing"/>
              <w:rPr>
                <w:b/>
                <w:bCs/>
                <w:sz w:val="24"/>
                <w:szCs w:val="24"/>
                <w:lang w:val="ru-RU"/>
              </w:rPr>
            </w:pPr>
          </w:p>
        </w:tc>
      </w:tr>
    </w:tbl>
    <w:p w:rsidR="00B72317" w:rsidRPr="00381702" w:rsidRDefault="00B72317" w:rsidP="00B72317"/>
    <w:p w:rsidR="00B72317" w:rsidRPr="00381702" w:rsidRDefault="00B72317" w:rsidP="00B72317">
      <w:pPr>
        <w:rPr>
          <w:rFonts w:ascii="Arial" w:hAnsi="Arial" w:cs="Arial"/>
          <w:b/>
          <w:bCs/>
          <w:i/>
          <w:iCs/>
        </w:rPr>
      </w:pPr>
    </w:p>
    <w:p w:rsidR="00B72317" w:rsidRPr="00381702" w:rsidRDefault="00B72317" w:rsidP="00B72317">
      <w:r w:rsidRPr="00381702">
        <w:rPr>
          <w:rFonts w:ascii="Arial" w:eastAsia="TimesNewRomanPSMT" w:hAnsi="Arial" w:cs="Arial"/>
          <w:b/>
          <w:bCs/>
          <w:i/>
          <w:iCs/>
        </w:rPr>
        <w:t xml:space="preserve">2) ПОНУДУ ПОДНОСИ: </w:t>
      </w:r>
    </w:p>
    <w:tbl>
      <w:tblPr>
        <w:tblW w:w="0" w:type="auto"/>
        <w:tblInd w:w="-15" w:type="dxa"/>
        <w:tblLayout w:type="fixed"/>
        <w:tblLook w:val="0000"/>
      </w:tblPr>
      <w:tblGrid>
        <w:gridCol w:w="9272"/>
      </w:tblGrid>
      <w:tr w:rsidR="00B72317" w:rsidRPr="00381702" w:rsidTr="0077023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B72317" w:rsidRPr="00381702" w:rsidRDefault="00B72317" w:rsidP="00770239">
            <w:pPr>
              <w:snapToGrid w:val="0"/>
              <w:jc w:val="center"/>
            </w:pPr>
          </w:p>
          <w:p w:rsidR="00B72317" w:rsidRPr="00381702" w:rsidRDefault="00B72317" w:rsidP="00770239">
            <w:pPr>
              <w:jc w:val="center"/>
              <w:rPr>
                <w:rFonts w:ascii="Arial" w:eastAsia="TimesNewRomanPSMT" w:hAnsi="Arial" w:cs="Arial"/>
                <w:b/>
                <w:bCs/>
              </w:rPr>
            </w:pPr>
            <w:r w:rsidRPr="00381702">
              <w:rPr>
                <w:rFonts w:ascii="Arial" w:eastAsia="TimesNewRomanPSMT" w:hAnsi="Arial" w:cs="Arial"/>
                <w:b/>
                <w:bCs/>
              </w:rPr>
              <w:t xml:space="preserve">А) САМОСТАЛНО </w:t>
            </w:r>
          </w:p>
        </w:tc>
      </w:tr>
      <w:tr w:rsidR="00B72317" w:rsidRPr="00381702" w:rsidTr="0077023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B72317" w:rsidRPr="00381702" w:rsidRDefault="00B72317" w:rsidP="00770239">
            <w:pPr>
              <w:snapToGrid w:val="0"/>
              <w:jc w:val="center"/>
              <w:rPr>
                <w:rFonts w:ascii="Arial" w:eastAsia="TimesNewRomanPSMT" w:hAnsi="Arial" w:cs="Arial"/>
                <w:b/>
                <w:bCs/>
              </w:rPr>
            </w:pPr>
          </w:p>
          <w:p w:rsidR="00B72317" w:rsidRPr="00381702" w:rsidRDefault="00B72317" w:rsidP="00770239">
            <w:pPr>
              <w:jc w:val="center"/>
              <w:rPr>
                <w:rFonts w:ascii="Arial" w:eastAsia="TimesNewRomanPSMT" w:hAnsi="Arial" w:cs="Arial"/>
                <w:b/>
                <w:bCs/>
              </w:rPr>
            </w:pPr>
            <w:r w:rsidRPr="00381702">
              <w:rPr>
                <w:rFonts w:ascii="Arial" w:eastAsia="TimesNewRomanPSMT" w:hAnsi="Arial" w:cs="Arial"/>
                <w:b/>
                <w:bCs/>
              </w:rPr>
              <w:t>Б) СА ПОДИЗВОЂАЧЕМ</w:t>
            </w:r>
          </w:p>
        </w:tc>
      </w:tr>
      <w:tr w:rsidR="00B72317" w:rsidRPr="00381702" w:rsidTr="0077023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B72317" w:rsidRPr="00381702" w:rsidRDefault="00B72317" w:rsidP="00770239">
            <w:pPr>
              <w:snapToGrid w:val="0"/>
              <w:jc w:val="center"/>
              <w:rPr>
                <w:rFonts w:ascii="Arial" w:eastAsia="TimesNewRomanPSMT" w:hAnsi="Arial" w:cs="Arial"/>
                <w:b/>
                <w:bCs/>
              </w:rPr>
            </w:pPr>
          </w:p>
          <w:p w:rsidR="00B72317" w:rsidRPr="00381702" w:rsidRDefault="00B72317" w:rsidP="00770239">
            <w:pPr>
              <w:jc w:val="center"/>
              <w:rPr>
                <w:rFonts w:ascii="Arial" w:hAnsi="Arial" w:cs="Arial"/>
                <w:b/>
                <w:i/>
                <w:iCs/>
                <w:lang w:val="ru-RU"/>
              </w:rPr>
            </w:pPr>
            <w:r w:rsidRPr="00381702">
              <w:rPr>
                <w:rFonts w:ascii="Arial" w:eastAsia="TimesNewRomanPSMT" w:hAnsi="Arial" w:cs="Arial"/>
                <w:b/>
                <w:bCs/>
              </w:rPr>
              <w:t>В) КАО ЗАЈЕДНИЧКУ ПОНУДУ</w:t>
            </w:r>
          </w:p>
        </w:tc>
      </w:tr>
    </w:tbl>
    <w:p w:rsidR="00B72317" w:rsidRPr="00381702" w:rsidRDefault="00B72317" w:rsidP="00B72317">
      <w:pPr>
        <w:jc w:val="both"/>
        <w:rPr>
          <w:rFonts w:ascii="Arial" w:hAnsi="Arial" w:cs="Arial"/>
          <w:b/>
          <w:i/>
          <w:iCs/>
          <w:lang w:val="ru-RU"/>
        </w:rPr>
      </w:pPr>
    </w:p>
    <w:p w:rsidR="00B72317" w:rsidRPr="00381702" w:rsidRDefault="00B72317" w:rsidP="00B72317">
      <w:pPr>
        <w:jc w:val="both"/>
        <w:rPr>
          <w:rFonts w:eastAsia="TimesNewRomanPSMT"/>
          <w:bCs/>
        </w:rPr>
      </w:pPr>
      <w:r w:rsidRPr="00381702">
        <w:rPr>
          <w:b/>
          <w:i/>
          <w:iCs/>
          <w:lang w:val="ru-RU"/>
        </w:rPr>
        <w:t>Напомена:</w:t>
      </w:r>
      <w:r w:rsidRPr="00381702">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381702">
        <w:rPr>
          <w:i/>
          <w:iCs/>
          <w:color w:val="auto"/>
          <w:lang w:val="ru-RU"/>
        </w:rPr>
        <w:t>свим учесницима</w:t>
      </w:r>
      <w:r w:rsidRPr="00381702">
        <w:rPr>
          <w:i/>
          <w:iCs/>
          <w:lang w:val="ru-RU"/>
        </w:rPr>
        <w:t xml:space="preserve"> заједничке понуде, уколико понуду подноси група понуђача</w:t>
      </w:r>
    </w:p>
    <w:p w:rsidR="00B72317" w:rsidRDefault="00B72317" w:rsidP="00B72317">
      <w:pPr>
        <w:jc w:val="both"/>
        <w:rPr>
          <w:rFonts w:eastAsia="TimesNewRomanPSMT"/>
          <w:bCs/>
        </w:rPr>
      </w:pPr>
    </w:p>
    <w:p w:rsidR="00E16AB1" w:rsidRDefault="00E16AB1" w:rsidP="00B72317">
      <w:pPr>
        <w:jc w:val="both"/>
        <w:rPr>
          <w:rFonts w:eastAsia="TimesNewRomanPSMT"/>
          <w:bCs/>
        </w:rPr>
      </w:pPr>
    </w:p>
    <w:p w:rsidR="00E16AB1" w:rsidRDefault="00E16AB1" w:rsidP="00B72317">
      <w:pPr>
        <w:jc w:val="both"/>
        <w:rPr>
          <w:rFonts w:eastAsia="TimesNewRomanPSMT"/>
          <w:bCs/>
        </w:rPr>
      </w:pPr>
    </w:p>
    <w:p w:rsidR="00E16AB1" w:rsidRDefault="00E16AB1" w:rsidP="00B72317">
      <w:pPr>
        <w:jc w:val="both"/>
        <w:rPr>
          <w:rFonts w:eastAsia="TimesNewRomanPSMT"/>
          <w:bCs/>
        </w:rPr>
      </w:pPr>
    </w:p>
    <w:p w:rsidR="00E16AB1" w:rsidRDefault="00E16AB1" w:rsidP="00B72317">
      <w:pPr>
        <w:jc w:val="both"/>
        <w:rPr>
          <w:rFonts w:eastAsia="TimesNewRomanPSMT"/>
          <w:bCs/>
        </w:rPr>
      </w:pPr>
    </w:p>
    <w:p w:rsidR="00FD55B9" w:rsidRPr="00FD55B9" w:rsidRDefault="00FD55B9" w:rsidP="00B72317">
      <w:pPr>
        <w:jc w:val="both"/>
        <w:rPr>
          <w:rFonts w:eastAsia="TimesNewRomanPSMT"/>
          <w:bCs/>
        </w:rPr>
      </w:pPr>
    </w:p>
    <w:p w:rsidR="00E16AB1" w:rsidRPr="00E16AB1" w:rsidRDefault="00E16AB1" w:rsidP="00B72317">
      <w:pPr>
        <w:jc w:val="both"/>
        <w:rPr>
          <w:rFonts w:eastAsia="TimesNewRomanPSMT"/>
          <w:bCs/>
        </w:rPr>
      </w:pPr>
    </w:p>
    <w:p w:rsidR="00B72317" w:rsidRPr="00A7416E" w:rsidRDefault="00B72317" w:rsidP="00B72317">
      <w:pPr>
        <w:jc w:val="both"/>
        <w:rPr>
          <w:rFonts w:ascii="Arial" w:eastAsia="TimesNewRomanPSMT" w:hAnsi="Arial" w:cs="Arial"/>
          <w:b/>
          <w:bCs/>
          <w:i/>
        </w:rPr>
      </w:pPr>
    </w:p>
    <w:p w:rsidR="00B72317" w:rsidRPr="00381702" w:rsidRDefault="00B72317" w:rsidP="00B72317">
      <w:pPr>
        <w:jc w:val="both"/>
        <w:rPr>
          <w:rFonts w:eastAsia="TimesNewRomanPSMT"/>
          <w:b/>
          <w:bCs/>
          <w:i/>
        </w:rPr>
      </w:pPr>
      <w:r w:rsidRPr="00381702">
        <w:rPr>
          <w:rFonts w:eastAsia="TimesNewRomanPSMT"/>
          <w:b/>
          <w:bCs/>
          <w:i/>
          <w:lang w:val="sr-Cyrl-CS"/>
        </w:rPr>
        <w:lastRenderedPageBreak/>
        <w:t xml:space="preserve">3) </w:t>
      </w:r>
      <w:r w:rsidRPr="00381702">
        <w:rPr>
          <w:rFonts w:eastAsia="TimesNewRomanPSMT"/>
          <w:b/>
          <w:bCs/>
          <w:i/>
        </w:rPr>
        <w:t xml:space="preserve">ПОДАЦИ О ПОДИЗВОЂАЧУ </w:t>
      </w:r>
    </w:p>
    <w:p w:rsidR="00B72317" w:rsidRPr="00381702" w:rsidRDefault="00B72317" w:rsidP="00B72317">
      <w:pPr>
        <w:jc w:val="both"/>
      </w:pPr>
      <w:r w:rsidRPr="00381702">
        <w:rPr>
          <w:rFonts w:ascii="Arial" w:eastAsia="TimesNewRomanPSMT" w:hAnsi="Arial" w:cs="Arial"/>
          <w:b/>
          <w:bCs/>
          <w:i/>
        </w:rPr>
        <w:tab/>
      </w:r>
    </w:p>
    <w:tbl>
      <w:tblPr>
        <w:tblW w:w="0" w:type="auto"/>
        <w:tblInd w:w="-15" w:type="dxa"/>
        <w:tblLayout w:type="fixed"/>
        <w:tblLook w:val="0000"/>
      </w:tblPr>
      <w:tblGrid>
        <w:gridCol w:w="465"/>
        <w:gridCol w:w="4219"/>
        <w:gridCol w:w="4588"/>
      </w:tblGrid>
      <w:tr w:rsidR="00B72317" w:rsidRPr="00381702" w:rsidTr="00770239">
        <w:tc>
          <w:tcPr>
            <w:tcW w:w="465" w:type="dxa"/>
            <w:tcBorders>
              <w:top w:val="single" w:sz="4" w:space="0" w:color="000000"/>
              <w:left w:val="single" w:sz="4" w:space="0" w:color="000000"/>
              <w:bottom w:val="single" w:sz="4" w:space="0" w:color="000000"/>
            </w:tcBorders>
            <w:shd w:val="clear" w:color="auto" w:fill="auto"/>
          </w:tcPr>
          <w:p w:rsidR="00B72317" w:rsidRPr="00381702" w:rsidRDefault="00B72317" w:rsidP="00770239">
            <w:pPr>
              <w:pStyle w:val="NoSpacing"/>
              <w:rPr>
                <w:sz w:val="24"/>
                <w:szCs w:val="24"/>
              </w:rPr>
            </w:pPr>
          </w:p>
          <w:p w:rsidR="00B72317" w:rsidRPr="00381702" w:rsidRDefault="00B72317" w:rsidP="00770239">
            <w:pPr>
              <w:pStyle w:val="NoSpacing"/>
              <w:rPr>
                <w:rFonts w:ascii="Arial" w:eastAsia="TimesNewRomanPSMT" w:hAnsi="Arial" w:cs="Arial"/>
                <w:bCs/>
                <w:i/>
                <w:sz w:val="24"/>
                <w:szCs w:val="24"/>
              </w:rPr>
            </w:pPr>
            <w:r w:rsidRPr="00381702">
              <w:rPr>
                <w:rFonts w:ascii="Arial" w:eastAsia="TimesNewRomanPSMT" w:hAnsi="Arial"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B72317" w:rsidRPr="00FD72CC" w:rsidRDefault="00B72317" w:rsidP="00770239">
            <w:pPr>
              <w:pStyle w:val="NoSpacing"/>
              <w:rPr>
                <w:rFonts w:ascii="Times New Roman" w:eastAsia="TimesNewRomanPSMT" w:hAnsi="Times New Roman" w:cs="Times New Roman"/>
                <w:bCs/>
                <w:i/>
                <w:sz w:val="24"/>
                <w:szCs w:val="24"/>
              </w:rPr>
            </w:pPr>
          </w:p>
          <w:p w:rsidR="00B72317" w:rsidRPr="00FD72CC" w:rsidRDefault="00B72317" w:rsidP="00770239">
            <w:pPr>
              <w:pStyle w:val="NoSpacing"/>
              <w:rPr>
                <w:rFonts w:ascii="Times New Roman" w:eastAsia="TimesNewRomanPSMT" w:hAnsi="Times New Roman" w:cs="Times New Roman"/>
                <w:b/>
                <w:bCs/>
                <w:sz w:val="24"/>
                <w:szCs w:val="24"/>
              </w:rPr>
            </w:pPr>
            <w:r w:rsidRPr="00FD72CC">
              <w:rPr>
                <w:rFonts w:ascii="Times New Roman" w:eastAsia="TimesNewRomanPSMT" w:hAnsi="Times New Roman" w:cs="Times New Roman"/>
                <w:bCs/>
                <w:i/>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2317" w:rsidRPr="00381702" w:rsidRDefault="00B72317" w:rsidP="00770239">
            <w:pPr>
              <w:pStyle w:val="NoSpacing"/>
              <w:rPr>
                <w:rFonts w:ascii="Arial" w:eastAsia="TimesNewRomanPSMT" w:hAnsi="Arial" w:cs="Arial"/>
                <w:b/>
                <w:bCs/>
                <w:sz w:val="24"/>
                <w:szCs w:val="24"/>
              </w:rPr>
            </w:pPr>
          </w:p>
        </w:tc>
      </w:tr>
      <w:tr w:rsidR="00B72317" w:rsidRPr="00381702" w:rsidTr="00770239">
        <w:tc>
          <w:tcPr>
            <w:tcW w:w="465" w:type="dxa"/>
            <w:tcBorders>
              <w:top w:val="single" w:sz="4" w:space="0" w:color="000000"/>
              <w:left w:val="single" w:sz="4" w:space="0" w:color="000000"/>
              <w:bottom w:val="single" w:sz="4" w:space="0" w:color="000000"/>
            </w:tcBorders>
            <w:shd w:val="clear" w:color="auto" w:fill="auto"/>
          </w:tcPr>
          <w:p w:rsidR="00B72317" w:rsidRPr="00381702" w:rsidRDefault="00B72317" w:rsidP="00770239">
            <w:pPr>
              <w:pStyle w:val="NoSpacing"/>
              <w:rPr>
                <w:rFonts w:ascii="Arial" w:eastAsia="TimesNewRomanPSMT" w:hAnsi="Arial" w:cs="Arial"/>
                <w:bCs/>
                <w:i/>
                <w:sz w:val="24"/>
                <w:szCs w:val="24"/>
              </w:rPr>
            </w:pPr>
          </w:p>
          <w:p w:rsidR="00B72317" w:rsidRPr="00381702" w:rsidRDefault="00B72317" w:rsidP="00770239">
            <w:pPr>
              <w:pStyle w:val="NoSpacing"/>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B72317" w:rsidRPr="00FD72CC" w:rsidRDefault="00B72317" w:rsidP="00770239">
            <w:pPr>
              <w:pStyle w:val="NoSpacing"/>
              <w:rPr>
                <w:rFonts w:ascii="Times New Roman" w:eastAsia="TimesNewRomanPSMT" w:hAnsi="Times New Roman" w:cs="Times New Roman"/>
                <w:bCs/>
                <w:i/>
                <w:sz w:val="24"/>
                <w:szCs w:val="24"/>
              </w:rPr>
            </w:pPr>
          </w:p>
          <w:p w:rsidR="00B72317" w:rsidRPr="00FD72CC" w:rsidRDefault="00B72317" w:rsidP="00770239">
            <w:pPr>
              <w:pStyle w:val="NoSpacing"/>
              <w:rPr>
                <w:rFonts w:ascii="Times New Roman" w:eastAsia="TimesNewRomanPSMT" w:hAnsi="Times New Roman" w:cs="Times New Roman"/>
                <w:b/>
                <w:bCs/>
                <w:sz w:val="24"/>
                <w:szCs w:val="24"/>
              </w:rPr>
            </w:pPr>
            <w:r w:rsidRPr="00FD72CC">
              <w:rPr>
                <w:rFonts w:ascii="Times New Roman" w:eastAsia="TimesNewRomanPSMT" w:hAnsi="Times New Roman" w:cs="Times New Roman"/>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2317" w:rsidRPr="00381702" w:rsidRDefault="00B72317" w:rsidP="00770239">
            <w:pPr>
              <w:pStyle w:val="NoSpacing"/>
              <w:rPr>
                <w:rFonts w:ascii="Arial" w:eastAsia="TimesNewRomanPSMT" w:hAnsi="Arial" w:cs="Arial"/>
                <w:b/>
                <w:bCs/>
                <w:sz w:val="24"/>
                <w:szCs w:val="24"/>
              </w:rPr>
            </w:pPr>
          </w:p>
        </w:tc>
      </w:tr>
      <w:tr w:rsidR="00B72317" w:rsidRPr="00381702" w:rsidTr="00770239">
        <w:tc>
          <w:tcPr>
            <w:tcW w:w="465" w:type="dxa"/>
            <w:tcBorders>
              <w:top w:val="single" w:sz="4" w:space="0" w:color="000000"/>
              <w:left w:val="single" w:sz="4" w:space="0" w:color="000000"/>
              <w:bottom w:val="single" w:sz="4" w:space="0" w:color="000000"/>
            </w:tcBorders>
            <w:shd w:val="clear" w:color="auto" w:fill="auto"/>
          </w:tcPr>
          <w:p w:rsidR="00B72317" w:rsidRPr="00381702" w:rsidRDefault="00B72317" w:rsidP="00770239">
            <w:pPr>
              <w:pStyle w:val="NoSpacing"/>
              <w:rPr>
                <w:rFonts w:ascii="Arial" w:eastAsia="TimesNewRomanPSMT" w:hAnsi="Arial" w:cs="Arial"/>
                <w:bCs/>
                <w:i/>
                <w:sz w:val="24"/>
                <w:szCs w:val="24"/>
              </w:rPr>
            </w:pPr>
          </w:p>
          <w:p w:rsidR="00B72317" w:rsidRPr="00381702" w:rsidRDefault="00B72317" w:rsidP="00770239">
            <w:pPr>
              <w:pStyle w:val="NoSpacing"/>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B72317" w:rsidRPr="00FD72CC" w:rsidRDefault="00B72317" w:rsidP="00770239">
            <w:pPr>
              <w:pStyle w:val="NoSpacing"/>
              <w:rPr>
                <w:rFonts w:ascii="Times New Roman" w:eastAsia="TimesNewRomanPSMT" w:hAnsi="Times New Roman" w:cs="Times New Roman"/>
                <w:bCs/>
                <w:i/>
                <w:sz w:val="24"/>
                <w:szCs w:val="24"/>
              </w:rPr>
            </w:pPr>
          </w:p>
          <w:p w:rsidR="00B72317" w:rsidRPr="00FD72CC" w:rsidRDefault="00B72317" w:rsidP="00770239">
            <w:pPr>
              <w:pStyle w:val="NoSpacing"/>
              <w:rPr>
                <w:rFonts w:ascii="Times New Roman" w:eastAsia="TimesNewRomanPSMT" w:hAnsi="Times New Roman" w:cs="Times New Roman"/>
                <w:b/>
                <w:bCs/>
                <w:sz w:val="24"/>
                <w:szCs w:val="24"/>
              </w:rPr>
            </w:pPr>
            <w:r w:rsidRPr="00FD72CC">
              <w:rPr>
                <w:rFonts w:ascii="Times New Roman" w:eastAsia="TimesNewRomanPSMT" w:hAnsi="Times New Roman" w:cs="Times New Roman"/>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2317" w:rsidRPr="00381702" w:rsidRDefault="00B72317" w:rsidP="00770239">
            <w:pPr>
              <w:pStyle w:val="NoSpacing"/>
              <w:rPr>
                <w:rFonts w:ascii="Arial" w:eastAsia="TimesNewRomanPSMT" w:hAnsi="Arial" w:cs="Arial"/>
                <w:b/>
                <w:bCs/>
                <w:sz w:val="24"/>
                <w:szCs w:val="24"/>
              </w:rPr>
            </w:pPr>
          </w:p>
        </w:tc>
      </w:tr>
      <w:tr w:rsidR="00B72317" w:rsidRPr="00381702" w:rsidTr="00770239">
        <w:tc>
          <w:tcPr>
            <w:tcW w:w="465" w:type="dxa"/>
            <w:tcBorders>
              <w:top w:val="single" w:sz="4" w:space="0" w:color="000000"/>
              <w:left w:val="single" w:sz="4" w:space="0" w:color="000000"/>
              <w:bottom w:val="single" w:sz="4" w:space="0" w:color="000000"/>
            </w:tcBorders>
            <w:shd w:val="clear" w:color="auto" w:fill="auto"/>
          </w:tcPr>
          <w:p w:rsidR="00B72317" w:rsidRPr="00381702" w:rsidRDefault="00B72317" w:rsidP="00770239">
            <w:pPr>
              <w:pStyle w:val="NoSpacing"/>
              <w:rPr>
                <w:rFonts w:ascii="Arial" w:eastAsia="TimesNewRomanPSMT" w:hAnsi="Arial" w:cs="Arial"/>
                <w:bCs/>
                <w:i/>
                <w:sz w:val="24"/>
                <w:szCs w:val="24"/>
              </w:rPr>
            </w:pPr>
          </w:p>
          <w:p w:rsidR="00B72317" w:rsidRPr="00381702" w:rsidRDefault="00B72317" w:rsidP="00770239">
            <w:pPr>
              <w:pStyle w:val="NoSpacing"/>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B72317" w:rsidRPr="00FD72CC" w:rsidRDefault="00B72317" w:rsidP="00770239">
            <w:pPr>
              <w:pStyle w:val="NoSpacing"/>
              <w:rPr>
                <w:rFonts w:ascii="Times New Roman" w:eastAsia="TimesNewRomanPSMT" w:hAnsi="Times New Roman" w:cs="Times New Roman"/>
                <w:bCs/>
                <w:i/>
                <w:sz w:val="24"/>
                <w:szCs w:val="24"/>
              </w:rPr>
            </w:pPr>
          </w:p>
          <w:p w:rsidR="00B72317" w:rsidRPr="00FD72CC" w:rsidRDefault="00B72317" w:rsidP="00770239">
            <w:pPr>
              <w:pStyle w:val="NoSpacing"/>
              <w:rPr>
                <w:rFonts w:ascii="Times New Roman" w:eastAsia="TimesNewRomanPSMT" w:hAnsi="Times New Roman" w:cs="Times New Roman"/>
                <w:b/>
                <w:bCs/>
                <w:sz w:val="24"/>
                <w:szCs w:val="24"/>
              </w:rPr>
            </w:pPr>
            <w:r w:rsidRPr="00FD72CC">
              <w:rPr>
                <w:rFonts w:ascii="Times New Roman" w:eastAsia="TimesNewRomanPSMT" w:hAnsi="Times New Roman" w:cs="Times New Roman"/>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2317" w:rsidRPr="00381702" w:rsidRDefault="00B72317" w:rsidP="00770239">
            <w:pPr>
              <w:pStyle w:val="NoSpacing"/>
              <w:rPr>
                <w:rFonts w:ascii="Arial" w:eastAsia="TimesNewRomanPSMT" w:hAnsi="Arial" w:cs="Arial"/>
                <w:b/>
                <w:bCs/>
                <w:sz w:val="24"/>
                <w:szCs w:val="24"/>
              </w:rPr>
            </w:pPr>
          </w:p>
        </w:tc>
      </w:tr>
      <w:tr w:rsidR="00B72317" w:rsidRPr="00381702" w:rsidTr="00770239">
        <w:tc>
          <w:tcPr>
            <w:tcW w:w="465" w:type="dxa"/>
            <w:tcBorders>
              <w:top w:val="single" w:sz="4" w:space="0" w:color="000000"/>
              <w:left w:val="single" w:sz="4" w:space="0" w:color="000000"/>
              <w:bottom w:val="single" w:sz="4" w:space="0" w:color="000000"/>
            </w:tcBorders>
            <w:shd w:val="clear" w:color="auto" w:fill="auto"/>
          </w:tcPr>
          <w:p w:rsidR="00B72317" w:rsidRPr="00381702" w:rsidRDefault="00B72317" w:rsidP="00770239">
            <w:pPr>
              <w:pStyle w:val="NoSpacing"/>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B72317" w:rsidRPr="00FD72CC" w:rsidRDefault="00B72317" w:rsidP="00770239">
            <w:pPr>
              <w:pStyle w:val="NoSpacing"/>
              <w:rPr>
                <w:rFonts w:ascii="Times New Roman" w:eastAsia="TimesNewRomanPSMT" w:hAnsi="Times New Roman" w:cs="Times New Roman"/>
                <w:bCs/>
                <w:i/>
                <w:sz w:val="24"/>
                <w:szCs w:val="24"/>
              </w:rPr>
            </w:pPr>
          </w:p>
          <w:p w:rsidR="00B72317" w:rsidRPr="00FD72CC" w:rsidRDefault="00B72317" w:rsidP="00770239">
            <w:pPr>
              <w:pStyle w:val="NoSpacing"/>
              <w:rPr>
                <w:rFonts w:ascii="Times New Roman" w:eastAsia="TimesNewRomanPSMT" w:hAnsi="Times New Roman" w:cs="Times New Roman"/>
                <w:b/>
                <w:bCs/>
                <w:sz w:val="24"/>
                <w:szCs w:val="24"/>
              </w:rPr>
            </w:pPr>
            <w:r w:rsidRPr="00FD72CC">
              <w:rPr>
                <w:rFonts w:ascii="Times New Roman" w:eastAsia="TimesNewRomanPSMT" w:hAnsi="Times New Roman" w:cs="Times New Roman"/>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2317" w:rsidRPr="00381702" w:rsidRDefault="00B72317" w:rsidP="00770239">
            <w:pPr>
              <w:pStyle w:val="NoSpacing"/>
              <w:rPr>
                <w:rFonts w:ascii="Arial" w:eastAsia="TimesNewRomanPSMT" w:hAnsi="Arial" w:cs="Arial"/>
                <w:b/>
                <w:bCs/>
                <w:sz w:val="24"/>
                <w:szCs w:val="24"/>
              </w:rPr>
            </w:pPr>
          </w:p>
        </w:tc>
      </w:tr>
      <w:tr w:rsidR="00B72317" w:rsidRPr="00381702" w:rsidTr="00770239">
        <w:tc>
          <w:tcPr>
            <w:tcW w:w="465" w:type="dxa"/>
            <w:tcBorders>
              <w:top w:val="single" w:sz="4" w:space="0" w:color="000000"/>
              <w:left w:val="single" w:sz="4" w:space="0" w:color="000000"/>
              <w:bottom w:val="single" w:sz="4" w:space="0" w:color="000000"/>
            </w:tcBorders>
            <w:shd w:val="clear" w:color="auto" w:fill="auto"/>
          </w:tcPr>
          <w:p w:rsidR="00B72317" w:rsidRPr="00381702" w:rsidRDefault="00B72317" w:rsidP="00770239">
            <w:pPr>
              <w:pStyle w:val="NoSpacing"/>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B72317" w:rsidRPr="00FD72CC" w:rsidRDefault="00B72317" w:rsidP="00770239">
            <w:pPr>
              <w:pStyle w:val="NoSpacing"/>
              <w:rPr>
                <w:rFonts w:ascii="Times New Roman" w:eastAsia="TimesNewRomanPSMT" w:hAnsi="Times New Roman" w:cs="Times New Roman"/>
                <w:b/>
                <w:bCs/>
                <w:sz w:val="24"/>
                <w:szCs w:val="24"/>
                <w:lang w:val="ru-RU"/>
              </w:rPr>
            </w:pPr>
            <w:r w:rsidRPr="00FD72CC">
              <w:rPr>
                <w:rFonts w:ascii="Times New Roman" w:eastAsia="TimesNewRomanPSMT" w:hAnsi="Times New Roman" w:cs="Times New Roman"/>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2317" w:rsidRPr="00381702" w:rsidRDefault="00B72317" w:rsidP="00770239">
            <w:pPr>
              <w:pStyle w:val="NoSpacing"/>
              <w:rPr>
                <w:rFonts w:ascii="Arial" w:eastAsia="TimesNewRomanPSMT" w:hAnsi="Arial" w:cs="Arial"/>
                <w:b/>
                <w:bCs/>
                <w:sz w:val="24"/>
                <w:szCs w:val="24"/>
                <w:lang w:val="ru-RU"/>
              </w:rPr>
            </w:pPr>
          </w:p>
        </w:tc>
      </w:tr>
      <w:tr w:rsidR="00B72317" w:rsidRPr="00381702" w:rsidTr="00770239">
        <w:tc>
          <w:tcPr>
            <w:tcW w:w="465" w:type="dxa"/>
            <w:tcBorders>
              <w:top w:val="single" w:sz="4" w:space="0" w:color="000000"/>
              <w:left w:val="single" w:sz="4" w:space="0" w:color="000000"/>
              <w:bottom w:val="single" w:sz="4" w:space="0" w:color="000000"/>
            </w:tcBorders>
            <w:shd w:val="clear" w:color="auto" w:fill="auto"/>
          </w:tcPr>
          <w:p w:rsidR="00B72317" w:rsidRPr="00381702" w:rsidRDefault="00B72317" w:rsidP="00770239">
            <w:pPr>
              <w:pStyle w:val="NoSpacing"/>
              <w:rPr>
                <w:rFonts w:ascii="Arial" w:eastAsia="TimesNewRomanPSMT" w:hAnsi="Arial"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B72317" w:rsidRPr="00FD72CC" w:rsidRDefault="00B72317" w:rsidP="00770239">
            <w:pPr>
              <w:pStyle w:val="NoSpacing"/>
              <w:rPr>
                <w:rFonts w:ascii="Times New Roman" w:eastAsia="TimesNewRomanPSMT" w:hAnsi="Times New Roman" w:cs="Times New Roman"/>
                <w:b/>
                <w:bCs/>
                <w:sz w:val="24"/>
                <w:szCs w:val="24"/>
                <w:lang w:val="ru-RU"/>
              </w:rPr>
            </w:pPr>
            <w:r w:rsidRPr="00FD72CC">
              <w:rPr>
                <w:rFonts w:ascii="Times New Roman" w:eastAsia="TimesNewRomanPSMT" w:hAnsi="Times New Roman" w:cs="Times New Roman"/>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2317" w:rsidRPr="00381702" w:rsidRDefault="00B72317" w:rsidP="00770239">
            <w:pPr>
              <w:pStyle w:val="NoSpacing"/>
              <w:rPr>
                <w:rFonts w:ascii="Arial" w:eastAsia="TimesNewRomanPSMT" w:hAnsi="Arial" w:cs="Arial"/>
                <w:b/>
                <w:bCs/>
                <w:sz w:val="24"/>
                <w:szCs w:val="24"/>
                <w:lang w:val="ru-RU"/>
              </w:rPr>
            </w:pPr>
          </w:p>
        </w:tc>
      </w:tr>
      <w:tr w:rsidR="00B72317" w:rsidRPr="00381702" w:rsidTr="00770239">
        <w:tc>
          <w:tcPr>
            <w:tcW w:w="465" w:type="dxa"/>
            <w:tcBorders>
              <w:top w:val="single" w:sz="4" w:space="0" w:color="000000"/>
              <w:left w:val="single" w:sz="4" w:space="0" w:color="000000"/>
              <w:bottom w:val="single" w:sz="4" w:space="0" w:color="000000"/>
            </w:tcBorders>
            <w:shd w:val="clear" w:color="auto" w:fill="auto"/>
          </w:tcPr>
          <w:p w:rsidR="00B72317" w:rsidRPr="00381702" w:rsidRDefault="00B72317" w:rsidP="00770239">
            <w:pPr>
              <w:pStyle w:val="NoSpacing"/>
              <w:rPr>
                <w:rFonts w:ascii="Arial" w:eastAsia="TimesNewRomanPSMT" w:hAnsi="Arial" w:cs="Arial"/>
                <w:bCs/>
                <w:i/>
                <w:sz w:val="24"/>
                <w:szCs w:val="24"/>
                <w:lang w:val="ru-RU"/>
              </w:rPr>
            </w:pPr>
          </w:p>
          <w:p w:rsidR="00B72317" w:rsidRPr="00381702" w:rsidRDefault="00B72317" w:rsidP="00770239">
            <w:pPr>
              <w:pStyle w:val="NoSpacing"/>
              <w:rPr>
                <w:rFonts w:ascii="Arial" w:eastAsia="TimesNewRomanPSMT" w:hAnsi="Arial" w:cs="Arial"/>
                <w:bCs/>
                <w:i/>
                <w:sz w:val="24"/>
                <w:szCs w:val="24"/>
              </w:rPr>
            </w:pPr>
            <w:r w:rsidRPr="00381702">
              <w:rPr>
                <w:rFonts w:ascii="Arial" w:eastAsia="TimesNewRomanPSMT" w:hAnsi="Arial"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B72317" w:rsidRPr="00FD72CC" w:rsidRDefault="00B72317" w:rsidP="00770239">
            <w:pPr>
              <w:pStyle w:val="NoSpacing"/>
              <w:rPr>
                <w:rFonts w:ascii="Times New Roman" w:eastAsia="TimesNewRomanPSMT" w:hAnsi="Times New Roman" w:cs="Times New Roman"/>
                <w:bCs/>
                <w:i/>
                <w:sz w:val="24"/>
                <w:szCs w:val="24"/>
              </w:rPr>
            </w:pPr>
          </w:p>
          <w:p w:rsidR="00B72317" w:rsidRPr="00FD72CC" w:rsidRDefault="00B72317" w:rsidP="00770239">
            <w:pPr>
              <w:pStyle w:val="NoSpacing"/>
              <w:rPr>
                <w:rFonts w:ascii="Times New Roman" w:eastAsia="TimesNewRomanPSMT" w:hAnsi="Times New Roman" w:cs="Times New Roman"/>
                <w:b/>
                <w:bCs/>
                <w:sz w:val="24"/>
                <w:szCs w:val="24"/>
              </w:rPr>
            </w:pPr>
            <w:r w:rsidRPr="00FD72CC">
              <w:rPr>
                <w:rFonts w:ascii="Times New Roman" w:eastAsia="TimesNewRomanPSMT" w:hAnsi="Times New Roman" w:cs="Times New Roman"/>
                <w:bCs/>
                <w:i/>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2317" w:rsidRPr="00381702" w:rsidRDefault="00B72317" w:rsidP="00770239">
            <w:pPr>
              <w:pStyle w:val="NoSpacing"/>
              <w:rPr>
                <w:rFonts w:ascii="Arial" w:eastAsia="TimesNewRomanPSMT" w:hAnsi="Arial" w:cs="Arial"/>
                <w:b/>
                <w:bCs/>
                <w:sz w:val="24"/>
                <w:szCs w:val="24"/>
              </w:rPr>
            </w:pPr>
          </w:p>
        </w:tc>
      </w:tr>
      <w:tr w:rsidR="00B72317" w:rsidRPr="00381702" w:rsidTr="00770239">
        <w:tc>
          <w:tcPr>
            <w:tcW w:w="465" w:type="dxa"/>
            <w:tcBorders>
              <w:top w:val="single" w:sz="4" w:space="0" w:color="000000"/>
              <w:left w:val="single" w:sz="4" w:space="0" w:color="000000"/>
              <w:bottom w:val="single" w:sz="4" w:space="0" w:color="000000"/>
            </w:tcBorders>
            <w:shd w:val="clear" w:color="auto" w:fill="auto"/>
          </w:tcPr>
          <w:p w:rsidR="00B72317" w:rsidRPr="00381702" w:rsidRDefault="00B72317" w:rsidP="00770239">
            <w:pPr>
              <w:pStyle w:val="NoSpacing"/>
              <w:rPr>
                <w:rFonts w:ascii="Arial" w:eastAsia="TimesNewRomanPSMT" w:hAnsi="Arial" w:cs="Arial"/>
                <w:bCs/>
                <w:i/>
                <w:sz w:val="24"/>
                <w:szCs w:val="24"/>
              </w:rPr>
            </w:pPr>
          </w:p>
          <w:p w:rsidR="00B72317" w:rsidRPr="00381702" w:rsidRDefault="00B72317" w:rsidP="00770239">
            <w:pPr>
              <w:pStyle w:val="NoSpacing"/>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B72317" w:rsidRPr="00FD72CC" w:rsidRDefault="00B72317" w:rsidP="00770239">
            <w:pPr>
              <w:pStyle w:val="NoSpacing"/>
              <w:rPr>
                <w:rFonts w:ascii="Times New Roman" w:eastAsia="TimesNewRomanPSMT" w:hAnsi="Times New Roman" w:cs="Times New Roman"/>
                <w:bCs/>
                <w:i/>
                <w:sz w:val="24"/>
                <w:szCs w:val="24"/>
              </w:rPr>
            </w:pPr>
          </w:p>
          <w:p w:rsidR="00B72317" w:rsidRPr="00FD72CC" w:rsidRDefault="00B72317" w:rsidP="00770239">
            <w:pPr>
              <w:pStyle w:val="NoSpacing"/>
              <w:rPr>
                <w:rFonts w:ascii="Times New Roman" w:eastAsia="TimesNewRomanPSMT" w:hAnsi="Times New Roman" w:cs="Times New Roman"/>
                <w:b/>
                <w:bCs/>
                <w:sz w:val="24"/>
                <w:szCs w:val="24"/>
              </w:rPr>
            </w:pPr>
            <w:r w:rsidRPr="00FD72CC">
              <w:rPr>
                <w:rFonts w:ascii="Times New Roman" w:eastAsia="TimesNewRomanPSMT" w:hAnsi="Times New Roman" w:cs="Times New Roman"/>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2317" w:rsidRPr="00381702" w:rsidRDefault="00B72317" w:rsidP="00770239">
            <w:pPr>
              <w:pStyle w:val="NoSpacing"/>
              <w:rPr>
                <w:rFonts w:ascii="Arial" w:eastAsia="TimesNewRomanPSMT" w:hAnsi="Arial" w:cs="Arial"/>
                <w:b/>
                <w:bCs/>
                <w:sz w:val="24"/>
                <w:szCs w:val="24"/>
              </w:rPr>
            </w:pPr>
          </w:p>
        </w:tc>
      </w:tr>
      <w:tr w:rsidR="00B72317" w:rsidRPr="00381702" w:rsidTr="00770239">
        <w:tc>
          <w:tcPr>
            <w:tcW w:w="465" w:type="dxa"/>
            <w:tcBorders>
              <w:top w:val="single" w:sz="4" w:space="0" w:color="000000"/>
              <w:left w:val="single" w:sz="4" w:space="0" w:color="000000"/>
              <w:bottom w:val="single" w:sz="4" w:space="0" w:color="000000"/>
            </w:tcBorders>
            <w:shd w:val="clear" w:color="auto" w:fill="auto"/>
          </w:tcPr>
          <w:p w:rsidR="00B72317" w:rsidRPr="00381702" w:rsidRDefault="00B72317" w:rsidP="00770239">
            <w:pPr>
              <w:pStyle w:val="NoSpacing"/>
              <w:rPr>
                <w:rFonts w:ascii="Arial" w:eastAsia="TimesNewRomanPSMT" w:hAnsi="Arial" w:cs="Arial"/>
                <w:bCs/>
                <w:i/>
                <w:sz w:val="24"/>
                <w:szCs w:val="24"/>
              </w:rPr>
            </w:pPr>
          </w:p>
          <w:p w:rsidR="00B72317" w:rsidRPr="00381702" w:rsidRDefault="00B72317" w:rsidP="00770239">
            <w:pPr>
              <w:pStyle w:val="NoSpacing"/>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B72317" w:rsidRPr="00FD72CC" w:rsidRDefault="00B72317" w:rsidP="00770239">
            <w:pPr>
              <w:pStyle w:val="NoSpacing"/>
              <w:rPr>
                <w:rFonts w:ascii="Times New Roman" w:eastAsia="TimesNewRomanPSMT" w:hAnsi="Times New Roman" w:cs="Times New Roman"/>
                <w:bCs/>
                <w:i/>
                <w:sz w:val="24"/>
                <w:szCs w:val="24"/>
              </w:rPr>
            </w:pPr>
          </w:p>
          <w:p w:rsidR="00B72317" w:rsidRPr="00FD72CC" w:rsidRDefault="00B72317" w:rsidP="00770239">
            <w:pPr>
              <w:pStyle w:val="NoSpacing"/>
              <w:rPr>
                <w:rFonts w:ascii="Times New Roman" w:eastAsia="TimesNewRomanPSMT" w:hAnsi="Times New Roman" w:cs="Times New Roman"/>
                <w:b/>
                <w:bCs/>
                <w:sz w:val="24"/>
                <w:szCs w:val="24"/>
              </w:rPr>
            </w:pPr>
            <w:r w:rsidRPr="00FD72CC">
              <w:rPr>
                <w:rFonts w:ascii="Times New Roman" w:eastAsia="TimesNewRomanPSMT" w:hAnsi="Times New Roman" w:cs="Times New Roman"/>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2317" w:rsidRPr="00381702" w:rsidRDefault="00B72317" w:rsidP="00770239">
            <w:pPr>
              <w:pStyle w:val="NoSpacing"/>
              <w:rPr>
                <w:rFonts w:ascii="Arial" w:eastAsia="TimesNewRomanPSMT" w:hAnsi="Arial" w:cs="Arial"/>
                <w:b/>
                <w:bCs/>
                <w:sz w:val="24"/>
                <w:szCs w:val="24"/>
              </w:rPr>
            </w:pPr>
          </w:p>
        </w:tc>
      </w:tr>
      <w:tr w:rsidR="00B72317" w:rsidRPr="00381702" w:rsidTr="00770239">
        <w:tc>
          <w:tcPr>
            <w:tcW w:w="465" w:type="dxa"/>
            <w:tcBorders>
              <w:top w:val="single" w:sz="4" w:space="0" w:color="000000"/>
              <w:left w:val="single" w:sz="4" w:space="0" w:color="000000"/>
              <w:bottom w:val="single" w:sz="4" w:space="0" w:color="000000"/>
            </w:tcBorders>
            <w:shd w:val="clear" w:color="auto" w:fill="auto"/>
          </w:tcPr>
          <w:p w:rsidR="00B72317" w:rsidRPr="00381702" w:rsidRDefault="00B72317" w:rsidP="00770239">
            <w:pPr>
              <w:pStyle w:val="NoSpacing"/>
              <w:rPr>
                <w:rFonts w:ascii="Arial" w:eastAsia="TimesNewRomanPSMT" w:hAnsi="Arial" w:cs="Arial"/>
                <w:bCs/>
                <w:i/>
                <w:sz w:val="24"/>
                <w:szCs w:val="24"/>
              </w:rPr>
            </w:pPr>
          </w:p>
          <w:p w:rsidR="00B72317" w:rsidRPr="00381702" w:rsidRDefault="00B72317" w:rsidP="00770239">
            <w:pPr>
              <w:pStyle w:val="NoSpacing"/>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B72317" w:rsidRPr="00FD72CC" w:rsidRDefault="00B72317" w:rsidP="00770239">
            <w:pPr>
              <w:pStyle w:val="NoSpacing"/>
              <w:rPr>
                <w:rFonts w:ascii="Times New Roman" w:eastAsia="TimesNewRomanPSMT" w:hAnsi="Times New Roman" w:cs="Times New Roman"/>
                <w:bCs/>
                <w:i/>
                <w:sz w:val="24"/>
                <w:szCs w:val="24"/>
              </w:rPr>
            </w:pPr>
          </w:p>
          <w:p w:rsidR="00B72317" w:rsidRPr="00FD72CC" w:rsidRDefault="00B72317" w:rsidP="00770239">
            <w:pPr>
              <w:pStyle w:val="NoSpacing"/>
              <w:rPr>
                <w:rFonts w:ascii="Times New Roman" w:eastAsia="TimesNewRomanPSMT" w:hAnsi="Times New Roman" w:cs="Times New Roman"/>
                <w:b/>
                <w:bCs/>
                <w:sz w:val="24"/>
                <w:szCs w:val="24"/>
              </w:rPr>
            </w:pPr>
            <w:r w:rsidRPr="00FD72CC">
              <w:rPr>
                <w:rFonts w:ascii="Times New Roman" w:eastAsia="TimesNewRomanPSMT" w:hAnsi="Times New Roman" w:cs="Times New Roman"/>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2317" w:rsidRPr="00381702" w:rsidRDefault="00B72317" w:rsidP="00770239">
            <w:pPr>
              <w:pStyle w:val="NoSpacing"/>
              <w:rPr>
                <w:rFonts w:ascii="Arial" w:eastAsia="TimesNewRomanPSMT" w:hAnsi="Arial" w:cs="Arial"/>
                <w:b/>
                <w:bCs/>
                <w:sz w:val="24"/>
                <w:szCs w:val="24"/>
              </w:rPr>
            </w:pPr>
          </w:p>
        </w:tc>
      </w:tr>
      <w:tr w:rsidR="00B72317" w:rsidRPr="00381702" w:rsidTr="00770239">
        <w:tc>
          <w:tcPr>
            <w:tcW w:w="465" w:type="dxa"/>
            <w:tcBorders>
              <w:top w:val="single" w:sz="4" w:space="0" w:color="000000"/>
              <w:left w:val="single" w:sz="4" w:space="0" w:color="000000"/>
              <w:bottom w:val="single" w:sz="4" w:space="0" w:color="000000"/>
            </w:tcBorders>
            <w:shd w:val="clear" w:color="auto" w:fill="auto"/>
          </w:tcPr>
          <w:p w:rsidR="00B72317" w:rsidRPr="00381702" w:rsidRDefault="00B72317" w:rsidP="00770239">
            <w:pPr>
              <w:pStyle w:val="NoSpacing"/>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B72317" w:rsidRPr="00FD72CC" w:rsidRDefault="00B72317" w:rsidP="00770239">
            <w:pPr>
              <w:pStyle w:val="NoSpacing"/>
              <w:rPr>
                <w:rFonts w:ascii="Times New Roman" w:eastAsia="TimesNewRomanPSMT" w:hAnsi="Times New Roman" w:cs="Times New Roman"/>
                <w:bCs/>
                <w:i/>
                <w:sz w:val="24"/>
                <w:szCs w:val="24"/>
              </w:rPr>
            </w:pPr>
          </w:p>
          <w:p w:rsidR="00B72317" w:rsidRPr="00FD72CC" w:rsidRDefault="00B72317" w:rsidP="00770239">
            <w:pPr>
              <w:pStyle w:val="NoSpacing"/>
              <w:rPr>
                <w:rFonts w:ascii="Times New Roman" w:eastAsia="TimesNewRomanPSMT" w:hAnsi="Times New Roman" w:cs="Times New Roman"/>
                <w:b/>
                <w:bCs/>
                <w:sz w:val="24"/>
                <w:szCs w:val="24"/>
              </w:rPr>
            </w:pPr>
            <w:r w:rsidRPr="00FD72CC">
              <w:rPr>
                <w:rFonts w:ascii="Times New Roman" w:eastAsia="TimesNewRomanPSMT" w:hAnsi="Times New Roman" w:cs="Times New Roman"/>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2317" w:rsidRPr="00381702" w:rsidRDefault="00B72317" w:rsidP="00770239">
            <w:pPr>
              <w:pStyle w:val="NoSpacing"/>
              <w:rPr>
                <w:rFonts w:ascii="Arial" w:eastAsia="TimesNewRomanPSMT" w:hAnsi="Arial" w:cs="Arial"/>
                <w:b/>
                <w:bCs/>
                <w:sz w:val="24"/>
                <w:szCs w:val="24"/>
              </w:rPr>
            </w:pPr>
          </w:p>
        </w:tc>
      </w:tr>
      <w:tr w:rsidR="00B72317" w:rsidRPr="00381702" w:rsidTr="00770239">
        <w:tc>
          <w:tcPr>
            <w:tcW w:w="465" w:type="dxa"/>
            <w:tcBorders>
              <w:top w:val="single" w:sz="4" w:space="0" w:color="000000"/>
              <w:left w:val="single" w:sz="4" w:space="0" w:color="000000"/>
              <w:bottom w:val="single" w:sz="4" w:space="0" w:color="000000"/>
            </w:tcBorders>
            <w:shd w:val="clear" w:color="auto" w:fill="auto"/>
          </w:tcPr>
          <w:p w:rsidR="00B72317" w:rsidRPr="00381702" w:rsidRDefault="00B72317" w:rsidP="00770239">
            <w:pPr>
              <w:pStyle w:val="NoSpacing"/>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B72317" w:rsidRPr="00FD72CC" w:rsidRDefault="00B72317" w:rsidP="00770239">
            <w:pPr>
              <w:pStyle w:val="NoSpacing"/>
              <w:rPr>
                <w:rFonts w:ascii="Times New Roman" w:eastAsia="TimesNewRomanPSMT" w:hAnsi="Times New Roman" w:cs="Times New Roman"/>
                <w:b/>
                <w:bCs/>
                <w:sz w:val="24"/>
                <w:szCs w:val="24"/>
                <w:lang w:val="ru-RU"/>
              </w:rPr>
            </w:pPr>
            <w:r w:rsidRPr="00FD72CC">
              <w:rPr>
                <w:rFonts w:ascii="Times New Roman" w:eastAsia="TimesNewRomanPSMT" w:hAnsi="Times New Roman" w:cs="Times New Roman"/>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2317" w:rsidRPr="00381702" w:rsidRDefault="00B72317" w:rsidP="00770239">
            <w:pPr>
              <w:pStyle w:val="NoSpacing"/>
              <w:rPr>
                <w:rFonts w:ascii="Arial" w:eastAsia="TimesNewRomanPSMT" w:hAnsi="Arial" w:cs="Arial"/>
                <w:b/>
                <w:bCs/>
                <w:sz w:val="24"/>
                <w:szCs w:val="24"/>
                <w:lang w:val="ru-RU"/>
              </w:rPr>
            </w:pPr>
          </w:p>
        </w:tc>
      </w:tr>
      <w:tr w:rsidR="00B72317" w:rsidRPr="00381702" w:rsidTr="00770239">
        <w:tc>
          <w:tcPr>
            <w:tcW w:w="465" w:type="dxa"/>
            <w:tcBorders>
              <w:top w:val="single" w:sz="4" w:space="0" w:color="000000"/>
              <w:left w:val="single" w:sz="4" w:space="0" w:color="000000"/>
              <w:bottom w:val="single" w:sz="4" w:space="0" w:color="000000"/>
            </w:tcBorders>
            <w:shd w:val="clear" w:color="auto" w:fill="auto"/>
          </w:tcPr>
          <w:p w:rsidR="00B72317" w:rsidRPr="00381702" w:rsidRDefault="00B72317" w:rsidP="00770239">
            <w:pPr>
              <w:pStyle w:val="NoSpacing"/>
              <w:rPr>
                <w:rFonts w:ascii="Arial" w:eastAsia="TimesNewRomanPSMT" w:hAnsi="Arial"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B72317" w:rsidRPr="00FD72CC" w:rsidRDefault="00B72317" w:rsidP="00770239">
            <w:pPr>
              <w:pStyle w:val="NoSpacing"/>
              <w:rPr>
                <w:rFonts w:ascii="Times New Roman" w:eastAsia="TimesNewRomanPSMT" w:hAnsi="Times New Roman" w:cs="Times New Roman"/>
                <w:b/>
                <w:bCs/>
                <w:sz w:val="24"/>
                <w:szCs w:val="24"/>
                <w:lang w:val="ru-RU"/>
              </w:rPr>
            </w:pPr>
            <w:r w:rsidRPr="00FD72CC">
              <w:rPr>
                <w:rFonts w:ascii="Times New Roman" w:eastAsia="TimesNewRomanPSMT" w:hAnsi="Times New Roman" w:cs="Times New Roman"/>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2317" w:rsidRPr="00381702" w:rsidRDefault="00B72317" w:rsidP="00770239">
            <w:pPr>
              <w:pStyle w:val="NoSpacing"/>
              <w:rPr>
                <w:rFonts w:ascii="Arial" w:eastAsia="TimesNewRomanPSMT" w:hAnsi="Arial" w:cs="Arial"/>
                <w:b/>
                <w:bCs/>
                <w:sz w:val="24"/>
                <w:szCs w:val="24"/>
                <w:lang w:val="ru-RU"/>
              </w:rPr>
            </w:pPr>
          </w:p>
        </w:tc>
      </w:tr>
    </w:tbl>
    <w:p w:rsidR="00B72317" w:rsidRDefault="00B72317" w:rsidP="00B72317">
      <w:pPr>
        <w:jc w:val="both"/>
        <w:rPr>
          <w:rFonts w:ascii="Arial" w:hAnsi="Arial" w:cs="Arial"/>
          <w:b/>
          <w:bCs/>
          <w:i/>
          <w:iCs/>
          <w:u w:val="single"/>
          <w:lang w:val="ru-RU"/>
        </w:rPr>
      </w:pPr>
    </w:p>
    <w:p w:rsidR="00E16AB1" w:rsidRPr="00381702" w:rsidRDefault="00E16AB1" w:rsidP="00B72317">
      <w:pPr>
        <w:jc w:val="both"/>
        <w:rPr>
          <w:rFonts w:ascii="Arial" w:hAnsi="Arial" w:cs="Arial"/>
          <w:b/>
          <w:bCs/>
          <w:i/>
          <w:iCs/>
          <w:u w:val="single"/>
          <w:lang w:val="ru-RU"/>
        </w:rPr>
      </w:pPr>
    </w:p>
    <w:p w:rsidR="00B72317" w:rsidRPr="00381702" w:rsidRDefault="00B72317" w:rsidP="00B72317">
      <w:pPr>
        <w:jc w:val="both"/>
        <w:rPr>
          <w:i/>
          <w:iCs/>
          <w:lang w:val="ru-RU"/>
        </w:rPr>
      </w:pPr>
      <w:r w:rsidRPr="00381702">
        <w:rPr>
          <w:b/>
          <w:bCs/>
          <w:i/>
          <w:iCs/>
          <w:u w:val="single"/>
          <w:lang w:val="ru-RU"/>
        </w:rPr>
        <w:t>Напомена:</w:t>
      </w:r>
    </w:p>
    <w:p w:rsidR="00B72317" w:rsidRPr="00381702" w:rsidRDefault="00B72317" w:rsidP="00B72317">
      <w:pPr>
        <w:jc w:val="both"/>
        <w:rPr>
          <w:rFonts w:ascii="Arial" w:eastAsia="TimesNewRomanPSMT" w:hAnsi="Arial" w:cs="Arial"/>
          <w:b/>
          <w:bCs/>
          <w:lang w:val="ru-RU"/>
        </w:rPr>
      </w:pPr>
      <w:r w:rsidRPr="00381702">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sidRPr="00381702">
        <w:rPr>
          <w:rFonts w:ascii="Arial" w:hAnsi="Arial" w:cs="Arial"/>
          <w:i/>
          <w:iCs/>
          <w:lang w:val="ru-RU"/>
        </w:rPr>
        <w:t>.</w:t>
      </w:r>
    </w:p>
    <w:p w:rsidR="00B72317" w:rsidRDefault="00B72317" w:rsidP="00B72317">
      <w:pPr>
        <w:jc w:val="both"/>
        <w:rPr>
          <w:rFonts w:ascii="Arial" w:eastAsia="TimesNewRomanPSMT" w:hAnsi="Arial" w:cs="Arial"/>
          <w:b/>
          <w:bCs/>
          <w:lang w:val="ru-RU"/>
        </w:rPr>
      </w:pPr>
    </w:p>
    <w:p w:rsidR="00E16AB1" w:rsidRDefault="00E16AB1" w:rsidP="00B72317">
      <w:pPr>
        <w:jc w:val="both"/>
        <w:rPr>
          <w:rFonts w:ascii="Arial" w:eastAsia="TimesNewRomanPSMT" w:hAnsi="Arial" w:cs="Arial"/>
          <w:b/>
          <w:bCs/>
          <w:lang w:val="ru-RU"/>
        </w:rPr>
      </w:pPr>
    </w:p>
    <w:p w:rsidR="00E16AB1" w:rsidRDefault="00E16AB1" w:rsidP="00B72317">
      <w:pPr>
        <w:jc w:val="both"/>
        <w:rPr>
          <w:rFonts w:ascii="Arial" w:eastAsia="TimesNewRomanPSMT" w:hAnsi="Arial" w:cs="Arial"/>
          <w:b/>
          <w:bCs/>
          <w:lang w:val="ru-RU"/>
        </w:rPr>
      </w:pPr>
    </w:p>
    <w:p w:rsidR="00E16AB1" w:rsidRDefault="00E16AB1" w:rsidP="00B72317">
      <w:pPr>
        <w:jc w:val="both"/>
        <w:rPr>
          <w:rFonts w:ascii="Arial" w:eastAsia="TimesNewRomanPSMT" w:hAnsi="Arial" w:cs="Arial"/>
          <w:b/>
          <w:bCs/>
          <w:lang w:val="ru-RU"/>
        </w:rPr>
      </w:pPr>
    </w:p>
    <w:p w:rsidR="00E16AB1" w:rsidRDefault="00E16AB1" w:rsidP="00B72317">
      <w:pPr>
        <w:jc w:val="both"/>
        <w:rPr>
          <w:rFonts w:ascii="Arial" w:eastAsia="TimesNewRomanPSMT" w:hAnsi="Arial" w:cs="Arial"/>
          <w:b/>
          <w:bCs/>
          <w:lang w:val="ru-RU"/>
        </w:rPr>
      </w:pPr>
    </w:p>
    <w:p w:rsidR="00E16AB1" w:rsidRDefault="00E16AB1" w:rsidP="00B72317">
      <w:pPr>
        <w:jc w:val="both"/>
        <w:rPr>
          <w:rFonts w:ascii="Arial" w:eastAsia="TimesNewRomanPSMT" w:hAnsi="Arial" w:cs="Arial"/>
          <w:b/>
          <w:bCs/>
          <w:lang w:val="ru-RU"/>
        </w:rPr>
      </w:pPr>
    </w:p>
    <w:p w:rsidR="00E16AB1" w:rsidRDefault="00E16AB1" w:rsidP="00B72317">
      <w:pPr>
        <w:jc w:val="both"/>
        <w:rPr>
          <w:rFonts w:ascii="Arial" w:eastAsia="TimesNewRomanPSMT" w:hAnsi="Arial" w:cs="Arial"/>
          <w:b/>
          <w:bCs/>
          <w:lang w:val="ru-RU"/>
        </w:rPr>
      </w:pPr>
    </w:p>
    <w:p w:rsidR="00E16AB1" w:rsidRDefault="00E16AB1" w:rsidP="00B72317">
      <w:pPr>
        <w:jc w:val="both"/>
        <w:rPr>
          <w:rFonts w:ascii="Arial" w:eastAsia="TimesNewRomanPSMT" w:hAnsi="Arial" w:cs="Arial"/>
          <w:b/>
          <w:bCs/>
          <w:lang w:val="ru-RU"/>
        </w:rPr>
      </w:pPr>
    </w:p>
    <w:p w:rsidR="00E16AB1" w:rsidRDefault="00E16AB1" w:rsidP="00B72317">
      <w:pPr>
        <w:jc w:val="both"/>
        <w:rPr>
          <w:rFonts w:ascii="Arial" w:eastAsia="TimesNewRomanPSMT" w:hAnsi="Arial" w:cs="Arial"/>
          <w:b/>
          <w:bCs/>
          <w:lang w:val="ru-RU"/>
        </w:rPr>
      </w:pPr>
    </w:p>
    <w:p w:rsidR="00E16AB1" w:rsidRDefault="00E16AB1" w:rsidP="00B72317">
      <w:pPr>
        <w:jc w:val="both"/>
        <w:rPr>
          <w:rFonts w:ascii="Arial" w:eastAsia="TimesNewRomanPSMT" w:hAnsi="Arial" w:cs="Arial"/>
          <w:b/>
          <w:bCs/>
          <w:lang w:val="ru-RU"/>
        </w:rPr>
      </w:pPr>
    </w:p>
    <w:p w:rsidR="00E16AB1" w:rsidRDefault="00E16AB1" w:rsidP="00B72317">
      <w:pPr>
        <w:jc w:val="both"/>
        <w:rPr>
          <w:rFonts w:ascii="Arial" w:eastAsia="TimesNewRomanPSMT" w:hAnsi="Arial" w:cs="Arial"/>
          <w:b/>
          <w:bCs/>
          <w:lang w:val="ru-RU"/>
        </w:rPr>
      </w:pPr>
    </w:p>
    <w:p w:rsidR="00E16AB1" w:rsidRDefault="00E16AB1" w:rsidP="00B72317">
      <w:pPr>
        <w:jc w:val="both"/>
        <w:rPr>
          <w:rFonts w:ascii="Arial" w:eastAsia="TimesNewRomanPSMT" w:hAnsi="Arial" w:cs="Arial"/>
          <w:b/>
          <w:bCs/>
          <w:lang w:val="ru-RU"/>
        </w:rPr>
      </w:pPr>
    </w:p>
    <w:p w:rsidR="00E16AB1" w:rsidRDefault="00E16AB1" w:rsidP="00B72317">
      <w:pPr>
        <w:jc w:val="both"/>
        <w:rPr>
          <w:rFonts w:ascii="Arial" w:eastAsia="TimesNewRomanPSMT" w:hAnsi="Arial" w:cs="Arial"/>
          <w:b/>
          <w:bCs/>
          <w:lang w:val="ru-RU"/>
        </w:rPr>
      </w:pPr>
    </w:p>
    <w:p w:rsidR="00E16AB1" w:rsidRPr="00381702" w:rsidRDefault="00E16AB1" w:rsidP="00B72317">
      <w:pPr>
        <w:jc w:val="both"/>
        <w:rPr>
          <w:rFonts w:ascii="Arial" w:eastAsia="TimesNewRomanPSMT" w:hAnsi="Arial" w:cs="Arial"/>
          <w:b/>
          <w:bCs/>
          <w:lang w:val="ru-RU"/>
        </w:rPr>
      </w:pPr>
    </w:p>
    <w:p w:rsidR="00B72317" w:rsidRPr="00381702" w:rsidRDefault="00B72317" w:rsidP="00B72317">
      <w:pPr>
        <w:jc w:val="both"/>
        <w:rPr>
          <w:rFonts w:eastAsia="TimesNewRomanPSMT"/>
          <w:b/>
          <w:bCs/>
          <w:i/>
          <w:lang w:val="ru-RU"/>
        </w:rPr>
      </w:pPr>
      <w:r w:rsidRPr="00381702">
        <w:rPr>
          <w:rFonts w:eastAsia="TimesNewRomanPSMT"/>
          <w:b/>
          <w:bCs/>
          <w:i/>
          <w:lang w:val="sr-Cyrl-CS"/>
        </w:rPr>
        <w:t xml:space="preserve">4) </w:t>
      </w:r>
      <w:r w:rsidRPr="00381702">
        <w:rPr>
          <w:rFonts w:eastAsia="TimesNewRomanPSMT"/>
          <w:b/>
          <w:bCs/>
          <w:i/>
          <w:lang w:val="ru-RU"/>
        </w:rPr>
        <w:t>ПОДАЦИ О УЧЕСНИКУ  У ЗАЈЕДНИЧКОЈ ПОНУДИ</w:t>
      </w:r>
    </w:p>
    <w:p w:rsidR="00B72317" w:rsidRPr="00381702" w:rsidRDefault="00B72317" w:rsidP="00B72317">
      <w:pPr>
        <w:jc w:val="both"/>
      </w:pPr>
      <w:r w:rsidRPr="00381702">
        <w:rPr>
          <w:rFonts w:ascii="Arial" w:eastAsia="TimesNewRomanPSMT" w:hAnsi="Arial" w:cs="Arial"/>
          <w:b/>
          <w:bCs/>
          <w:i/>
          <w:lang w:val="ru-RU"/>
        </w:rPr>
        <w:tab/>
      </w:r>
    </w:p>
    <w:tbl>
      <w:tblPr>
        <w:tblW w:w="0" w:type="auto"/>
        <w:tblInd w:w="-15" w:type="dxa"/>
        <w:tblLayout w:type="fixed"/>
        <w:tblLook w:val="0000"/>
      </w:tblPr>
      <w:tblGrid>
        <w:gridCol w:w="465"/>
        <w:gridCol w:w="4219"/>
        <w:gridCol w:w="4588"/>
      </w:tblGrid>
      <w:tr w:rsidR="00B72317" w:rsidRPr="00381702" w:rsidTr="00770239">
        <w:tc>
          <w:tcPr>
            <w:tcW w:w="465" w:type="dxa"/>
            <w:tcBorders>
              <w:top w:val="single" w:sz="4" w:space="0" w:color="000000"/>
              <w:left w:val="single" w:sz="4" w:space="0" w:color="000000"/>
              <w:bottom w:val="single" w:sz="4" w:space="0" w:color="000000"/>
            </w:tcBorders>
            <w:shd w:val="clear" w:color="auto" w:fill="auto"/>
          </w:tcPr>
          <w:p w:rsidR="00B72317" w:rsidRPr="00381702" w:rsidRDefault="00B72317" w:rsidP="00770239">
            <w:pPr>
              <w:pStyle w:val="NoSpacing"/>
              <w:rPr>
                <w:sz w:val="24"/>
                <w:szCs w:val="24"/>
              </w:rPr>
            </w:pPr>
          </w:p>
          <w:p w:rsidR="00B72317" w:rsidRPr="00381702" w:rsidRDefault="00B72317" w:rsidP="00770239">
            <w:pPr>
              <w:pStyle w:val="NoSpacing"/>
              <w:rPr>
                <w:rFonts w:ascii="Arial" w:eastAsia="TimesNewRomanPSMT" w:hAnsi="Arial" w:cs="Arial"/>
                <w:bCs/>
                <w:i/>
                <w:sz w:val="24"/>
                <w:szCs w:val="24"/>
                <w:lang w:val="ru-RU"/>
              </w:rPr>
            </w:pPr>
            <w:r w:rsidRPr="00381702">
              <w:rPr>
                <w:rFonts w:ascii="Arial" w:eastAsia="TimesNewRomanPSMT" w:hAnsi="Arial"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B72317" w:rsidRPr="00FD72CC" w:rsidRDefault="00B72317" w:rsidP="00770239">
            <w:pPr>
              <w:pStyle w:val="NoSpacing"/>
              <w:rPr>
                <w:rFonts w:ascii="Times New Roman" w:eastAsia="TimesNewRomanPSMT" w:hAnsi="Times New Roman" w:cs="Times New Roman"/>
                <w:bCs/>
                <w:i/>
                <w:sz w:val="24"/>
                <w:szCs w:val="24"/>
                <w:lang w:val="ru-RU"/>
              </w:rPr>
            </w:pPr>
          </w:p>
          <w:p w:rsidR="00B72317" w:rsidRPr="00FD72CC" w:rsidRDefault="00B72317" w:rsidP="00770239">
            <w:pPr>
              <w:pStyle w:val="NoSpacing"/>
              <w:rPr>
                <w:rFonts w:ascii="Times New Roman" w:eastAsia="TimesNewRomanPSMT" w:hAnsi="Times New Roman" w:cs="Times New Roman"/>
                <w:b/>
                <w:bCs/>
                <w:sz w:val="24"/>
                <w:szCs w:val="24"/>
                <w:lang w:val="ru-RU"/>
              </w:rPr>
            </w:pPr>
            <w:r w:rsidRPr="00FD72CC">
              <w:rPr>
                <w:rFonts w:ascii="Times New Roman" w:eastAsia="TimesNewRomanPSMT" w:hAnsi="Times New Roman" w:cs="Times New Roman"/>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2317" w:rsidRPr="00381702" w:rsidRDefault="00B72317" w:rsidP="00770239">
            <w:pPr>
              <w:pStyle w:val="NoSpacing"/>
              <w:rPr>
                <w:rFonts w:ascii="Arial" w:eastAsia="TimesNewRomanPSMT" w:hAnsi="Arial" w:cs="Arial"/>
                <w:b/>
                <w:bCs/>
                <w:sz w:val="24"/>
                <w:szCs w:val="24"/>
                <w:lang w:val="ru-RU"/>
              </w:rPr>
            </w:pPr>
          </w:p>
        </w:tc>
      </w:tr>
      <w:tr w:rsidR="00B72317" w:rsidRPr="00381702" w:rsidTr="00770239">
        <w:tc>
          <w:tcPr>
            <w:tcW w:w="465" w:type="dxa"/>
            <w:tcBorders>
              <w:top w:val="single" w:sz="4" w:space="0" w:color="000000"/>
              <w:left w:val="single" w:sz="4" w:space="0" w:color="000000"/>
              <w:bottom w:val="single" w:sz="4" w:space="0" w:color="000000"/>
            </w:tcBorders>
            <w:shd w:val="clear" w:color="auto" w:fill="auto"/>
          </w:tcPr>
          <w:p w:rsidR="00B72317" w:rsidRPr="00381702" w:rsidRDefault="00B72317" w:rsidP="00770239">
            <w:pPr>
              <w:pStyle w:val="NoSpacing"/>
              <w:rPr>
                <w:rFonts w:ascii="Arial" w:eastAsia="TimesNewRomanPSMT" w:hAnsi="Arial" w:cs="Arial"/>
                <w:bCs/>
                <w:i/>
                <w:sz w:val="24"/>
                <w:szCs w:val="24"/>
                <w:lang w:val="ru-RU"/>
              </w:rPr>
            </w:pPr>
          </w:p>
          <w:p w:rsidR="00B72317" w:rsidRPr="00381702" w:rsidRDefault="00B72317" w:rsidP="00770239">
            <w:pPr>
              <w:pStyle w:val="NoSpacing"/>
              <w:rPr>
                <w:rFonts w:ascii="Arial" w:eastAsia="TimesNewRomanPSMT" w:hAnsi="Arial"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B72317" w:rsidRPr="00FD72CC" w:rsidRDefault="00B72317" w:rsidP="00770239">
            <w:pPr>
              <w:pStyle w:val="NoSpacing"/>
              <w:rPr>
                <w:rFonts w:ascii="Times New Roman" w:eastAsia="TimesNewRomanPSMT" w:hAnsi="Times New Roman" w:cs="Times New Roman"/>
                <w:bCs/>
                <w:i/>
                <w:sz w:val="24"/>
                <w:szCs w:val="24"/>
                <w:lang w:val="ru-RU"/>
              </w:rPr>
            </w:pPr>
          </w:p>
          <w:p w:rsidR="00B72317" w:rsidRPr="00FD72CC" w:rsidRDefault="00B72317" w:rsidP="00770239">
            <w:pPr>
              <w:pStyle w:val="NoSpacing"/>
              <w:rPr>
                <w:rFonts w:ascii="Times New Roman" w:eastAsia="TimesNewRomanPSMT" w:hAnsi="Times New Roman" w:cs="Times New Roman"/>
                <w:b/>
                <w:bCs/>
                <w:sz w:val="24"/>
                <w:szCs w:val="24"/>
              </w:rPr>
            </w:pPr>
            <w:r w:rsidRPr="00FD72CC">
              <w:rPr>
                <w:rFonts w:ascii="Times New Roman" w:eastAsia="TimesNewRomanPSMT" w:hAnsi="Times New Roman" w:cs="Times New Roman"/>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2317" w:rsidRPr="00381702" w:rsidRDefault="00B72317" w:rsidP="00770239">
            <w:pPr>
              <w:pStyle w:val="NoSpacing"/>
              <w:rPr>
                <w:rFonts w:ascii="Arial" w:eastAsia="TimesNewRomanPSMT" w:hAnsi="Arial" w:cs="Arial"/>
                <w:b/>
                <w:bCs/>
                <w:sz w:val="24"/>
                <w:szCs w:val="24"/>
              </w:rPr>
            </w:pPr>
          </w:p>
        </w:tc>
      </w:tr>
      <w:tr w:rsidR="00B72317" w:rsidRPr="00381702" w:rsidTr="00770239">
        <w:tc>
          <w:tcPr>
            <w:tcW w:w="465" w:type="dxa"/>
            <w:tcBorders>
              <w:top w:val="single" w:sz="4" w:space="0" w:color="000000"/>
              <w:left w:val="single" w:sz="4" w:space="0" w:color="000000"/>
              <w:bottom w:val="single" w:sz="4" w:space="0" w:color="000000"/>
            </w:tcBorders>
            <w:shd w:val="clear" w:color="auto" w:fill="auto"/>
          </w:tcPr>
          <w:p w:rsidR="00B72317" w:rsidRPr="00381702" w:rsidRDefault="00B72317" w:rsidP="00770239">
            <w:pPr>
              <w:pStyle w:val="NoSpacing"/>
              <w:rPr>
                <w:rFonts w:ascii="Arial" w:eastAsia="TimesNewRomanPSMT" w:hAnsi="Arial" w:cs="Arial"/>
                <w:bCs/>
                <w:i/>
                <w:sz w:val="24"/>
                <w:szCs w:val="24"/>
              </w:rPr>
            </w:pPr>
          </w:p>
          <w:p w:rsidR="00B72317" w:rsidRPr="00381702" w:rsidRDefault="00B72317" w:rsidP="00770239">
            <w:pPr>
              <w:pStyle w:val="NoSpacing"/>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B72317" w:rsidRPr="00FD72CC" w:rsidRDefault="00B72317" w:rsidP="00770239">
            <w:pPr>
              <w:pStyle w:val="NoSpacing"/>
              <w:rPr>
                <w:rFonts w:ascii="Times New Roman" w:eastAsia="TimesNewRomanPSMT" w:hAnsi="Times New Roman" w:cs="Times New Roman"/>
                <w:bCs/>
                <w:i/>
                <w:sz w:val="24"/>
                <w:szCs w:val="24"/>
              </w:rPr>
            </w:pPr>
          </w:p>
          <w:p w:rsidR="00B72317" w:rsidRPr="00FD72CC" w:rsidRDefault="00B72317" w:rsidP="00770239">
            <w:pPr>
              <w:pStyle w:val="NoSpacing"/>
              <w:rPr>
                <w:rFonts w:ascii="Times New Roman" w:eastAsia="TimesNewRomanPSMT" w:hAnsi="Times New Roman" w:cs="Times New Roman"/>
                <w:b/>
                <w:bCs/>
                <w:sz w:val="24"/>
                <w:szCs w:val="24"/>
              </w:rPr>
            </w:pPr>
            <w:r w:rsidRPr="00FD72CC">
              <w:rPr>
                <w:rFonts w:ascii="Times New Roman" w:eastAsia="TimesNewRomanPSMT" w:hAnsi="Times New Roman" w:cs="Times New Roman"/>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2317" w:rsidRPr="00381702" w:rsidRDefault="00B72317" w:rsidP="00770239">
            <w:pPr>
              <w:pStyle w:val="NoSpacing"/>
              <w:rPr>
                <w:rFonts w:ascii="Arial" w:eastAsia="TimesNewRomanPSMT" w:hAnsi="Arial" w:cs="Arial"/>
                <w:b/>
                <w:bCs/>
                <w:sz w:val="24"/>
                <w:szCs w:val="24"/>
              </w:rPr>
            </w:pPr>
          </w:p>
        </w:tc>
      </w:tr>
      <w:tr w:rsidR="00B72317" w:rsidRPr="00381702" w:rsidTr="00770239">
        <w:tc>
          <w:tcPr>
            <w:tcW w:w="465" w:type="dxa"/>
            <w:tcBorders>
              <w:top w:val="single" w:sz="4" w:space="0" w:color="000000"/>
              <w:left w:val="single" w:sz="4" w:space="0" w:color="000000"/>
              <w:bottom w:val="single" w:sz="4" w:space="0" w:color="000000"/>
            </w:tcBorders>
            <w:shd w:val="clear" w:color="auto" w:fill="auto"/>
          </w:tcPr>
          <w:p w:rsidR="00B72317" w:rsidRPr="00381702" w:rsidRDefault="00B72317" w:rsidP="00770239">
            <w:pPr>
              <w:pStyle w:val="NoSpacing"/>
              <w:rPr>
                <w:rFonts w:ascii="Arial" w:eastAsia="TimesNewRomanPSMT" w:hAnsi="Arial" w:cs="Arial"/>
                <w:bCs/>
                <w:i/>
                <w:sz w:val="24"/>
                <w:szCs w:val="24"/>
              </w:rPr>
            </w:pPr>
          </w:p>
          <w:p w:rsidR="00B72317" w:rsidRPr="00381702" w:rsidRDefault="00B72317" w:rsidP="00770239">
            <w:pPr>
              <w:pStyle w:val="NoSpacing"/>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B72317" w:rsidRPr="00FD72CC" w:rsidRDefault="00B72317" w:rsidP="00770239">
            <w:pPr>
              <w:pStyle w:val="NoSpacing"/>
              <w:rPr>
                <w:rFonts w:ascii="Times New Roman" w:eastAsia="TimesNewRomanPSMT" w:hAnsi="Times New Roman" w:cs="Times New Roman"/>
                <w:bCs/>
                <w:i/>
                <w:sz w:val="24"/>
                <w:szCs w:val="24"/>
              </w:rPr>
            </w:pPr>
          </w:p>
          <w:p w:rsidR="00B72317" w:rsidRPr="00FD72CC" w:rsidRDefault="00B72317" w:rsidP="00770239">
            <w:pPr>
              <w:pStyle w:val="NoSpacing"/>
              <w:rPr>
                <w:rFonts w:ascii="Times New Roman" w:eastAsia="TimesNewRomanPSMT" w:hAnsi="Times New Roman" w:cs="Times New Roman"/>
                <w:b/>
                <w:bCs/>
                <w:sz w:val="24"/>
                <w:szCs w:val="24"/>
              </w:rPr>
            </w:pPr>
            <w:r w:rsidRPr="00FD72CC">
              <w:rPr>
                <w:rFonts w:ascii="Times New Roman" w:eastAsia="TimesNewRomanPSMT" w:hAnsi="Times New Roman" w:cs="Times New Roman"/>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2317" w:rsidRPr="00381702" w:rsidRDefault="00B72317" w:rsidP="00770239">
            <w:pPr>
              <w:pStyle w:val="NoSpacing"/>
              <w:rPr>
                <w:rFonts w:ascii="Arial" w:eastAsia="TimesNewRomanPSMT" w:hAnsi="Arial" w:cs="Arial"/>
                <w:b/>
                <w:bCs/>
                <w:sz w:val="24"/>
                <w:szCs w:val="24"/>
              </w:rPr>
            </w:pPr>
          </w:p>
        </w:tc>
      </w:tr>
      <w:tr w:rsidR="00B72317" w:rsidRPr="00381702" w:rsidTr="00770239">
        <w:tc>
          <w:tcPr>
            <w:tcW w:w="465" w:type="dxa"/>
            <w:tcBorders>
              <w:top w:val="single" w:sz="4" w:space="0" w:color="000000"/>
              <w:left w:val="single" w:sz="4" w:space="0" w:color="000000"/>
              <w:bottom w:val="single" w:sz="4" w:space="0" w:color="000000"/>
            </w:tcBorders>
            <w:shd w:val="clear" w:color="auto" w:fill="auto"/>
          </w:tcPr>
          <w:p w:rsidR="00B72317" w:rsidRPr="00381702" w:rsidRDefault="00B72317" w:rsidP="00770239">
            <w:pPr>
              <w:pStyle w:val="NoSpacing"/>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B72317" w:rsidRPr="00FD72CC" w:rsidRDefault="00B72317" w:rsidP="00770239">
            <w:pPr>
              <w:pStyle w:val="NoSpacing"/>
              <w:rPr>
                <w:rFonts w:ascii="Times New Roman" w:eastAsia="TimesNewRomanPSMT" w:hAnsi="Times New Roman" w:cs="Times New Roman"/>
                <w:bCs/>
                <w:i/>
                <w:sz w:val="24"/>
                <w:szCs w:val="24"/>
              </w:rPr>
            </w:pPr>
          </w:p>
          <w:p w:rsidR="00B72317" w:rsidRPr="00FD72CC" w:rsidRDefault="00B72317" w:rsidP="00770239">
            <w:pPr>
              <w:pStyle w:val="NoSpacing"/>
              <w:rPr>
                <w:rFonts w:ascii="Times New Roman" w:eastAsia="TimesNewRomanPSMT" w:hAnsi="Times New Roman" w:cs="Times New Roman"/>
                <w:b/>
                <w:bCs/>
                <w:sz w:val="24"/>
                <w:szCs w:val="24"/>
              </w:rPr>
            </w:pPr>
            <w:r w:rsidRPr="00FD72CC">
              <w:rPr>
                <w:rFonts w:ascii="Times New Roman" w:eastAsia="TimesNewRomanPSMT" w:hAnsi="Times New Roman" w:cs="Times New Roman"/>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2317" w:rsidRPr="00381702" w:rsidRDefault="00B72317" w:rsidP="00770239">
            <w:pPr>
              <w:pStyle w:val="NoSpacing"/>
              <w:rPr>
                <w:rFonts w:ascii="Arial" w:eastAsia="TimesNewRomanPSMT" w:hAnsi="Arial" w:cs="Arial"/>
                <w:b/>
                <w:bCs/>
                <w:sz w:val="24"/>
                <w:szCs w:val="24"/>
              </w:rPr>
            </w:pPr>
          </w:p>
        </w:tc>
      </w:tr>
      <w:tr w:rsidR="00B72317" w:rsidRPr="00381702" w:rsidTr="00770239">
        <w:tc>
          <w:tcPr>
            <w:tcW w:w="465" w:type="dxa"/>
            <w:tcBorders>
              <w:top w:val="single" w:sz="4" w:space="0" w:color="000000"/>
              <w:left w:val="single" w:sz="4" w:space="0" w:color="000000"/>
              <w:bottom w:val="single" w:sz="4" w:space="0" w:color="000000"/>
            </w:tcBorders>
            <w:shd w:val="clear" w:color="auto" w:fill="auto"/>
          </w:tcPr>
          <w:p w:rsidR="00B72317" w:rsidRPr="00381702" w:rsidRDefault="00B72317" w:rsidP="00770239">
            <w:pPr>
              <w:pStyle w:val="NoSpacing"/>
              <w:rPr>
                <w:rFonts w:ascii="Arial" w:eastAsia="TimesNewRomanPSMT" w:hAnsi="Arial" w:cs="Arial"/>
                <w:bCs/>
                <w:i/>
                <w:sz w:val="24"/>
                <w:szCs w:val="24"/>
              </w:rPr>
            </w:pPr>
          </w:p>
          <w:p w:rsidR="00B72317" w:rsidRPr="00381702" w:rsidRDefault="00B72317" w:rsidP="00770239">
            <w:pPr>
              <w:pStyle w:val="NoSpacing"/>
              <w:rPr>
                <w:rFonts w:ascii="Arial" w:eastAsia="TimesNewRomanPSMT" w:hAnsi="Arial" w:cs="Arial"/>
                <w:bCs/>
                <w:i/>
                <w:sz w:val="24"/>
                <w:szCs w:val="24"/>
                <w:lang w:val="ru-RU"/>
              </w:rPr>
            </w:pPr>
            <w:r w:rsidRPr="00381702">
              <w:rPr>
                <w:rFonts w:ascii="Arial" w:eastAsia="TimesNewRomanPSMT" w:hAnsi="Arial"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B72317" w:rsidRPr="00FD72CC" w:rsidRDefault="00B72317" w:rsidP="00770239">
            <w:pPr>
              <w:pStyle w:val="NoSpacing"/>
              <w:rPr>
                <w:rFonts w:ascii="Times New Roman" w:eastAsia="TimesNewRomanPSMT" w:hAnsi="Times New Roman" w:cs="Times New Roman"/>
                <w:bCs/>
                <w:i/>
                <w:sz w:val="24"/>
                <w:szCs w:val="24"/>
                <w:lang w:val="ru-RU"/>
              </w:rPr>
            </w:pPr>
          </w:p>
          <w:p w:rsidR="00B72317" w:rsidRPr="00FD72CC" w:rsidRDefault="00B72317" w:rsidP="00770239">
            <w:pPr>
              <w:pStyle w:val="NoSpacing"/>
              <w:rPr>
                <w:rFonts w:ascii="Times New Roman" w:eastAsia="TimesNewRomanPSMT" w:hAnsi="Times New Roman" w:cs="Times New Roman"/>
                <w:b/>
                <w:bCs/>
                <w:sz w:val="24"/>
                <w:szCs w:val="24"/>
                <w:lang w:val="ru-RU"/>
              </w:rPr>
            </w:pPr>
            <w:r w:rsidRPr="00FD72CC">
              <w:rPr>
                <w:rFonts w:ascii="Times New Roman" w:eastAsia="TimesNewRomanPSMT" w:hAnsi="Times New Roman" w:cs="Times New Roman"/>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2317" w:rsidRPr="00381702" w:rsidRDefault="00B72317" w:rsidP="00770239">
            <w:pPr>
              <w:pStyle w:val="NoSpacing"/>
              <w:rPr>
                <w:rFonts w:ascii="Arial" w:eastAsia="TimesNewRomanPSMT" w:hAnsi="Arial" w:cs="Arial"/>
                <w:b/>
                <w:bCs/>
                <w:sz w:val="24"/>
                <w:szCs w:val="24"/>
                <w:lang w:val="ru-RU"/>
              </w:rPr>
            </w:pPr>
          </w:p>
        </w:tc>
      </w:tr>
      <w:tr w:rsidR="00B72317" w:rsidRPr="00381702" w:rsidTr="00770239">
        <w:tc>
          <w:tcPr>
            <w:tcW w:w="465" w:type="dxa"/>
            <w:tcBorders>
              <w:top w:val="single" w:sz="4" w:space="0" w:color="000000"/>
              <w:left w:val="single" w:sz="4" w:space="0" w:color="000000"/>
              <w:bottom w:val="single" w:sz="4" w:space="0" w:color="000000"/>
            </w:tcBorders>
            <w:shd w:val="clear" w:color="auto" w:fill="auto"/>
          </w:tcPr>
          <w:p w:rsidR="00B72317" w:rsidRPr="00381702" w:rsidRDefault="00B72317" w:rsidP="00770239">
            <w:pPr>
              <w:pStyle w:val="NoSpacing"/>
              <w:rPr>
                <w:rFonts w:ascii="Arial" w:eastAsia="TimesNewRomanPSMT" w:hAnsi="Arial" w:cs="Arial"/>
                <w:bCs/>
                <w:i/>
                <w:sz w:val="24"/>
                <w:szCs w:val="24"/>
                <w:lang w:val="ru-RU"/>
              </w:rPr>
            </w:pPr>
          </w:p>
          <w:p w:rsidR="00B72317" w:rsidRPr="00381702" w:rsidRDefault="00B72317" w:rsidP="00770239">
            <w:pPr>
              <w:pStyle w:val="NoSpacing"/>
              <w:rPr>
                <w:rFonts w:ascii="Arial" w:eastAsia="TimesNewRomanPSMT" w:hAnsi="Arial"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B72317" w:rsidRPr="00FD72CC" w:rsidRDefault="00B72317" w:rsidP="00770239">
            <w:pPr>
              <w:pStyle w:val="NoSpacing"/>
              <w:rPr>
                <w:rFonts w:ascii="Times New Roman" w:eastAsia="TimesNewRomanPSMT" w:hAnsi="Times New Roman" w:cs="Times New Roman"/>
                <w:bCs/>
                <w:i/>
                <w:sz w:val="24"/>
                <w:szCs w:val="24"/>
                <w:lang w:val="ru-RU"/>
              </w:rPr>
            </w:pPr>
          </w:p>
          <w:p w:rsidR="00B72317" w:rsidRPr="00FD72CC" w:rsidRDefault="00B72317" w:rsidP="00770239">
            <w:pPr>
              <w:pStyle w:val="NoSpacing"/>
              <w:rPr>
                <w:rFonts w:ascii="Times New Roman" w:eastAsia="TimesNewRomanPSMT" w:hAnsi="Times New Roman" w:cs="Times New Roman"/>
                <w:b/>
                <w:bCs/>
                <w:sz w:val="24"/>
                <w:szCs w:val="24"/>
              </w:rPr>
            </w:pPr>
            <w:r w:rsidRPr="00FD72CC">
              <w:rPr>
                <w:rFonts w:ascii="Times New Roman" w:eastAsia="TimesNewRomanPSMT" w:hAnsi="Times New Roman" w:cs="Times New Roman"/>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2317" w:rsidRPr="00381702" w:rsidRDefault="00B72317" w:rsidP="00770239">
            <w:pPr>
              <w:pStyle w:val="NoSpacing"/>
              <w:rPr>
                <w:rFonts w:ascii="Arial" w:eastAsia="TimesNewRomanPSMT" w:hAnsi="Arial" w:cs="Arial"/>
                <w:b/>
                <w:bCs/>
                <w:sz w:val="24"/>
                <w:szCs w:val="24"/>
              </w:rPr>
            </w:pPr>
          </w:p>
        </w:tc>
      </w:tr>
      <w:tr w:rsidR="00B72317" w:rsidRPr="00381702" w:rsidTr="00770239">
        <w:tc>
          <w:tcPr>
            <w:tcW w:w="465" w:type="dxa"/>
            <w:tcBorders>
              <w:top w:val="single" w:sz="4" w:space="0" w:color="000000"/>
              <w:left w:val="single" w:sz="4" w:space="0" w:color="000000"/>
              <w:bottom w:val="single" w:sz="4" w:space="0" w:color="000000"/>
            </w:tcBorders>
            <w:shd w:val="clear" w:color="auto" w:fill="auto"/>
          </w:tcPr>
          <w:p w:rsidR="00B72317" w:rsidRPr="00381702" w:rsidRDefault="00B72317" w:rsidP="00770239">
            <w:pPr>
              <w:pStyle w:val="NoSpacing"/>
              <w:rPr>
                <w:rFonts w:ascii="Arial" w:eastAsia="TimesNewRomanPSMT" w:hAnsi="Arial" w:cs="Arial"/>
                <w:bCs/>
                <w:i/>
                <w:sz w:val="24"/>
                <w:szCs w:val="24"/>
              </w:rPr>
            </w:pPr>
          </w:p>
          <w:p w:rsidR="00B72317" w:rsidRPr="00381702" w:rsidRDefault="00B72317" w:rsidP="00770239">
            <w:pPr>
              <w:pStyle w:val="NoSpacing"/>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B72317" w:rsidRPr="00FD72CC" w:rsidRDefault="00B72317" w:rsidP="00770239">
            <w:pPr>
              <w:pStyle w:val="NoSpacing"/>
              <w:rPr>
                <w:rFonts w:ascii="Times New Roman" w:eastAsia="TimesNewRomanPSMT" w:hAnsi="Times New Roman" w:cs="Times New Roman"/>
                <w:bCs/>
                <w:i/>
                <w:sz w:val="24"/>
                <w:szCs w:val="24"/>
              </w:rPr>
            </w:pPr>
          </w:p>
          <w:p w:rsidR="00B72317" w:rsidRPr="00FD72CC" w:rsidRDefault="00B72317" w:rsidP="00770239">
            <w:pPr>
              <w:pStyle w:val="NoSpacing"/>
              <w:rPr>
                <w:rFonts w:ascii="Times New Roman" w:eastAsia="TimesNewRomanPSMT" w:hAnsi="Times New Roman" w:cs="Times New Roman"/>
                <w:b/>
                <w:bCs/>
                <w:sz w:val="24"/>
                <w:szCs w:val="24"/>
              </w:rPr>
            </w:pPr>
            <w:r w:rsidRPr="00FD72CC">
              <w:rPr>
                <w:rFonts w:ascii="Times New Roman" w:eastAsia="TimesNewRomanPSMT" w:hAnsi="Times New Roman" w:cs="Times New Roman"/>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2317" w:rsidRPr="00381702" w:rsidRDefault="00B72317" w:rsidP="00770239">
            <w:pPr>
              <w:pStyle w:val="NoSpacing"/>
              <w:rPr>
                <w:rFonts w:ascii="Arial" w:eastAsia="TimesNewRomanPSMT" w:hAnsi="Arial" w:cs="Arial"/>
                <w:b/>
                <w:bCs/>
                <w:sz w:val="24"/>
                <w:szCs w:val="24"/>
              </w:rPr>
            </w:pPr>
          </w:p>
        </w:tc>
      </w:tr>
      <w:tr w:rsidR="00B72317" w:rsidRPr="00381702" w:rsidTr="00770239">
        <w:tc>
          <w:tcPr>
            <w:tcW w:w="465" w:type="dxa"/>
            <w:tcBorders>
              <w:top w:val="single" w:sz="4" w:space="0" w:color="000000"/>
              <w:left w:val="single" w:sz="4" w:space="0" w:color="000000"/>
              <w:bottom w:val="single" w:sz="4" w:space="0" w:color="000000"/>
            </w:tcBorders>
            <w:shd w:val="clear" w:color="auto" w:fill="auto"/>
          </w:tcPr>
          <w:p w:rsidR="00B72317" w:rsidRPr="00381702" w:rsidRDefault="00B72317" w:rsidP="00770239">
            <w:pPr>
              <w:pStyle w:val="NoSpacing"/>
              <w:rPr>
                <w:rFonts w:ascii="Arial" w:eastAsia="TimesNewRomanPSMT" w:hAnsi="Arial" w:cs="Arial"/>
                <w:bCs/>
                <w:i/>
                <w:sz w:val="24"/>
                <w:szCs w:val="24"/>
              </w:rPr>
            </w:pPr>
          </w:p>
          <w:p w:rsidR="00B72317" w:rsidRPr="00381702" w:rsidRDefault="00B72317" w:rsidP="00770239">
            <w:pPr>
              <w:pStyle w:val="NoSpacing"/>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B72317" w:rsidRPr="00FD72CC" w:rsidRDefault="00B72317" w:rsidP="00770239">
            <w:pPr>
              <w:pStyle w:val="NoSpacing"/>
              <w:rPr>
                <w:rFonts w:ascii="Times New Roman" w:eastAsia="TimesNewRomanPSMT" w:hAnsi="Times New Roman" w:cs="Times New Roman"/>
                <w:bCs/>
                <w:i/>
                <w:sz w:val="24"/>
                <w:szCs w:val="24"/>
              </w:rPr>
            </w:pPr>
          </w:p>
          <w:p w:rsidR="00B72317" w:rsidRPr="00FD72CC" w:rsidRDefault="00B72317" w:rsidP="00770239">
            <w:pPr>
              <w:pStyle w:val="NoSpacing"/>
              <w:rPr>
                <w:rFonts w:ascii="Times New Roman" w:eastAsia="TimesNewRomanPSMT" w:hAnsi="Times New Roman" w:cs="Times New Roman"/>
                <w:b/>
                <w:bCs/>
                <w:sz w:val="24"/>
                <w:szCs w:val="24"/>
              </w:rPr>
            </w:pPr>
            <w:r w:rsidRPr="00FD72CC">
              <w:rPr>
                <w:rFonts w:ascii="Times New Roman" w:eastAsia="TimesNewRomanPSMT" w:hAnsi="Times New Roman" w:cs="Times New Roman"/>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2317" w:rsidRPr="00381702" w:rsidRDefault="00B72317" w:rsidP="00770239">
            <w:pPr>
              <w:pStyle w:val="NoSpacing"/>
              <w:rPr>
                <w:rFonts w:ascii="Arial" w:eastAsia="TimesNewRomanPSMT" w:hAnsi="Arial" w:cs="Arial"/>
                <w:b/>
                <w:bCs/>
                <w:sz w:val="24"/>
                <w:szCs w:val="24"/>
              </w:rPr>
            </w:pPr>
          </w:p>
        </w:tc>
      </w:tr>
      <w:tr w:rsidR="00B72317" w:rsidRPr="00381702" w:rsidTr="00770239">
        <w:tc>
          <w:tcPr>
            <w:tcW w:w="465" w:type="dxa"/>
            <w:tcBorders>
              <w:top w:val="single" w:sz="4" w:space="0" w:color="000000"/>
              <w:left w:val="single" w:sz="4" w:space="0" w:color="000000"/>
              <w:bottom w:val="single" w:sz="4" w:space="0" w:color="000000"/>
            </w:tcBorders>
            <w:shd w:val="clear" w:color="auto" w:fill="auto"/>
          </w:tcPr>
          <w:p w:rsidR="00B72317" w:rsidRPr="00381702" w:rsidRDefault="00B72317" w:rsidP="00770239">
            <w:pPr>
              <w:pStyle w:val="NoSpacing"/>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B72317" w:rsidRPr="00FD72CC" w:rsidRDefault="00B72317" w:rsidP="00770239">
            <w:pPr>
              <w:pStyle w:val="NoSpacing"/>
              <w:rPr>
                <w:rFonts w:ascii="Times New Roman" w:eastAsia="TimesNewRomanPSMT" w:hAnsi="Times New Roman" w:cs="Times New Roman"/>
                <w:bCs/>
                <w:i/>
                <w:sz w:val="24"/>
                <w:szCs w:val="24"/>
              </w:rPr>
            </w:pPr>
          </w:p>
          <w:p w:rsidR="00B72317" w:rsidRPr="00FD72CC" w:rsidRDefault="00B72317" w:rsidP="00770239">
            <w:pPr>
              <w:pStyle w:val="NoSpacing"/>
              <w:rPr>
                <w:rFonts w:ascii="Times New Roman" w:eastAsia="TimesNewRomanPSMT" w:hAnsi="Times New Roman" w:cs="Times New Roman"/>
                <w:b/>
                <w:bCs/>
                <w:sz w:val="24"/>
                <w:szCs w:val="24"/>
              </w:rPr>
            </w:pPr>
            <w:r w:rsidRPr="00FD72CC">
              <w:rPr>
                <w:rFonts w:ascii="Times New Roman" w:eastAsia="TimesNewRomanPSMT" w:hAnsi="Times New Roman" w:cs="Times New Roman"/>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2317" w:rsidRPr="00381702" w:rsidRDefault="00B72317" w:rsidP="00770239">
            <w:pPr>
              <w:pStyle w:val="NoSpacing"/>
              <w:rPr>
                <w:rFonts w:ascii="Arial" w:eastAsia="TimesNewRomanPSMT" w:hAnsi="Arial" w:cs="Arial"/>
                <w:b/>
                <w:bCs/>
                <w:sz w:val="24"/>
                <w:szCs w:val="24"/>
              </w:rPr>
            </w:pPr>
          </w:p>
        </w:tc>
      </w:tr>
      <w:tr w:rsidR="00B72317" w:rsidRPr="00381702" w:rsidTr="00770239">
        <w:tc>
          <w:tcPr>
            <w:tcW w:w="465" w:type="dxa"/>
            <w:tcBorders>
              <w:top w:val="single" w:sz="4" w:space="0" w:color="000000"/>
              <w:left w:val="single" w:sz="4" w:space="0" w:color="000000"/>
              <w:bottom w:val="single" w:sz="4" w:space="0" w:color="000000"/>
            </w:tcBorders>
            <w:shd w:val="clear" w:color="auto" w:fill="auto"/>
          </w:tcPr>
          <w:p w:rsidR="00B72317" w:rsidRPr="00381702" w:rsidRDefault="00B72317" w:rsidP="00770239">
            <w:pPr>
              <w:pStyle w:val="NoSpacing"/>
              <w:rPr>
                <w:rFonts w:ascii="Arial" w:eastAsia="TimesNewRomanPSMT" w:hAnsi="Arial" w:cs="Arial"/>
                <w:bCs/>
                <w:i/>
                <w:sz w:val="24"/>
                <w:szCs w:val="24"/>
              </w:rPr>
            </w:pPr>
          </w:p>
          <w:p w:rsidR="00B72317" w:rsidRPr="00381702" w:rsidRDefault="00B72317" w:rsidP="00770239">
            <w:pPr>
              <w:pStyle w:val="NoSpacing"/>
              <w:rPr>
                <w:rFonts w:ascii="Arial" w:eastAsia="TimesNewRomanPSMT" w:hAnsi="Arial" w:cs="Arial"/>
                <w:bCs/>
                <w:i/>
                <w:sz w:val="24"/>
                <w:szCs w:val="24"/>
                <w:lang w:val="ru-RU"/>
              </w:rPr>
            </w:pPr>
            <w:r w:rsidRPr="00381702">
              <w:rPr>
                <w:rFonts w:ascii="Arial" w:eastAsia="TimesNewRomanPSMT" w:hAnsi="Arial"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B72317" w:rsidRPr="00FD72CC" w:rsidRDefault="00B72317" w:rsidP="00770239">
            <w:pPr>
              <w:pStyle w:val="NoSpacing"/>
              <w:rPr>
                <w:rFonts w:ascii="Times New Roman" w:eastAsia="TimesNewRomanPSMT" w:hAnsi="Times New Roman" w:cs="Times New Roman"/>
                <w:bCs/>
                <w:i/>
                <w:sz w:val="24"/>
                <w:szCs w:val="24"/>
                <w:lang w:val="ru-RU"/>
              </w:rPr>
            </w:pPr>
          </w:p>
          <w:p w:rsidR="00B72317" w:rsidRPr="00FD72CC" w:rsidRDefault="00B72317" w:rsidP="00770239">
            <w:pPr>
              <w:pStyle w:val="NoSpacing"/>
              <w:rPr>
                <w:rFonts w:ascii="Times New Roman" w:eastAsia="TimesNewRomanPSMT" w:hAnsi="Times New Roman" w:cs="Times New Roman"/>
                <w:b/>
                <w:bCs/>
                <w:sz w:val="24"/>
                <w:szCs w:val="24"/>
                <w:lang w:val="ru-RU"/>
              </w:rPr>
            </w:pPr>
            <w:r w:rsidRPr="00FD72CC">
              <w:rPr>
                <w:rFonts w:ascii="Times New Roman" w:eastAsia="TimesNewRomanPSMT" w:hAnsi="Times New Roman" w:cs="Times New Roman"/>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2317" w:rsidRPr="00381702" w:rsidRDefault="00B72317" w:rsidP="00770239">
            <w:pPr>
              <w:pStyle w:val="NoSpacing"/>
              <w:rPr>
                <w:rFonts w:ascii="Arial" w:eastAsia="TimesNewRomanPSMT" w:hAnsi="Arial" w:cs="Arial"/>
                <w:b/>
                <w:bCs/>
                <w:sz w:val="24"/>
                <w:szCs w:val="24"/>
                <w:lang w:val="ru-RU"/>
              </w:rPr>
            </w:pPr>
          </w:p>
        </w:tc>
      </w:tr>
      <w:tr w:rsidR="00B72317" w:rsidRPr="00381702" w:rsidTr="00770239">
        <w:tc>
          <w:tcPr>
            <w:tcW w:w="465" w:type="dxa"/>
            <w:tcBorders>
              <w:top w:val="single" w:sz="4" w:space="0" w:color="000000"/>
              <w:left w:val="single" w:sz="4" w:space="0" w:color="000000"/>
              <w:bottom w:val="single" w:sz="4" w:space="0" w:color="000000"/>
            </w:tcBorders>
            <w:shd w:val="clear" w:color="auto" w:fill="auto"/>
          </w:tcPr>
          <w:p w:rsidR="00B72317" w:rsidRPr="00381702" w:rsidRDefault="00B72317" w:rsidP="00770239">
            <w:pPr>
              <w:pStyle w:val="NoSpacing"/>
              <w:rPr>
                <w:rFonts w:ascii="Arial" w:eastAsia="TimesNewRomanPSMT" w:hAnsi="Arial" w:cs="Arial"/>
                <w:bCs/>
                <w:i/>
                <w:sz w:val="24"/>
                <w:szCs w:val="24"/>
                <w:lang w:val="ru-RU"/>
              </w:rPr>
            </w:pPr>
          </w:p>
          <w:p w:rsidR="00B72317" w:rsidRPr="00381702" w:rsidRDefault="00B72317" w:rsidP="00770239">
            <w:pPr>
              <w:pStyle w:val="NoSpacing"/>
              <w:rPr>
                <w:rFonts w:ascii="Arial" w:eastAsia="TimesNewRomanPSMT" w:hAnsi="Arial"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B72317" w:rsidRPr="00FD72CC" w:rsidRDefault="00B72317" w:rsidP="00770239">
            <w:pPr>
              <w:pStyle w:val="NoSpacing"/>
              <w:rPr>
                <w:rFonts w:ascii="Times New Roman" w:eastAsia="TimesNewRomanPSMT" w:hAnsi="Times New Roman" w:cs="Times New Roman"/>
                <w:bCs/>
                <w:i/>
                <w:sz w:val="24"/>
                <w:szCs w:val="24"/>
                <w:lang w:val="ru-RU"/>
              </w:rPr>
            </w:pPr>
          </w:p>
          <w:p w:rsidR="00B72317" w:rsidRPr="00FD72CC" w:rsidRDefault="00B72317" w:rsidP="00770239">
            <w:pPr>
              <w:pStyle w:val="NoSpacing"/>
              <w:rPr>
                <w:rFonts w:ascii="Times New Roman" w:eastAsia="TimesNewRomanPSMT" w:hAnsi="Times New Roman" w:cs="Times New Roman"/>
                <w:b/>
                <w:bCs/>
                <w:sz w:val="24"/>
                <w:szCs w:val="24"/>
              </w:rPr>
            </w:pPr>
            <w:r w:rsidRPr="00FD72CC">
              <w:rPr>
                <w:rFonts w:ascii="Times New Roman" w:eastAsia="TimesNewRomanPSMT" w:hAnsi="Times New Roman" w:cs="Times New Roman"/>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2317" w:rsidRPr="00381702" w:rsidRDefault="00B72317" w:rsidP="00770239">
            <w:pPr>
              <w:pStyle w:val="NoSpacing"/>
              <w:rPr>
                <w:rFonts w:ascii="Arial" w:eastAsia="TimesNewRomanPSMT" w:hAnsi="Arial" w:cs="Arial"/>
                <w:b/>
                <w:bCs/>
                <w:sz w:val="24"/>
                <w:szCs w:val="24"/>
              </w:rPr>
            </w:pPr>
          </w:p>
        </w:tc>
      </w:tr>
      <w:tr w:rsidR="00B72317" w:rsidRPr="00381702" w:rsidTr="00770239">
        <w:tc>
          <w:tcPr>
            <w:tcW w:w="465" w:type="dxa"/>
            <w:tcBorders>
              <w:top w:val="single" w:sz="4" w:space="0" w:color="000000"/>
              <w:left w:val="single" w:sz="4" w:space="0" w:color="000000"/>
              <w:bottom w:val="single" w:sz="4" w:space="0" w:color="000000"/>
            </w:tcBorders>
            <w:shd w:val="clear" w:color="auto" w:fill="auto"/>
          </w:tcPr>
          <w:p w:rsidR="00B72317" w:rsidRPr="00381702" w:rsidRDefault="00B72317" w:rsidP="00770239">
            <w:pPr>
              <w:pStyle w:val="NoSpacing"/>
              <w:rPr>
                <w:rFonts w:ascii="Arial" w:eastAsia="TimesNewRomanPSMT" w:hAnsi="Arial" w:cs="Arial"/>
                <w:bCs/>
                <w:i/>
                <w:sz w:val="24"/>
                <w:szCs w:val="24"/>
              </w:rPr>
            </w:pPr>
          </w:p>
          <w:p w:rsidR="00B72317" w:rsidRPr="00381702" w:rsidRDefault="00B72317" w:rsidP="00770239">
            <w:pPr>
              <w:pStyle w:val="NoSpacing"/>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B72317" w:rsidRPr="00FD72CC" w:rsidRDefault="00B72317" w:rsidP="00770239">
            <w:pPr>
              <w:pStyle w:val="NoSpacing"/>
              <w:rPr>
                <w:rFonts w:ascii="Times New Roman" w:eastAsia="TimesNewRomanPSMT" w:hAnsi="Times New Roman" w:cs="Times New Roman"/>
                <w:bCs/>
                <w:i/>
                <w:sz w:val="24"/>
                <w:szCs w:val="24"/>
              </w:rPr>
            </w:pPr>
          </w:p>
          <w:p w:rsidR="00B72317" w:rsidRPr="00FD72CC" w:rsidRDefault="00B72317" w:rsidP="00770239">
            <w:pPr>
              <w:pStyle w:val="NoSpacing"/>
              <w:rPr>
                <w:rFonts w:ascii="Times New Roman" w:eastAsia="TimesNewRomanPSMT" w:hAnsi="Times New Roman" w:cs="Times New Roman"/>
                <w:b/>
                <w:bCs/>
                <w:sz w:val="24"/>
                <w:szCs w:val="24"/>
              </w:rPr>
            </w:pPr>
            <w:r w:rsidRPr="00FD72CC">
              <w:rPr>
                <w:rFonts w:ascii="Times New Roman" w:eastAsia="TimesNewRomanPSMT" w:hAnsi="Times New Roman" w:cs="Times New Roman"/>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2317" w:rsidRPr="00381702" w:rsidRDefault="00B72317" w:rsidP="00770239">
            <w:pPr>
              <w:pStyle w:val="NoSpacing"/>
              <w:rPr>
                <w:rFonts w:ascii="Arial" w:eastAsia="TimesNewRomanPSMT" w:hAnsi="Arial" w:cs="Arial"/>
                <w:b/>
                <w:bCs/>
                <w:sz w:val="24"/>
                <w:szCs w:val="24"/>
              </w:rPr>
            </w:pPr>
          </w:p>
        </w:tc>
      </w:tr>
      <w:tr w:rsidR="00B72317" w:rsidRPr="00381702" w:rsidTr="00770239">
        <w:tc>
          <w:tcPr>
            <w:tcW w:w="465" w:type="dxa"/>
            <w:tcBorders>
              <w:top w:val="single" w:sz="4" w:space="0" w:color="000000"/>
              <w:left w:val="single" w:sz="4" w:space="0" w:color="000000"/>
              <w:bottom w:val="single" w:sz="4" w:space="0" w:color="000000"/>
            </w:tcBorders>
            <w:shd w:val="clear" w:color="auto" w:fill="auto"/>
          </w:tcPr>
          <w:p w:rsidR="00B72317" w:rsidRPr="00381702" w:rsidRDefault="00B72317" w:rsidP="00770239">
            <w:pPr>
              <w:pStyle w:val="NoSpacing"/>
              <w:rPr>
                <w:rFonts w:ascii="Arial" w:eastAsia="TimesNewRomanPSMT" w:hAnsi="Arial" w:cs="Arial"/>
                <w:bCs/>
                <w:i/>
                <w:sz w:val="24"/>
                <w:szCs w:val="24"/>
              </w:rPr>
            </w:pPr>
          </w:p>
          <w:p w:rsidR="00B72317" w:rsidRPr="00381702" w:rsidRDefault="00B72317" w:rsidP="00770239">
            <w:pPr>
              <w:pStyle w:val="NoSpacing"/>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B72317" w:rsidRPr="00FD72CC" w:rsidRDefault="00B72317" w:rsidP="00770239">
            <w:pPr>
              <w:pStyle w:val="NoSpacing"/>
              <w:rPr>
                <w:rFonts w:ascii="Times New Roman" w:eastAsia="TimesNewRomanPSMT" w:hAnsi="Times New Roman" w:cs="Times New Roman"/>
                <w:bCs/>
                <w:i/>
                <w:sz w:val="24"/>
                <w:szCs w:val="24"/>
              </w:rPr>
            </w:pPr>
          </w:p>
          <w:p w:rsidR="00B72317" w:rsidRPr="00FD72CC" w:rsidRDefault="00B72317" w:rsidP="00770239">
            <w:pPr>
              <w:pStyle w:val="NoSpacing"/>
              <w:rPr>
                <w:rFonts w:ascii="Times New Roman" w:eastAsia="TimesNewRomanPSMT" w:hAnsi="Times New Roman" w:cs="Times New Roman"/>
                <w:b/>
                <w:bCs/>
                <w:sz w:val="24"/>
                <w:szCs w:val="24"/>
              </w:rPr>
            </w:pPr>
            <w:r w:rsidRPr="00FD72CC">
              <w:rPr>
                <w:rFonts w:ascii="Times New Roman" w:eastAsia="TimesNewRomanPSMT" w:hAnsi="Times New Roman" w:cs="Times New Roman"/>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2317" w:rsidRPr="00381702" w:rsidRDefault="00B72317" w:rsidP="00770239">
            <w:pPr>
              <w:pStyle w:val="NoSpacing"/>
              <w:rPr>
                <w:rFonts w:ascii="Arial" w:eastAsia="TimesNewRomanPSMT" w:hAnsi="Arial" w:cs="Arial"/>
                <w:b/>
                <w:bCs/>
                <w:sz w:val="24"/>
                <w:szCs w:val="24"/>
              </w:rPr>
            </w:pPr>
          </w:p>
        </w:tc>
      </w:tr>
      <w:tr w:rsidR="00B72317" w:rsidRPr="00381702" w:rsidTr="00770239">
        <w:tc>
          <w:tcPr>
            <w:tcW w:w="465" w:type="dxa"/>
            <w:tcBorders>
              <w:top w:val="single" w:sz="4" w:space="0" w:color="000000"/>
              <w:left w:val="single" w:sz="4" w:space="0" w:color="000000"/>
              <w:bottom w:val="single" w:sz="4" w:space="0" w:color="000000"/>
            </w:tcBorders>
            <w:shd w:val="clear" w:color="auto" w:fill="auto"/>
          </w:tcPr>
          <w:p w:rsidR="00B72317" w:rsidRPr="00381702" w:rsidRDefault="00B72317" w:rsidP="00770239">
            <w:pPr>
              <w:pStyle w:val="NoSpacing"/>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B72317" w:rsidRPr="00FD72CC" w:rsidRDefault="00B72317" w:rsidP="00770239">
            <w:pPr>
              <w:pStyle w:val="NoSpacing"/>
              <w:rPr>
                <w:rFonts w:ascii="Times New Roman" w:eastAsia="TimesNewRomanPSMT" w:hAnsi="Times New Roman" w:cs="Times New Roman"/>
                <w:bCs/>
                <w:i/>
                <w:sz w:val="24"/>
                <w:szCs w:val="24"/>
              </w:rPr>
            </w:pPr>
          </w:p>
          <w:p w:rsidR="00B72317" w:rsidRPr="00FD72CC" w:rsidRDefault="00B72317" w:rsidP="00770239">
            <w:pPr>
              <w:pStyle w:val="NoSpacing"/>
              <w:rPr>
                <w:rFonts w:ascii="Times New Roman" w:eastAsia="TimesNewRomanPSMT" w:hAnsi="Times New Roman" w:cs="Times New Roman"/>
                <w:b/>
                <w:bCs/>
                <w:sz w:val="24"/>
                <w:szCs w:val="24"/>
              </w:rPr>
            </w:pPr>
            <w:r w:rsidRPr="00FD72CC">
              <w:rPr>
                <w:rFonts w:ascii="Times New Roman" w:eastAsia="TimesNewRomanPSMT" w:hAnsi="Times New Roman" w:cs="Times New Roman"/>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2317" w:rsidRPr="00381702" w:rsidRDefault="00B72317" w:rsidP="00770239">
            <w:pPr>
              <w:pStyle w:val="NoSpacing"/>
              <w:rPr>
                <w:rFonts w:ascii="Arial" w:eastAsia="TimesNewRomanPSMT" w:hAnsi="Arial" w:cs="Arial"/>
                <w:b/>
                <w:bCs/>
                <w:sz w:val="24"/>
                <w:szCs w:val="24"/>
              </w:rPr>
            </w:pPr>
          </w:p>
        </w:tc>
      </w:tr>
    </w:tbl>
    <w:p w:rsidR="00B72317" w:rsidRPr="00381702" w:rsidRDefault="00B72317" w:rsidP="00B72317">
      <w:pPr>
        <w:jc w:val="both"/>
        <w:rPr>
          <w:rFonts w:ascii="Arial" w:hAnsi="Arial" w:cs="Arial"/>
          <w:b/>
          <w:bCs/>
          <w:i/>
          <w:iCs/>
          <w:u w:val="single"/>
          <w:lang w:val="sr-Cyrl-CS"/>
        </w:rPr>
      </w:pPr>
    </w:p>
    <w:p w:rsidR="00B72317" w:rsidRPr="00381702" w:rsidRDefault="00B72317" w:rsidP="00B72317">
      <w:pPr>
        <w:jc w:val="both"/>
        <w:rPr>
          <w:i/>
          <w:iCs/>
          <w:lang w:val="ru-RU"/>
        </w:rPr>
      </w:pPr>
      <w:r w:rsidRPr="00381702">
        <w:rPr>
          <w:b/>
          <w:bCs/>
          <w:i/>
          <w:iCs/>
          <w:u w:val="single"/>
        </w:rPr>
        <w:t>Напомена:</w:t>
      </w:r>
    </w:p>
    <w:p w:rsidR="00B72317" w:rsidRPr="00381702" w:rsidRDefault="00B72317" w:rsidP="00B72317">
      <w:pPr>
        <w:jc w:val="both"/>
        <w:rPr>
          <w:b/>
          <w:bCs/>
          <w:i/>
          <w:iCs/>
        </w:rPr>
      </w:pPr>
      <w:r w:rsidRPr="00381702">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B72317" w:rsidRDefault="00B72317" w:rsidP="00B72317">
      <w:pPr>
        <w:jc w:val="both"/>
        <w:rPr>
          <w:rFonts w:ascii="Arial" w:hAnsi="Arial" w:cs="Arial"/>
          <w:b/>
          <w:bCs/>
          <w:i/>
          <w:iCs/>
        </w:rPr>
      </w:pPr>
    </w:p>
    <w:p w:rsidR="00E16AB1" w:rsidRDefault="00E16AB1" w:rsidP="00B72317">
      <w:pPr>
        <w:jc w:val="both"/>
        <w:rPr>
          <w:rFonts w:ascii="Arial" w:hAnsi="Arial" w:cs="Arial"/>
          <w:b/>
          <w:bCs/>
          <w:i/>
          <w:iCs/>
        </w:rPr>
      </w:pPr>
    </w:p>
    <w:p w:rsidR="00E16AB1" w:rsidRDefault="00E16AB1" w:rsidP="00B72317">
      <w:pPr>
        <w:jc w:val="both"/>
        <w:rPr>
          <w:rFonts w:ascii="Arial" w:hAnsi="Arial" w:cs="Arial"/>
          <w:b/>
          <w:bCs/>
          <w:i/>
          <w:iCs/>
        </w:rPr>
      </w:pPr>
    </w:p>
    <w:p w:rsidR="00E16AB1" w:rsidRDefault="00E16AB1" w:rsidP="00B72317">
      <w:pPr>
        <w:jc w:val="both"/>
        <w:rPr>
          <w:rFonts w:ascii="Arial" w:hAnsi="Arial" w:cs="Arial"/>
          <w:b/>
          <w:bCs/>
          <w:i/>
          <w:iCs/>
        </w:rPr>
      </w:pPr>
    </w:p>
    <w:p w:rsidR="00E16AB1" w:rsidRDefault="00E16AB1" w:rsidP="00B72317">
      <w:pPr>
        <w:jc w:val="both"/>
        <w:rPr>
          <w:rFonts w:ascii="Arial" w:hAnsi="Arial" w:cs="Arial"/>
          <w:b/>
          <w:bCs/>
          <w:i/>
          <w:iCs/>
        </w:rPr>
      </w:pPr>
    </w:p>
    <w:p w:rsidR="00E16AB1" w:rsidRDefault="00E16AB1" w:rsidP="00B72317">
      <w:pPr>
        <w:jc w:val="both"/>
        <w:rPr>
          <w:rFonts w:ascii="Arial" w:hAnsi="Arial" w:cs="Arial"/>
          <w:b/>
          <w:bCs/>
          <w:i/>
          <w:iCs/>
        </w:rPr>
      </w:pPr>
    </w:p>
    <w:p w:rsidR="00E16AB1" w:rsidRDefault="00E16AB1" w:rsidP="00B72317">
      <w:pPr>
        <w:jc w:val="both"/>
        <w:rPr>
          <w:rFonts w:ascii="Arial" w:hAnsi="Arial" w:cs="Arial"/>
          <w:b/>
          <w:bCs/>
          <w:i/>
          <w:iCs/>
        </w:rPr>
      </w:pPr>
    </w:p>
    <w:p w:rsidR="00E16AB1" w:rsidRDefault="00E16AB1" w:rsidP="00B72317">
      <w:pPr>
        <w:jc w:val="both"/>
        <w:rPr>
          <w:rFonts w:ascii="Arial" w:hAnsi="Arial" w:cs="Arial"/>
          <w:b/>
          <w:bCs/>
          <w:i/>
          <w:iCs/>
        </w:rPr>
      </w:pPr>
    </w:p>
    <w:p w:rsidR="00E16AB1" w:rsidRDefault="00E16AB1" w:rsidP="00B72317">
      <w:pPr>
        <w:jc w:val="both"/>
        <w:rPr>
          <w:rFonts w:ascii="Arial" w:hAnsi="Arial" w:cs="Arial"/>
          <w:b/>
          <w:bCs/>
          <w:i/>
          <w:iCs/>
        </w:rPr>
      </w:pPr>
    </w:p>
    <w:p w:rsidR="00E16AB1" w:rsidRDefault="00E16AB1" w:rsidP="00B72317">
      <w:pPr>
        <w:jc w:val="both"/>
        <w:rPr>
          <w:rFonts w:ascii="Arial" w:hAnsi="Arial" w:cs="Arial"/>
          <w:b/>
          <w:bCs/>
          <w:i/>
          <w:iCs/>
        </w:rPr>
      </w:pPr>
    </w:p>
    <w:p w:rsidR="00E16AB1" w:rsidRDefault="00E16AB1" w:rsidP="00B72317">
      <w:pPr>
        <w:jc w:val="both"/>
        <w:rPr>
          <w:rFonts w:ascii="Arial" w:hAnsi="Arial" w:cs="Arial"/>
          <w:b/>
          <w:bCs/>
          <w:i/>
          <w:iCs/>
        </w:rPr>
      </w:pPr>
    </w:p>
    <w:p w:rsidR="00E16AB1" w:rsidRDefault="00E16AB1" w:rsidP="00B72317">
      <w:pPr>
        <w:jc w:val="both"/>
        <w:rPr>
          <w:rFonts w:ascii="Arial" w:hAnsi="Arial" w:cs="Arial"/>
          <w:b/>
          <w:bCs/>
          <w:i/>
          <w:iCs/>
        </w:rPr>
      </w:pPr>
    </w:p>
    <w:p w:rsidR="00E16AB1" w:rsidRPr="00E16AB1" w:rsidRDefault="00E16AB1" w:rsidP="00B72317">
      <w:pPr>
        <w:jc w:val="both"/>
        <w:rPr>
          <w:rFonts w:ascii="Arial" w:hAnsi="Arial" w:cs="Arial"/>
          <w:b/>
          <w:bCs/>
          <w:i/>
          <w:iCs/>
        </w:rPr>
      </w:pPr>
    </w:p>
    <w:p w:rsidR="00B72317" w:rsidRPr="00DF3B56" w:rsidRDefault="00B72317" w:rsidP="003A7103">
      <w:pPr>
        <w:numPr>
          <w:ilvl w:val="0"/>
          <w:numId w:val="12"/>
        </w:numPr>
        <w:suppressAutoHyphens w:val="0"/>
        <w:jc w:val="both"/>
        <w:rPr>
          <w:rFonts w:ascii="Arial" w:eastAsia="Times New Roman" w:hAnsi="Arial" w:cs="Arial"/>
          <w:b/>
          <w:bCs/>
          <w:color w:val="auto"/>
          <w:kern w:val="0"/>
          <w:lang w:eastAsia="en-US"/>
        </w:rPr>
      </w:pPr>
      <w:r w:rsidRPr="00A7416E">
        <w:rPr>
          <w:rFonts w:ascii="Arial" w:eastAsia="TimesNewRomanPSMT" w:hAnsi="Arial" w:cs="Arial"/>
          <w:b/>
          <w:bCs/>
        </w:rPr>
        <w:t>ОПИС ПРЕДМЕТА НАБАВКЕ</w:t>
      </w:r>
      <w:r w:rsidRPr="00A7416E">
        <w:rPr>
          <w:rFonts w:ascii="Arial" w:hAnsi="Arial" w:cs="Arial"/>
          <w:lang w:val="sr-Cyrl-CS"/>
        </w:rPr>
        <w:t>–</w:t>
      </w:r>
      <w:r w:rsidR="00A121BA" w:rsidRPr="00391AFA">
        <w:rPr>
          <w:iCs/>
        </w:rPr>
        <w:t xml:space="preserve"> јавн</w:t>
      </w:r>
      <w:r w:rsidR="00D63AC5">
        <w:rPr>
          <w:iCs/>
        </w:rPr>
        <w:t>а</w:t>
      </w:r>
      <w:r w:rsidR="004331F3">
        <w:rPr>
          <w:iCs/>
        </w:rPr>
        <w:t xml:space="preserve"> </w:t>
      </w:r>
      <w:r w:rsidR="00A121BA" w:rsidRPr="00391AFA">
        <w:rPr>
          <w:iCs/>
        </w:rPr>
        <w:t>набавк</w:t>
      </w:r>
      <w:r w:rsidR="00D63AC5">
        <w:rPr>
          <w:iCs/>
        </w:rPr>
        <w:t>а</w:t>
      </w:r>
      <w:r w:rsidR="004331F3">
        <w:rPr>
          <w:iCs/>
        </w:rPr>
        <w:t xml:space="preserve"> </w:t>
      </w:r>
      <w:r w:rsidR="00D63AC5">
        <w:rPr>
          <w:iCs/>
          <w:lang w:val="sr-Cyrl-CS"/>
        </w:rPr>
        <w:t>радова</w:t>
      </w:r>
      <w:r w:rsidR="00A121BA">
        <w:rPr>
          <w:iCs/>
          <w:lang w:val="sr-Cyrl-CS"/>
        </w:rPr>
        <w:t xml:space="preserve"> - </w:t>
      </w:r>
      <w:r w:rsidR="00E16AB1">
        <w:rPr>
          <w:b/>
        </w:rPr>
        <w:t xml:space="preserve">постављање саобраћајне сигнализације на државним путевима </w:t>
      </w:r>
      <w:r w:rsidR="00FD2689">
        <w:rPr>
          <w:b/>
        </w:rPr>
        <w:t>I</w:t>
      </w:r>
      <w:r w:rsidR="00E16AB1">
        <w:rPr>
          <w:b/>
        </w:rPr>
        <w:t>Б реда број 27, IIА реда 157 и IIБ реда 370</w:t>
      </w:r>
      <w:r w:rsidRPr="003B1ADA">
        <w:rPr>
          <w:b/>
        </w:rPr>
        <w:t xml:space="preserve">, бр </w:t>
      </w:r>
      <w:r w:rsidRPr="00DF3B56">
        <w:rPr>
          <w:b/>
        </w:rPr>
        <w:t xml:space="preserve">ЈН </w:t>
      </w:r>
      <w:r w:rsidR="002F7670" w:rsidRPr="002F7670">
        <w:t>404-49/2017-III-01</w:t>
      </w:r>
      <w:r w:rsidR="002F7670" w:rsidRPr="00335C4B">
        <w:rPr>
          <w:color w:val="auto"/>
          <w:kern w:val="0"/>
          <w:lang w:val="ru-RU" w:eastAsia="en-US"/>
        </w:rPr>
        <w:t xml:space="preserve"> од </w:t>
      </w:r>
      <w:r w:rsidR="002F7670">
        <w:rPr>
          <w:color w:val="auto"/>
          <w:kern w:val="0"/>
          <w:lang w:eastAsia="en-US"/>
        </w:rPr>
        <w:t>08.11.2017</w:t>
      </w:r>
    </w:p>
    <w:p w:rsidR="00B72317" w:rsidRPr="00A7416E" w:rsidRDefault="00B72317" w:rsidP="00B72317">
      <w:pPr>
        <w:suppressAutoHyphens w:val="0"/>
        <w:ind w:left="720"/>
        <w:jc w:val="both"/>
        <w:rPr>
          <w:rFonts w:ascii="Arial" w:eastAsia="Times New Roman" w:hAnsi="Arial" w:cs="Arial"/>
          <w:b/>
          <w:bCs/>
          <w:color w:val="auto"/>
          <w:kern w:val="0"/>
          <w:lang w:eastAsia="en-US"/>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31"/>
        <w:gridCol w:w="4882"/>
      </w:tblGrid>
      <w:tr w:rsidR="00B72317" w:rsidRPr="00381702" w:rsidTr="00770239">
        <w:trPr>
          <w:trHeight w:val="312"/>
        </w:trPr>
        <w:tc>
          <w:tcPr>
            <w:tcW w:w="4831" w:type="dxa"/>
          </w:tcPr>
          <w:p w:rsidR="00B72317" w:rsidRDefault="00B72317" w:rsidP="00770239">
            <w:pPr>
              <w:pStyle w:val="Default"/>
              <w:rPr>
                <w:rFonts w:ascii="Times New Roman" w:hAnsi="Times New Roman" w:cs="Times New Roman"/>
              </w:rPr>
            </w:pPr>
            <w:r w:rsidRPr="00FD72CC">
              <w:rPr>
                <w:rFonts w:ascii="Times New Roman" w:hAnsi="Times New Roman" w:cs="Times New Roman"/>
              </w:rPr>
              <w:t xml:space="preserve">Укупна цена без ПДВ-а </w:t>
            </w:r>
          </w:p>
          <w:p w:rsidR="002A172B" w:rsidRPr="002A172B" w:rsidRDefault="002A172B" w:rsidP="00770239">
            <w:pPr>
              <w:pStyle w:val="Default"/>
              <w:rPr>
                <w:rFonts w:ascii="Times New Roman" w:hAnsi="Times New Roman" w:cs="Times New Roman"/>
              </w:rPr>
            </w:pPr>
          </w:p>
        </w:tc>
        <w:tc>
          <w:tcPr>
            <w:tcW w:w="4882" w:type="dxa"/>
          </w:tcPr>
          <w:p w:rsidR="00B72317" w:rsidRPr="00381702" w:rsidRDefault="00B72317" w:rsidP="00770239">
            <w:pPr>
              <w:pStyle w:val="Default"/>
              <w:rPr>
                <w:b/>
                <w:bCs/>
                <w:i/>
                <w:iCs/>
                <w:lang w:val="sr-Cyrl-CS"/>
              </w:rPr>
            </w:pPr>
          </w:p>
        </w:tc>
      </w:tr>
      <w:tr w:rsidR="00B72317" w:rsidRPr="00381702" w:rsidTr="00770239">
        <w:trPr>
          <w:trHeight w:val="276"/>
        </w:trPr>
        <w:tc>
          <w:tcPr>
            <w:tcW w:w="4831" w:type="dxa"/>
          </w:tcPr>
          <w:p w:rsidR="00B72317" w:rsidRDefault="00B72317" w:rsidP="00770239">
            <w:pPr>
              <w:pStyle w:val="Default"/>
              <w:rPr>
                <w:rFonts w:ascii="Times New Roman" w:hAnsi="Times New Roman" w:cs="Times New Roman"/>
              </w:rPr>
            </w:pPr>
            <w:r w:rsidRPr="00FD72CC">
              <w:rPr>
                <w:rFonts w:ascii="Times New Roman" w:hAnsi="Times New Roman" w:cs="Times New Roman"/>
              </w:rPr>
              <w:t>Укупна цена са ПДВ-ом</w:t>
            </w:r>
          </w:p>
          <w:p w:rsidR="002A172B" w:rsidRPr="002A172B" w:rsidRDefault="002A172B" w:rsidP="00770239">
            <w:pPr>
              <w:pStyle w:val="Default"/>
              <w:rPr>
                <w:rFonts w:ascii="Times New Roman" w:hAnsi="Times New Roman" w:cs="Times New Roman"/>
              </w:rPr>
            </w:pPr>
          </w:p>
        </w:tc>
        <w:tc>
          <w:tcPr>
            <w:tcW w:w="4882" w:type="dxa"/>
          </w:tcPr>
          <w:p w:rsidR="00B72317" w:rsidRPr="00381702" w:rsidRDefault="00B72317" w:rsidP="00770239">
            <w:pPr>
              <w:pStyle w:val="Default"/>
              <w:rPr>
                <w:b/>
                <w:bCs/>
                <w:i/>
                <w:iCs/>
                <w:lang w:val="sr-Cyrl-CS"/>
              </w:rPr>
            </w:pPr>
          </w:p>
        </w:tc>
      </w:tr>
      <w:tr w:rsidR="00B72317" w:rsidRPr="00381702" w:rsidTr="00770239">
        <w:trPr>
          <w:trHeight w:val="231"/>
        </w:trPr>
        <w:tc>
          <w:tcPr>
            <w:tcW w:w="4831" w:type="dxa"/>
          </w:tcPr>
          <w:p w:rsidR="00B72317" w:rsidRPr="00FD72CC" w:rsidRDefault="00B72317" w:rsidP="00770239">
            <w:pPr>
              <w:pStyle w:val="Default"/>
              <w:rPr>
                <w:rFonts w:ascii="Times New Roman" w:hAnsi="Times New Roman" w:cs="Times New Roman"/>
              </w:rPr>
            </w:pPr>
            <w:r w:rsidRPr="00FD72CC">
              <w:rPr>
                <w:rFonts w:ascii="Times New Roman" w:hAnsi="Times New Roman" w:cs="Times New Roman"/>
              </w:rPr>
              <w:t>Рок и начин плаћања</w:t>
            </w:r>
          </w:p>
        </w:tc>
        <w:tc>
          <w:tcPr>
            <w:tcW w:w="4882" w:type="dxa"/>
          </w:tcPr>
          <w:p w:rsidR="00B72317" w:rsidRPr="00381702" w:rsidRDefault="00FD2689" w:rsidP="00770239">
            <w:pPr>
              <w:pStyle w:val="Default"/>
              <w:jc w:val="both"/>
              <w:rPr>
                <w:b/>
                <w:bCs/>
                <w:i/>
                <w:iCs/>
                <w:lang w:val="sr-Cyrl-CS"/>
              </w:rPr>
            </w:pPr>
            <w:r>
              <w:rPr>
                <w:rFonts w:ascii="Times New Roman" w:hAnsi="Times New Roman" w:cs="Times New Roman"/>
                <w:bCs/>
                <w:iCs/>
                <w:lang w:val="sr-Cyrl-CS"/>
              </w:rPr>
              <w:t>У</w:t>
            </w:r>
            <w:r w:rsidR="00B72317" w:rsidRPr="00381702">
              <w:rPr>
                <w:rFonts w:ascii="Times New Roman" w:hAnsi="Times New Roman" w:cs="Times New Roman"/>
                <w:bCs/>
                <w:iCs/>
                <w:lang w:val="sr-Cyrl-CS"/>
              </w:rPr>
              <w:t xml:space="preserve"> року од 45 дана од пријема исправно испостављене</w:t>
            </w:r>
            <w:r w:rsidR="00E16AB1">
              <w:rPr>
                <w:rFonts w:ascii="Times New Roman" w:hAnsi="Times New Roman" w:cs="Times New Roman"/>
                <w:bCs/>
                <w:iCs/>
                <w:lang w:val="sr-Cyrl-CS"/>
              </w:rPr>
              <w:t xml:space="preserve"> </w:t>
            </w:r>
            <w:r w:rsidR="00B72317" w:rsidRPr="00381702">
              <w:rPr>
                <w:rFonts w:ascii="Times New Roman" w:hAnsi="Times New Roman" w:cs="Times New Roman"/>
                <w:lang w:val="sr-Cyrl-CS"/>
              </w:rPr>
              <w:t xml:space="preserve">фактуре </w:t>
            </w:r>
          </w:p>
        </w:tc>
      </w:tr>
      <w:tr w:rsidR="00B72317" w:rsidRPr="00381702" w:rsidTr="00770239">
        <w:trPr>
          <w:trHeight w:val="231"/>
        </w:trPr>
        <w:tc>
          <w:tcPr>
            <w:tcW w:w="4831" w:type="dxa"/>
          </w:tcPr>
          <w:p w:rsidR="00B72317" w:rsidRPr="00CB2EAD" w:rsidRDefault="00B72317" w:rsidP="00586A80">
            <w:pPr>
              <w:pStyle w:val="Default"/>
              <w:rPr>
                <w:rFonts w:ascii="Times New Roman" w:hAnsi="Times New Roman" w:cs="Times New Roman"/>
              </w:rPr>
            </w:pPr>
            <w:r w:rsidRPr="00CB2EAD">
              <w:rPr>
                <w:rFonts w:ascii="Times New Roman" w:hAnsi="Times New Roman" w:cs="Times New Roman"/>
              </w:rPr>
              <w:t xml:space="preserve">Рок </w:t>
            </w:r>
            <w:r w:rsidR="00586A80" w:rsidRPr="00CB2EAD">
              <w:rPr>
                <w:rFonts w:ascii="Times New Roman" w:hAnsi="Times New Roman" w:cs="Times New Roman"/>
              </w:rPr>
              <w:t>извођења радова</w:t>
            </w:r>
          </w:p>
        </w:tc>
        <w:tc>
          <w:tcPr>
            <w:tcW w:w="4882" w:type="dxa"/>
          </w:tcPr>
          <w:p w:rsidR="00B72317" w:rsidRPr="00FD2689" w:rsidRDefault="00B72317" w:rsidP="00770239">
            <w:pPr>
              <w:jc w:val="both"/>
              <w:rPr>
                <w:color w:val="auto"/>
              </w:rPr>
            </w:pPr>
          </w:p>
          <w:p w:rsidR="003118CD" w:rsidRPr="00FD2689" w:rsidRDefault="003118CD" w:rsidP="00770239">
            <w:pPr>
              <w:jc w:val="both"/>
              <w:rPr>
                <w:color w:val="auto"/>
              </w:rPr>
            </w:pPr>
            <w:r w:rsidRPr="00FD2689">
              <w:rPr>
                <w:color w:val="auto"/>
              </w:rPr>
              <w:t>Рок за извођење радова је ___________ календарских дана од издатог налога.</w:t>
            </w:r>
          </w:p>
          <w:p w:rsidR="00B72317" w:rsidRPr="00CB2EAD" w:rsidRDefault="00B72317" w:rsidP="00770239">
            <w:pPr>
              <w:pStyle w:val="Default"/>
              <w:jc w:val="both"/>
              <w:rPr>
                <w:rFonts w:ascii="Times New Roman" w:hAnsi="Times New Roman" w:cs="Times New Roman"/>
                <w:bCs/>
                <w:iCs/>
                <w:lang w:val="sr-Cyrl-CS"/>
              </w:rPr>
            </w:pPr>
          </w:p>
        </w:tc>
      </w:tr>
      <w:tr w:rsidR="00B72317" w:rsidRPr="00381702" w:rsidTr="00770239">
        <w:trPr>
          <w:trHeight w:val="285"/>
        </w:trPr>
        <w:tc>
          <w:tcPr>
            <w:tcW w:w="4831" w:type="dxa"/>
          </w:tcPr>
          <w:p w:rsidR="00B72317" w:rsidRDefault="00B72317" w:rsidP="00770239">
            <w:pPr>
              <w:pStyle w:val="Default"/>
              <w:rPr>
                <w:rFonts w:ascii="Times New Roman" w:hAnsi="Times New Roman" w:cs="Times New Roman"/>
              </w:rPr>
            </w:pPr>
            <w:r w:rsidRPr="00FD72CC">
              <w:rPr>
                <w:rFonts w:ascii="Times New Roman" w:hAnsi="Times New Roman" w:cs="Times New Roman"/>
              </w:rPr>
              <w:t>Рок важења понуде</w:t>
            </w:r>
          </w:p>
          <w:p w:rsidR="002A172B" w:rsidRPr="002A172B" w:rsidRDefault="002A172B" w:rsidP="00770239">
            <w:pPr>
              <w:pStyle w:val="Default"/>
              <w:rPr>
                <w:rFonts w:ascii="Times New Roman" w:hAnsi="Times New Roman" w:cs="Times New Roman"/>
              </w:rPr>
            </w:pPr>
          </w:p>
        </w:tc>
        <w:tc>
          <w:tcPr>
            <w:tcW w:w="4882" w:type="dxa"/>
          </w:tcPr>
          <w:p w:rsidR="00B72317" w:rsidRPr="00381702" w:rsidRDefault="00B72317" w:rsidP="00770239">
            <w:pPr>
              <w:pStyle w:val="Default"/>
              <w:rPr>
                <w:b/>
                <w:bCs/>
                <w:i/>
                <w:iCs/>
                <w:lang w:val="sr-Cyrl-CS"/>
              </w:rPr>
            </w:pPr>
          </w:p>
        </w:tc>
      </w:tr>
    </w:tbl>
    <w:p w:rsidR="00B72317" w:rsidRPr="00381702" w:rsidRDefault="00B72317" w:rsidP="00B72317">
      <w:pPr>
        <w:shd w:val="clear" w:color="auto" w:fill="FFFFFF"/>
        <w:rPr>
          <w:bCs/>
          <w:iCs/>
          <w:lang w:val="sr-Cyrl-CS"/>
        </w:rPr>
      </w:pPr>
    </w:p>
    <w:p w:rsidR="00B72317" w:rsidRPr="00381702" w:rsidRDefault="00B72317" w:rsidP="00B72317">
      <w:pPr>
        <w:ind w:left="720" w:firstLine="720"/>
        <w:jc w:val="both"/>
        <w:rPr>
          <w:rFonts w:eastAsia="TimesNewRomanPSMT"/>
          <w:bCs/>
        </w:rPr>
      </w:pPr>
      <w:r w:rsidRPr="00381702">
        <w:rPr>
          <w:rFonts w:eastAsia="TimesNewRomanPSMT"/>
          <w:bCs/>
        </w:rPr>
        <w:t xml:space="preserve">Датум </w:t>
      </w:r>
      <w:r w:rsidRPr="00381702">
        <w:rPr>
          <w:rFonts w:eastAsia="TimesNewRomanPSMT"/>
          <w:bCs/>
        </w:rPr>
        <w:tab/>
      </w:r>
      <w:r w:rsidRPr="00381702">
        <w:rPr>
          <w:rFonts w:eastAsia="TimesNewRomanPSMT"/>
          <w:bCs/>
        </w:rPr>
        <w:tab/>
      </w:r>
      <w:r w:rsidRPr="00381702">
        <w:rPr>
          <w:rFonts w:eastAsia="TimesNewRomanPSMT"/>
          <w:bCs/>
        </w:rPr>
        <w:tab/>
      </w:r>
      <w:r w:rsidRPr="00381702">
        <w:rPr>
          <w:rFonts w:eastAsia="TimesNewRomanPSMT"/>
          <w:bCs/>
        </w:rPr>
        <w:tab/>
      </w:r>
      <w:r w:rsidRPr="00381702">
        <w:rPr>
          <w:rFonts w:eastAsia="TimesNewRomanPSMT"/>
          <w:bCs/>
        </w:rPr>
        <w:tab/>
        <w:t xml:space="preserve">              Понуђач</w:t>
      </w:r>
    </w:p>
    <w:p w:rsidR="00B72317" w:rsidRPr="00381702" w:rsidRDefault="00B72317" w:rsidP="00B72317">
      <w:pPr>
        <w:ind w:left="2880" w:firstLine="720"/>
        <w:jc w:val="both"/>
        <w:rPr>
          <w:rFonts w:eastAsia="TimesNewRomanPS-BoldMT"/>
          <w:b/>
          <w:bCs/>
          <w:i/>
          <w:iCs/>
          <w:color w:val="002060"/>
        </w:rPr>
      </w:pPr>
      <w:r w:rsidRPr="00381702">
        <w:rPr>
          <w:rFonts w:eastAsia="TimesNewRomanPSMT"/>
          <w:bCs/>
        </w:rPr>
        <w:t xml:space="preserve">    М. П. </w:t>
      </w:r>
    </w:p>
    <w:p w:rsidR="00B72317" w:rsidRPr="00381702" w:rsidRDefault="00B72317" w:rsidP="00B72317">
      <w:pPr>
        <w:jc w:val="both"/>
        <w:rPr>
          <w:rFonts w:eastAsia="TimesNewRomanPS-BoldMT"/>
          <w:b/>
          <w:bCs/>
          <w:i/>
          <w:iCs/>
          <w:color w:val="002060"/>
        </w:rPr>
      </w:pPr>
      <w:r w:rsidRPr="00381702">
        <w:rPr>
          <w:rFonts w:eastAsia="TimesNewRomanPS-BoldMT"/>
          <w:b/>
          <w:bCs/>
          <w:i/>
          <w:iCs/>
          <w:color w:val="002060"/>
        </w:rPr>
        <w:t>_____________________________</w:t>
      </w:r>
      <w:r w:rsidRPr="00381702">
        <w:rPr>
          <w:rFonts w:eastAsia="TimesNewRomanPS-BoldMT"/>
          <w:b/>
          <w:bCs/>
          <w:i/>
          <w:iCs/>
          <w:color w:val="002060"/>
        </w:rPr>
        <w:tab/>
      </w:r>
      <w:r w:rsidRPr="00381702">
        <w:rPr>
          <w:rFonts w:eastAsia="TimesNewRomanPS-BoldMT"/>
          <w:b/>
          <w:bCs/>
          <w:i/>
          <w:iCs/>
          <w:color w:val="002060"/>
        </w:rPr>
        <w:tab/>
      </w:r>
      <w:r w:rsidRPr="00381702">
        <w:rPr>
          <w:rFonts w:eastAsia="TimesNewRomanPS-BoldMT"/>
          <w:b/>
          <w:bCs/>
          <w:i/>
          <w:iCs/>
          <w:color w:val="002060"/>
        </w:rPr>
        <w:tab/>
        <w:t>________________________________</w:t>
      </w:r>
    </w:p>
    <w:p w:rsidR="00B72317" w:rsidRPr="00381702" w:rsidRDefault="00B72317" w:rsidP="00B72317">
      <w:pPr>
        <w:jc w:val="both"/>
        <w:rPr>
          <w:b/>
          <w:bCs/>
          <w:i/>
          <w:iCs/>
          <w:u w:val="single"/>
          <w:lang w:val="sr-Cyrl-CS"/>
        </w:rPr>
      </w:pPr>
    </w:p>
    <w:p w:rsidR="00B72317" w:rsidRPr="00381702" w:rsidRDefault="00B72317" w:rsidP="00B72317">
      <w:pPr>
        <w:jc w:val="both"/>
        <w:rPr>
          <w:i/>
          <w:iCs/>
        </w:rPr>
      </w:pPr>
      <w:r w:rsidRPr="00381702">
        <w:rPr>
          <w:b/>
          <w:bCs/>
          <w:i/>
          <w:iCs/>
          <w:u w:val="single"/>
        </w:rPr>
        <w:t>Напомене:</w:t>
      </w:r>
    </w:p>
    <w:p w:rsidR="00B72317" w:rsidRPr="0054143A" w:rsidRDefault="00B72317" w:rsidP="00B72317">
      <w:pPr>
        <w:jc w:val="both"/>
        <w:rPr>
          <w:i/>
          <w:iCs/>
          <w:sz w:val="20"/>
          <w:szCs w:val="20"/>
        </w:rPr>
      </w:pPr>
      <w:r w:rsidRPr="0054143A">
        <w:rPr>
          <w:i/>
          <w:iCs/>
          <w:sz w:val="20"/>
          <w:szCs w:val="20"/>
        </w:rPr>
        <w:t xml:space="preserve">Образац понуде понуђач мора да попуни, овери печатом и потпише, чиме </w:t>
      </w:r>
      <w:r w:rsidRPr="0054143A">
        <w:rPr>
          <w:i/>
          <w:iCs/>
          <w:sz w:val="20"/>
          <w:szCs w:val="20"/>
          <w:lang w:val="sr-Cyrl-CS"/>
        </w:rPr>
        <w:t>п</w:t>
      </w:r>
      <w:r w:rsidRPr="0054143A">
        <w:rPr>
          <w:i/>
          <w:iCs/>
          <w:sz w:val="20"/>
          <w:szCs w:val="20"/>
        </w:rPr>
        <w:t>отврђује да су тачни подаци који су у обрасцу понуде наведени.Уколико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86A80" w:rsidRPr="00D82D95" w:rsidRDefault="00586A80" w:rsidP="00D82D95">
      <w:pPr>
        <w:rPr>
          <w:b/>
          <w:bCs/>
          <w:i/>
          <w:iCs/>
        </w:rPr>
      </w:pPr>
    </w:p>
    <w:p w:rsidR="001216CE" w:rsidRDefault="001216CE" w:rsidP="00B72317">
      <w:pPr>
        <w:jc w:val="right"/>
        <w:rPr>
          <w:b/>
          <w:bCs/>
          <w:i/>
          <w:iCs/>
        </w:rPr>
      </w:pPr>
    </w:p>
    <w:p w:rsidR="00FD2689" w:rsidRDefault="00FD2689" w:rsidP="00B72317">
      <w:pPr>
        <w:jc w:val="right"/>
        <w:rPr>
          <w:b/>
          <w:bCs/>
          <w:i/>
          <w:iCs/>
        </w:rPr>
      </w:pPr>
    </w:p>
    <w:p w:rsidR="00277CC2" w:rsidRDefault="00277CC2" w:rsidP="00B72317">
      <w:pPr>
        <w:jc w:val="right"/>
        <w:rPr>
          <w:b/>
          <w:bCs/>
          <w:i/>
          <w:iCs/>
        </w:rPr>
      </w:pPr>
    </w:p>
    <w:p w:rsidR="00277CC2" w:rsidRDefault="00277CC2" w:rsidP="00B72317">
      <w:pPr>
        <w:jc w:val="right"/>
        <w:rPr>
          <w:b/>
          <w:bCs/>
          <w:i/>
          <w:iCs/>
        </w:rPr>
      </w:pPr>
    </w:p>
    <w:p w:rsidR="00277CC2" w:rsidRDefault="00277CC2" w:rsidP="00B72317">
      <w:pPr>
        <w:jc w:val="right"/>
        <w:rPr>
          <w:b/>
          <w:bCs/>
          <w:i/>
          <w:iCs/>
        </w:rPr>
      </w:pPr>
    </w:p>
    <w:p w:rsidR="00277CC2" w:rsidRDefault="00277CC2" w:rsidP="00B72317">
      <w:pPr>
        <w:jc w:val="right"/>
        <w:rPr>
          <w:b/>
          <w:bCs/>
          <w:i/>
          <w:iCs/>
        </w:rPr>
      </w:pPr>
    </w:p>
    <w:p w:rsidR="00277CC2" w:rsidRDefault="00277CC2" w:rsidP="00B72317">
      <w:pPr>
        <w:jc w:val="right"/>
        <w:rPr>
          <w:b/>
          <w:bCs/>
          <w:i/>
          <w:iCs/>
        </w:rPr>
      </w:pPr>
    </w:p>
    <w:p w:rsidR="00277CC2" w:rsidRDefault="00277CC2" w:rsidP="00B72317">
      <w:pPr>
        <w:jc w:val="right"/>
        <w:rPr>
          <w:b/>
          <w:bCs/>
          <w:i/>
          <w:iCs/>
        </w:rPr>
      </w:pPr>
    </w:p>
    <w:p w:rsidR="00277CC2" w:rsidRDefault="00277CC2" w:rsidP="00B72317">
      <w:pPr>
        <w:jc w:val="right"/>
        <w:rPr>
          <w:b/>
          <w:bCs/>
          <w:i/>
          <w:iCs/>
        </w:rPr>
      </w:pPr>
    </w:p>
    <w:p w:rsidR="00277CC2" w:rsidRDefault="00277CC2" w:rsidP="00B72317">
      <w:pPr>
        <w:jc w:val="right"/>
        <w:rPr>
          <w:b/>
          <w:bCs/>
          <w:i/>
          <w:iCs/>
        </w:rPr>
      </w:pPr>
    </w:p>
    <w:p w:rsidR="00277CC2" w:rsidRDefault="00277CC2" w:rsidP="00B72317">
      <w:pPr>
        <w:jc w:val="right"/>
        <w:rPr>
          <w:b/>
          <w:bCs/>
          <w:i/>
          <w:iCs/>
        </w:rPr>
      </w:pPr>
    </w:p>
    <w:p w:rsidR="00277CC2" w:rsidRDefault="00277CC2" w:rsidP="00B72317">
      <w:pPr>
        <w:jc w:val="right"/>
        <w:rPr>
          <w:b/>
          <w:bCs/>
          <w:i/>
          <w:iCs/>
        </w:rPr>
      </w:pPr>
    </w:p>
    <w:p w:rsidR="002F7670" w:rsidRDefault="002F7670" w:rsidP="00B72317">
      <w:pPr>
        <w:jc w:val="right"/>
        <w:rPr>
          <w:b/>
          <w:bCs/>
          <w:i/>
          <w:iCs/>
        </w:rPr>
      </w:pPr>
    </w:p>
    <w:p w:rsidR="002F7670" w:rsidRDefault="002F7670" w:rsidP="00B72317">
      <w:pPr>
        <w:jc w:val="right"/>
        <w:rPr>
          <w:b/>
          <w:bCs/>
          <w:i/>
          <w:iCs/>
        </w:rPr>
      </w:pPr>
    </w:p>
    <w:p w:rsidR="002F7670" w:rsidRDefault="002F7670" w:rsidP="00B72317">
      <w:pPr>
        <w:jc w:val="right"/>
        <w:rPr>
          <w:b/>
          <w:bCs/>
          <w:i/>
          <w:iCs/>
        </w:rPr>
      </w:pPr>
    </w:p>
    <w:p w:rsidR="002F7670" w:rsidRDefault="002F7670" w:rsidP="00B72317">
      <w:pPr>
        <w:jc w:val="right"/>
        <w:rPr>
          <w:b/>
          <w:bCs/>
          <w:i/>
          <w:iCs/>
        </w:rPr>
      </w:pPr>
    </w:p>
    <w:p w:rsidR="002F7670" w:rsidRDefault="002F7670" w:rsidP="00B72317">
      <w:pPr>
        <w:jc w:val="right"/>
        <w:rPr>
          <w:b/>
          <w:bCs/>
          <w:i/>
          <w:iCs/>
        </w:rPr>
      </w:pPr>
    </w:p>
    <w:p w:rsidR="002F7670" w:rsidRDefault="002F7670" w:rsidP="00B72317">
      <w:pPr>
        <w:jc w:val="right"/>
        <w:rPr>
          <w:b/>
          <w:bCs/>
          <w:i/>
          <w:iCs/>
        </w:rPr>
      </w:pPr>
    </w:p>
    <w:p w:rsidR="002F7670" w:rsidRDefault="002F7670" w:rsidP="00B72317">
      <w:pPr>
        <w:jc w:val="right"/>
        <w:rPr>
          <w:b/>
          <w:bCs/>
          <w:i/>
          <w:iCs/>
        </w:rPr>
      </w:pPr>
    </w:p>
    <w:p w:rsidR="00277CC2" w:rsidRDefault="00277CC2" w:rsidP="00B72317">
      <w:pPr>
        <w:jc w:val="right"/>
        <w:rPr>
          <w:b/>
          <w:bCs/>
          <w:i/>
          <w:iCs/>
        </w:rPr>
      </w:pPr>
    </w:p>
    <w:p w:rsidR="00277CC2" w:rsidRDefault="00277CC2" w:rsidP="00B72317">
      <w:pPr>
        <w:jc w:val="right"/>
        <w:rPr>
          <w:b/>
          <w:bCs/>
          <w:i/>
          <w:iCs/>
        </w:rPr>
      </w:pPr>
    </w:p>
    <w:p w:rsidR="00277CC2" w:rsidRDefault="00277CC2" w:rsidP="00B72317">
      <w:pPr>
        <w:jc w:val="right"/>
        <w:rPr>
          <w:b/>
          <w:bCs/>
          <w:i/>
          <w:iCs/>
        </w:rPr>
      </w:pPr>
    </w:p>
    <w:p w:rsidR="00277CC2" w:rsidRDefault="00277CC2" w:rsidP="00277CC2">
      <w:pPr>
        <w:rPr>
          <w:b/>
          <w:bCs/>
          <w:i/>
          <w:iCs/>
        </w:rPr>
      </w:pPr>
    </w:p>
    <w:p w:rsidR="00277CC2" w:rsidRPr="00277CC2" w:rsidRDefault="00B72317" w:rsidP="00277CC2">
      <w:pPr>
        <w:jc w:val="right"/>
        <w:rPr>
          <w:b/>
          <w:bCs/>
          <w:i/>
          <w:iCs/>
        </w:rPr>
      </w:pPr>
      <w:r w:rsidRPr="005B22E7">
        <w:rPr>
          <w:b/>
          <w:bCs/>
          <w:i/>
          <w:iCs/>
        </w:rPr>
        <w:t>(ОБРАЗАЦ 2)</w:t>
      </w:r>
    </w:p>
    <w:p w:rsidR="00277CC2" w:rsidRDefault="00277CC2" w:rsidP="00277CC2">
      <w:pPr>
        <w:rPr>
          <w:rFonts w:ascii="Arial" w:hAnsi="Arial" w:cs="Arial"/>
          <w:b/>
          <w:bCs/>
          <w:i/>
          <w:iCs/>
        </w:rPr>
      </w:pPr>
    </w:p>
    <w:p w:rsidR="00B72317" w:rsidRDefault="00B72317" w:rsidP="00B72317">
      <w:pPr>
        <w:jc w:val="center"/>
        <w:rPr>
          <w:rFonts w:ascii="Arial" w:hAnsi="Arial" w:cs="Arial"/>
          <w:b/>
          <w:bCs/>
          <w:i/>
          <w:iCs/>
        </w:rPr>
      </w:pPr>
      <w:r w:rsidRPr="00381702">
        <w:rPr>
          <w:rFonts w:ascii="Arial" w:hAnsi="Arial" w:cs="Arial"/>
          <w:b/>
          <w:bCs/>
          <w:i/>
          <w:iCs/>
        </w:rPr>
        <w:t xml:space="preserve">ОБРАЗАЦ СТРУКТУРЕ ЦЕНЕ </w:t>
      </w:r>
    </w:p>
    <w:p w:rsidR="00D82D95" w:rsidRPr="00D82D95" w:rsidRDefault="00D82D95" w:rsidP="00B72317">
      <w:pPr>
        <w:jc w:val="center"/>
        <w:rPr>
          <w:rFonts w:ascii="Arial" w:hAnsi="Arial" w:cs="Arial"/>
          <w:b/>
          <w:bCs/>
          <w:i/>
          <w:iCs/>
        </w:rPr>
      </w:pPr>
    </w:p>
    <w:tbl>
      <w:tblPr>
        <w:tblW w:w="9900" w:type="dxa"/>
        <w:tblInd w:w="87" w:type="dxa"/>
        <w:tblLook w:val="04A0"/>
      </w:tblPr>
      <w:tblGrid>
        <w:gridCol w:w="960"/>
        <w:gridCol w:w="1316"/>
        <w:gridCol w:w="1311"/>
        <w:gridCol w:w="1311"/>
        <w:gridCol w:w="1311"/>
        <w:gridCol w:w="1311"/>
        <w:gridCol w:w="2380"/>
      </w:tblGrid>
      <w:tr w:rsidR="00D82D95" w:rsidRPr="00623AF2" w:rsidTr="003E2D24">
        <w:trPr>
          <w:trHeight w:val="276"/>
        </w:trPr>
        <w:tc>
          <w:tcPr>
            <w:tcW w:w="9900" w:type="dxa"/>
            <w:gridSpan w:val="7"/>
            <w:vMerge w:val="restart"/>
            <w:tcBorders>
              <w:top w:val="nil"/>
              <w:left w:val="nil"/>
              <w:bottom w:val="nil"/>
              <w:right w:val="nil"/>
            </w:tcBorders>
            <w:shd w:val="clear" w:color="auto" w:fill="auto"/>
            <w:vAlign w:val="center"/>
            <w:hideMark/>
          </w:tcPr>
          <w:p w:rsidR="00D82D95" w:rsidRDefault="00D82D95" w:rsidP="003E2D24">
            <w:pPr>
              <w:jc w:val="center"/>
              <w:rPr>
                <w:rFonts w:ascii="Arial" w:hAnsi="Arial" w:cs="Arial"/>
                <w:b/>
                <w:bCs/>
              </w:rPr>
            </w:pPr>
            <w:r>
              <w:rPr>
                <w:rFonts w:ascii="Arial" w:hAnsi="Arial" w:cs="Arial"/>
                <w:b/>
                <w:bCs/>
              </w:rPr>
              <w:t>Раскрсница улица Краља Петра I и Карађорђеве улице, на укрштају државних путева IБ реда 27 и IIА реда 157</w:t>
            </w:r>
          </w:p>
        </w:tc>
      </w:tr>
      <w:tr w:rsidR="00D82D95" w:rsidRPr="00623AF2" w:rsidTr="003E2D24">
        <w:trPr>
          <w:trHeight w:val="405"/>
        </w:trPr>
        <w:tc>
          <w:tcPr>
            <w:tcW w:w="9900" w:type="dxa"/>
            <w:gridSpan w:val="7"/>
            <w:vMerge/>
            <w:tcBorders>
              <w:top w:val="nil"/>
              <w:left w:val="nil"/>
              <w:bottom w:val="nil"/>
              <w:right w:val="nil"/>
            </w:tcBorders>
            <w:vAlign w:val="center"/>
            <w:hideMark/>
          </w:tcPr>
          <w:p w:rsidR="00D82D95" w:rsidRPr="00623AF2" w:rsidRDefault="00D82D95" w:rsidP="003E2D24">
            <w:pPr>
              <w:rPr>
                <w:rFonts w:ascii="Arial" w:eastAsia="Times New Roman" w:hAnsi="Arial" w:cs="Arial"/>
                <w:b/>
                <w:bCs/>
              </w:rPr>
            </w:pPr>
          </w:p>
        </w:tc>
      </w:tr>
      <w:tr w:rsidR="00D82D95" w:rsidRPr="00623AF2" w:rsidTr="003E2D24">
        <w:trPr>
          <w:trHeight w:val="322"/>
        </w:trPr>
        <w:tc>
          <w:tcPr>
            <w:tcW w:w="9900" w:type="dxa"/>
            <w:gridSpan w:val="7"/>
            <w:vMerge w:val="restart"/>
            <w:tcBorders>
              <w:top w:val="nil"/>
              <w:left w:val="nil"/>
              <w:bottom w:val="nil"/>
              <w:right w:val="nil"/>
            </w:tcBorders>
            <w:shd w:val="clear" w:color="auto" w:fill="auto"/>
            <w:noWrap/>
            <w:vAlign w:val="center"/>
            <w:hideMark/>
          </w:tcPr>
          <w:p w:rsidR="00D82D95" w:rsidRDefault="00D82D95" w:rsidP="003E2D24">
            <w:pPr>
              <w:jc w:val="center"/>
              <w:rPr>
                <w:rFonts w:ascii="Arial" w:hAnsi="Arial" w:cs="Arial"/>
                <w:b/>
                <w:bCs/>
                <w:sz w:val="28"/>
                <w:szCs w:val="28"/>
              </w:rPr>
            </w:pPr>
            <w:r>
              <w:rPr>
                <w:rFonts w:ascii="Arial" w:hAnsi="Arial" w:cs="Arial"/>
                <w:b/>
                <w:bCs/>
                <w:sz w:val="28"/>
                <w:szCs w:val="28"/>
              </w:rPr>
              <w:t>ПРЕДМЕР И ПРЕДРАЧУН - КРАТКОРОЧНЕ МЕРЕ</w:t>
            </w:r>
          </w:p>
        </w:tc>
      </w:tr>
      <w:tr w:rsidR="00D82D95" w:rsidRPr="00623AF2" w:rsidTr="003E2D24">
        <w:trPr>
          <w:trHeight w:val="322"/>
        </w:trPr>
        <w:tc>
          <w:tcPr>
            <w:tcW w:w="9900" w:type="dxa"/>
            <w:gridSpan w:val="7"/>
            <w:vMerge/>
            <w:tcBorders>
              <w:top w:val="nil"/>
              <w:left w:val="nil"/>
              <w:bottom w:val="nil"/>
              <w:right w:val="nil"/>
            </w:tcBorders>
            <w:vAlign w:val="center"/>
            <w:hideMark/>
          </w:tcPr>
          <w:p w:rsidR="00D82D95" w:rsidRPr="00623AF2" w:rsidRDefault="00D82D95" w:rsidP="003E2D24">
            <w:pPr>
              <w:rPr>
                <w:rFonts w:ascii="Arial" w:eastAsia="Times New Roman" w:hAnsi="Arial" w:cs="Arial"/>
                <w:b/>
                <w:bCs/>
                <w:sz w:val="28"/>
                <w:szCs w:val="28"/>
              </w:rPr>
            </w:pPr>
          </w:p>
        </w:tc>
      </w:tr>
      <w:tr w:rsidR="00D82D95" w:rsidRPr="00623AF2" w:rsidTr="003E2D24">
        <w:trPr>
          <w:gridAfter w:val="1"/>
          <w:wAfter w:w="2380" w:type="dxa"/>
          <w:trHeight w:val="799"/>
        </w:trPr>
        <w:tc>
          <w:tcPr>
            <w:tcW w:w="960" w:type="dxa"/>
            <w:tcBorders>
              <w:top w:val="nil"/>
              <w:left w:val="nil"/>
              <w:bottom w:val="nil"/>
              <w:right w:val="nil"/>
            </w:tcBorders>
            <w:shd w:val="clear" w:color="auto" w:fill="auto"/>
            <w:vAlign w:val="center"/>
            <w:hideMark/>
          </w:tcPr>
          <w:p w:rsidR="00D82D95" w:rsidRPr="00623AF2" w:rsidRDefault="00D82D95" w:rsidP="003E2D24">
            <w:pPr>
              <w:jc w:val="center"/>
              <w:rPr>
                <w:rFonts w:ascii="Arial" w:eastAsia="Times New Roman" w:hAnsi="Arial" w:cs="Arial"/>
                <w:sz w:val="20"/>
                <w:szCs w:val="20"/>
              </w:rPr>
            </w:pPr>
          </w:p>
        </w:tc>
        <w:tc>
          <w:tcPr>
            <w:tcW w:w="6560" w:type="dxa"/>
            <w:gridSpan w:val="5"/>
            <w:tcBorders>
              <w:top w:val="nil"/>
              <w:left w:val="nil"/>
              <w:bottom w:val="single" w:sz="8" w:space="0" w:color="auto"/>
              <w:right w:val="nil"/>
            </w:tcBorders>
            <w:shd w:val="clear" w:color="auto" w:fill="auto"/>
            <w:vAlign w:val="center"/>
            <w:hideMark/>
          </w:tcPr>
          <w:p w:rsidR="00D82D95" w:rsidRPr="00623AF2" w:rsidRDefault="00D82D95" w:rsidP="003E2D24">
            <w:pPr>
              <w:jc w:val="center"/>
              <w:rPr>
                <w:rFonts w:ascii="Arial" w:eastAsia="Times New Roman" w:hAnsi="Arial" w:cs="Arial"/>
                <w:b/>
                <w:bCs/>
                <w:sz w:val="20"/>
                <w:szCs w:val="20"/>
              </w:rPr>
            </w:pPr>
            <w:r w:rsidRPr="00623AF2">
              <w:rPr>
                <w:rFonts w:ascii="Arial" w:eastAsia="Times New Roman" w:hAnsi="Arial" w:cs="Arial"/>
                <w:b/>
                <w:bCs/>
                <w:sz w:val="20"/>
                <w:szCs w:val="20"/>
              </w:rPr>
              <w:t xml:space="preserve">ЕЛЕМЕНТИ САОБРАЋАЈНЕ СИГНАЛИЗАЦИЈЕ И ОПРЕМЕ </w:t>
            </w:r>
          </w:p>
        </w:tc>
      </w:tr>
      <w:tr w:rsidR="00D82D95" w:rsidRPr="00623AF2" w:rsidTr="003E2D24">
        <w:trPr>
          <w:gridAfter w:val="1"/>
          <w:wAfter w:w="2380" w:type="dxa"/>
          <w:trHeight w:val="255"/>
        </w:trPr>
        <w:tc>
          <w:tcPr>
            <w:tcW w:w="960" w:type="dxa"/>
            <w:tcBorders>
              <w:top w:val="nil"/>
              <w:left w:val="nil"/>
              <w:bottom w:val="nil"/>
              <w:right w:val="nil"/>
            </w:tcBorders>
            <w:shd w:val="clear" w:color="auto" w:fill="auto"/>
            <w:noWrap/>
            <w:vAlign w:val="center"/>
            <w:hideMark/>
          </w:tcPr>
          <w:p w:rsidR="00D82D95" w:rsidRPr="00623AF2" w:rsidRDefault="00D82D95" w:rsidP="003E2D24">
            <w:pPr>
              <w:rPr>
                <w:rFonts w:ascii="Arial" w:eastAsia="Times New Roman" w:hAnsi="Arial" w:cs="Arial"/>
                <w:sz w:val="20"/>
                <w:szCs w:val="20"/>
              </w:rPr>
            </w:pPr>
          </w:p>
        </w:tc>
        <w:tc>
          <w:tcPr>
            <w:tcW w:w="1316" w:type="dxa"/>
            <w:tcBorders>
              <w:top w:val="nil"/>
              <w:left w:val="nil"/>
              <w:bottom w:val="nil"/>
              <w:right w:val="nil"/>
            </w:tcBorders>
            <w:shd w:val="clear" w:color="auto" w:fill="auto"/>
            <w:noWrap/>
            <w:vAlign w:val="center"/>
            <w:hideMark/>
          </w:tcPr>
          <w:p w:rsidR="00D82D95" w:rsidRPr="00623AF2" w:rsidRDefault="00D82D95" w:rsidP="003E2D24">
            <w:pPr>
              <w:rPr>
                <w:rFonts w:ascii="Arial" w:eastAsia="Times New Roman" w:hAnsi="Arial" w:cs="Arial"/>
                <w:sz w:val="20"/>
                <w:szCs w:val="20"/>
              </w:rPr>
            </w:pPr>
          </w:p>
        </w:tc>
        <w:tc>
          <w:tcPr>
            <w:tcW w:w="1311" w:type="dxa"/>
            <w:tcBorders>
              <w:top w:val="nil"/>
              <w:left w:val="nil"/>
              <w:bottom w:val="nil"/>
              <w:right w:val="nil"/>
            </w:tcBorders>
            <w:shd w:val="clear" w:color="auto" w:fill="auto"/>
            <w:noWrap/>
            <w:vAlign w:val="center"/>
            <w:hideMark/>
          </w:tcPr>
          <w:p w:rsidR="00D82D95" w:rsidRPr="00623AF2" w:rsidRDefault="00D82D95" w:rsidP="003E2D24">
            <w:pPr>
              <w:rPr>
                <w:rFonts w:ascii="Arial" w:eastAsia="Times New Roman" w:hAnsi="Arial" w:cs="Arial"/>
                <w:sz w:val="20"/>
                <w:szCs w:val="20"/>
              </w:rPr>
            </w:pPr>
          </w:p>
        </w:tc>
        <w:tc>
          <w:tcPr>
            <w:tcW w:w="1311" w:type="dxa"/>
            <w:tcBorders>
              <w:top w:val="nil"/>
              <w:left w:val="nil"/>
              <w:bottom w:val="nil"/>
              <w:right w:val="nil"/>
            </w:tcBorders>
            <w:shd w:val="clear" w:color="auto" w:fill="auto"/>
            <w:noWrap/>
            <w:vAlign w:val="center"/>
            <w:hideMark/>
          </w:tcPr>
          <w:p w:rsidR="00D82D95" w:rsidRPr="00623AF2" w:rsidRDefault="00D82D95" w:rsidP="003E2D24">
            <w:pPr>
              <w:rPr>
                <w:rFonts w:ascii="Arial" w:eastAsia="Times New Roman" w:hAnsi="Arial" w:cs="Arial"/>
                <w:sz w:val="20"/>
                <w:szCs w:val="20"/>
              </w:rPr>
            </w:pPr>
          </w:p>
        </w:tc>
        <w:tc>
          <w:tcPr>
            <w:tcW w:w="1311" w:type="dxa"/>
            <w:tcBorders>
              <w:top w:val="nil"/>
              <w:left w:val="nil"/>
              <w:bottom w:val="nil"/>
              <w:right w:val="nil"/>
            </w:tcBorders>
            <w:shd w:val="clear" w:color="auto" w:fill="auto"/>
            <w:noWrap/>
            <w:vAlign w:val="center"/>
            <w:hideMark/>
          </w:tcPr>
          <w:p w:rsidR="00D82D95" w:rsidRPr="00623AF2" w:rsidRDefault="00D82D95" w:rsidP="003E2D24">
            <w:pPr>
              <w:rPr>
                <w:rFonts w:ascii="Arial" w:eastAsia="Times New Roman" w:hAnsi="Arial" w:cs="Arial"/>
                <w:sz w:val="20"/>
                <w:szCs w:val="20"/>
              </w:rPr>
            </w:pPr>
          </w:p>
        </w:tc>
        <w:tc>
          <w:tcPr>
            <w:tcW w:w="1311" w:type="dxa"/>
            <w:tcBorders>
              <w:top w:val="nil"/>
              <w:left w:val="nil"/>
              <w:bottom w:val="nil"/>
              <w:right w:val="nil"/>
            </w:tcBorders>
            <w:shd w:val="clear" w:color="auto" w:fill="auto"/>
            <w:noWrap/>
            <w:vAlign w:val="center"/>
            <w:hideMark/>
          </w:tcPr>
          <w:p w:rsidR="00D82D95" w:rsidRPr="00623AF2" w:rsidRDefault="00D82D95" w:rsidP="003E2D24">
            <w:pPr>
              <w:rPr>
                <w:rFonts w:ascii="Arial" w:eastAsia="Times New Roman" w:hAnsi="Arial" w:cs="Arial"/>
                <w:sz w:val="20"/>
                <w:szCs w:val="20"/>
              </w:rPr>
            </w:pPr>
          </w:p>
        </w:tc>
      </w:tr>
      <w:tr w:rsidR="00D82D95" w:rsidRPr="00623AF2" w:rsidTr="003E2D24">
        <w:trPr>
          <w:gridAfter w:val="1"/>
          <w:wAfter w:w="2380" w:type="dxa"/>
          <w:trHeight w:val="799"/>
        </w:trPr>
        <w:tc>
          <w:tcPr>
            <w:tcW w:w="960" w:type="dxa"/>
            <w:tcBorders>
              <w:top w:val="nil"/>
              <w:left w:val="nil"/>
              <w:bottom w:val="single" w:sz="8" w:space="0" w:color="auto"/>
              <w:right w:val="nil"/>
            </w:tcBorders>
            <w:shd w:val="clear" w:color="auto" w:fill="auto"/>
            <w:noWrap/>
            <w:vAlign w:val="center"/>
            <w:hideMark/>
          </w:tcPr>
          <w:p w:rsidR="00D82D95" w:rsidRPr="00623AF2" w:rsidRDefault="00D82D95" w:rsidP="003E2D24">
            <w:pPr>
              <w:jc w:val="center"/>
              <w:rPr>
                <w:rFonts w:ascii="Arial" w:eastAsia="Times New Roman" w:hAnsi="Arial" w:cs="Arial"/>
                <w:b/>
                <w:bCs/>
                <w:sz w:val="20"/>
                <w:szCs w:val="20"/>
              </w:rPr>
            </w:pPr>
            <w:r w:rsidRPr="00623AF2">
              <w:rPr>
                <w:rFonts w:ascii="Arial" w:eastAsia="Times New Roman" w:hAnsi="Arial" w:cs="Arial"/>
                <w:b/>
                <w:bCs/>
                <w:sz w:val="20"/>
                <w:szCs w:val="20"/>
              </w:rPr>
              <w:t>РА.1</w:t>
            </w:r>
          </w:p>
        </w:tc>
        <w:tc>
          <w:tcPr>
            <w:tcW w:w="6560" w:type="dxa"/>
            <w:gridSpan w:val="5"/>
            <w:tcBorders>
              <w:top w:val="nil"/>
              <w:left w:val="nil"/>
              <w:bottom w:val="single" w:sz="8" w:space="0" w:color="auto"/>
              <w:right w:val="nil"/>
            </w:tcBorders>
            <w:shd w:val="clear" w:color="auto" w:fill="auto"/>
            <w:vAlign w:val="center"/>
            <w:hideMark/>
          </w:tcPr>
          <w:p w:rsidR="00D82D95" w:rsidRPr="00623AF2" w:rsidRDefault="00D82D95" w:rsidP="003E2D24">
            <w:pPr>
              <w:jc w:val="center"/>
              <w:rPr>
                <w:rFonts w:ascii="Arial" w:eastAsia="Times New Roman" w:hAnsi="Arial" w:cs="Arial"/>
                <w:b/>
                <w:bCs/>
                <w:sz w:val="20"/>
                <w:szCs w:val="20"/>
              </w:rPr>
            </w:pPr>
            <w:r w:rsidRPr="00623AF2">
              <w:rPr>
                <w:rFonts w:ascii="Arial" w:eastAsia="Times New Roman" w:hAnsi="Arial" w:cs="Arial"/>
                <w:b/>
                <w:bCs/>
                <w:sz w:val="20"/>
                <w:szCs w:val="20"/>
              </w:rPr>
              <w:t>ОЗНАКЕ НА ПУТУ</w:t>
            </w:r>
            <w:r w:rsidRPr="00623AF2">
              <w:rPr>
                <w:rFonts w:ascii="Arial" w:eastAsia="Times New Roman" w:hAnsi="Arial" w:cs="Arial"/>
                <w:b/>
                <w:bCs/>
                <w:sz w:val="20"/>
                <w:szCs w:val="20"/>
              </w:rPr>
              <w:br/>
              <w:t>испорука и уградња танкослојних ознака</w:t>
            </w:r>
          </w:p>
        </w:tc>
      </w:tr>
    </w:tbl>
    <w:p w:rsidR="00D82D95" w:rsidRDefault="00D82D95" w:rsidP="00D82D95"/>
    <w:p w:rsidR="00D82D95" w:rsidRDefault="00D82D95" w:rsidP="00D82D95"/>
    <w:tbl>
      <w:tblPr>
        <w:tblStyle w:val="TableGrid"/>
        <w:tblW w:w="0" w:type="auto"/>
        <w:tblLook w:val="04A0"/>
      </w:tblPr>
      <w:tblGrid>
        <w:gridCol w:w="829"/>
        <w:gridCol w:w="5417"/>
        <w:gridCol w:w="701"/>
        <w:gridCol w:w="1214"/>
        <w:gridCol w:w="731"/>
        <w:gridCol w:w="962"/>
      </w:tblGrid>
      <w:tr w:rsidR="00D82D95" w:rsidTr="003E2D24">
        <w:tc>
          <w:tcPr>
            <w:tcW w:w="813" w:type="dxa"/>
          </w:tcPr>
          <w:p w:rsidR="00D82D95" w:rsidRDefault="00D82D95" w:rsidP="003E2D24">
            <w:r>
              <w:t>Редни број</w:t>
            </w:r>
          </w:p>
        </w:tc>
        <w:tc>
          <w:tcPr>
            <w:tcW w:w="5653" w:type="dxa"/>
          </w:tcPr>
          <w:p w:rsidR="00D82D95" w:rsidRDefault="00D82D95" w:rsidP="003E2D24">
            <w:r>
              <w:t>Опис Позиције</w:t>
            </w:r>
          </w:p>
        </w:tc>
        <w:tc>
          <w:tcPr>
            <w:tcW w:w="700" w:type="dxa"/>
          </w:tcPr>
          <w:p w:rsidR="00D82D95" w:rsidRDefault="00D82D95" w:rsidP="003E2D24">
            <w:r>
              <w:t>Јед. мере</w:t>
            </w:r>
          </w:p>
        </w:tc>
        <w:tc>
          <w:tcPr>
            <w:tcW w:w="1128" w:type="dxa"/>
          </w:tcPr>
          <w:p w:rsidR="00D82D95" w:rsidRDefault="00D82D95" w:rsidP="003E2D24">
            <w:r>
              <w:t>Количина</w:t>
            </w:r>
          </w:p>
        </w:tc>
        <w:tc>
          <w:tcPr>
            <w:tcW w:w="689" w:type="dxa"/>
          </w:tcPr>
          <w:p w:rsidR="00D82D95" w:rsidRDefault="00D82D95" w:rsidP="003E2D24">
            <w:r>
              <w:t>Цена</w:t>
            </w:r>
          </w:p>
        </w:tc>
        <w:tc>
          <w:tcPr>
            <w:tcW w:w="872" w:type="dxa"/>
          </w:tcPr>
          <w:p w:rsidR="00D82D95" w:rsidRDefault="00D82D95" w:rsidP="003E2D24">
            <w:r>
              <w:t>Укупна цена</w:t>
            </w:r>
          </w:p>
        </w:tc>
      </w:tr>
      <w:tr w:rsidR="00D82D95" w:rsidTr="003E2D24">
        <w:tc>
          <w:tcPr>
            <w:tcW w:w="813" w:type="dxa"/>
          </w:tcPr>
          <w:p w:rsidR="00D82D95" w:rsidRDefault="00D82D95" w:rsidP="003E2D24">
            <w:r>
              <w:t>1.1</w:t>
            </w:r>
          </w:p>
        </w:tc>
        <w:tc>
          <w:tcPr>
            <w:tcW w:w="5653" w:type="dxa"/>
          </w:tcPr>
          <w:p w:rsidR="00D82D95" w:rsidRDefault="00D82D95" w:rsidP="003E2D24">
            <w:r w:rsidRPr="001B351B">
              <w:rPr>
                <w:rFonts w:ascii="Arial" w:eastAsia="Times New Roman" w:hAnsi="Arial" w:cs="Arial"/>
                <w:sz w:val="20"/>
                <w:szCs w:val="20"/>
              </w:rPr>
              <w:t>Неиспрекидане линије б 0.1</w:t>
            </w:r>
            <w:r>
              <w:rPr>
                <w:rFonts w:ascii="Arial" w:eastAsia="Times New Roman" w:hAnsi="Arial" w:cs="Arial"/>
                <w:sz w:val="20"/>
                <w:szCs w:val="20"/>
              </w:rPr>
              <w:t>2</w:t>
            </w:r>
            <w:r w:rsidRPr="001B351B">
              <w:rPr>
                <w:rFonts w:ascii="Arial" w:eastAsia="Times New Roman" w:hAnsi="Arial" w:cs="Arial"/>
                <w:sz w:val="20"/>
                <w:szCs w:val="20"/>
              </w:rPr>
              <w:t>, бела боја</w:t>
            </w:r>
          </w:p>
        </w:tc>
        <w:tc>
          <w:tcPr>
            <w:tcW w:w="700" w:type="dxa"/>
          </w:tcPr>
          <w:p w:rsidR="00D82D95" w:rsidRDefault="00D82D95" w:rsidP="003E2D24">
            <w:r>
              <w:t>М</w:t>
            </w:r>
          </w:p>
        </w:tc>
        <w:tc>
          <w:tcPr>
            <w:tcW w:w="1128" w:type="dxa"/>
            <w:vAlign w:val="center"/>
          </w:tcPr>
          <w:p w:rsidR="00D82D95" w:rsidRDefault="00D82D95" w:rsidP="003E2D24">
            <w:pPr>
              <w:jc w:val="center"/>
              <w:rPr>
                <w:rFonts w:ascii="Arial" w:hAnsi="Arial" w:cs="Arial"/>
                <w:sz w:val="20"/>
                <w:szCs w:val="20"/>
              </w:rPr>
            </w:pPr>
            <w:r>
              <w:rPr>
                <w:rFonts w:ascii="Arial" w:hAnsi="Arial" w:cs="Arial"/>
                <w:sz w:val="20"/>
                <w:szCs w:val="20"/>
              </w:rPr>
              <w:t>25,00</w:t>
            </w:r>
          </w:p>
        </w:tc>
        <w:tc>
          <w:tcPr>
            <w:tcW w:w="689" w:type="dxa"/>
          </w:tcPr>
          <w:p w:rsidR="00D82D95" w:rsidRDefault="00D82D95" w:rsidP="003E2D24"/>
        </w:tc>
        <w:tc>
          <w:tcPr>
            <w:tcW w:w="872" w:type="dxa"/>
          </w:tcPr>
          <w:p w:rsidR="00D82D95" w:rsidRDefault="00D82D95" w:rsidP="003E2D24"/>
        </w:tc>
      </w:tr>
      <w:tr w:rsidR="00D82D95" w:rsidTr="003E2D24">
        <w:tc>
          <w:tcPr>
            <w:tcW w:w="813" w:type="dxa"/>
          </w:tcPr>
          <w:p w:rsidR="00D82D95" w:rsidRDefault="00D82D95" w:rsidP="003E2D24">
            <w:r>
              <w:t>1.2</w:t>
            </w:r>
          </w:p>
        </w:tc>
        <w:tc>
          <w:tcPr>
            <w:tcW w:w="5653" w:type="dxa"/>
          </w:tcPr>
          <w:p w:rsidR="00D82D95" w:rsidRDefault="00D82D95" w:rsidP="003E2D24">
            <w:r>
              <w:rPr>
                <w:rFonts w:ascii="Arial" w:eastAsia="Times New Roman" w:hAnsi="Arial" w:cs="Arial"/>
                <w:sz w:val="20"/>
                <w:szCs w:val="20"/>
              </w:rPr>
              <w:t>Неиспрекидане линије б 0.12</w:t>
            </w:r>
            <w:r w:rsidRPr="001B351B">
              <w:rPr>
                <w:rFonts w:ascii="Arial" w:eastAsia="Times New Roman" w:hAnsi="Arial" w:cs="Arial"/>
                <w:sz w:val="20"/>
                <w:szCs w:val="20"/>
              </w:rPr>
              <w:t>, бела боја</w:t>
            </w:r>
          </w:p>
        </w:tc>
        <w:tc>
          <w:tcPr>
            <w:tcW w:w="700" w:type="dxa"/>
          </w:tcPr>
          <w:p w:rsidR="00D82D95" w:rsidRDefault="00D82D95" w:rsidP="003E2D24">
            <w:r>
              <w:t>М</w:t>
            </w:r>
          </w:p>
        </w:tc>
        <w:tc>
          <w:tcPr>
            <w:tcW w:w="1128" w:type="dxa"/>
            <w:vAlign w:val="center"/>
          </w:tcPr>
          <w:p w:rsidR="00D82D95" w:rsidRDefault="00D82D95" w:rsidP="003E2D24">
            <w:pPr>
              <w:jc w:val="center"/>
              <w:rPr>
                <w:rFonts w:ascii="Arial" w:hAnsi="Arial" w:cs="Arial"/>
                <w:sz w:val="20"/>
                <w:szCs w:val="20"/>
              </w:rPr>
            </w:pPr>
            <w:r>
              <w:rPr>
                <w:rFonts w:ascii="Arial" w:hAnsi="Arial" w:cs="Arial"/>
                <w:sz w:val="20"/>
                <w:szCs w:val="20"/>
              </w:rPr>
              <w:t>126,00</w:t>
            </w:r>
          </w:p>
        </w:tc>
        <w:tc>
          <w:tcPr>
            <w:tcW w:w="689" w:type="dxa"/>
          </w:tcPr>
          <w:p w:rsidR="00D82D95" w:rsidRDefault="00D82D95" w:rsidP="003E2D24"/>
        </w:tc>
        <w:tc>
          <w:tcPr>
            <w:tcW w:w="872" w:type="dxa"/>
          </w:tcPr>
          <w:p w:rsidR="00D82D95" w:rsidRDefault="00D82D95" w:rsidP="003E2D24"/>
        </w:tc>
      </w:tr>
      <w:tr w:rsidR="00D82D95" w:rsidTr="003E2D24">
        <w:tc>
          <w:tcPr>
            <w:tcW w:w="813" w:type="dxa"/>
          </w:tcPr>
          <w:p w:rsidR="00D82D95" w:rsidRDefault="00D82D95" w:rsidP="003E2D24">
            <w:r>
              <w:t>1.3</w:t>
            </w:r>
          </w:p>
        </w:tc>
        <w:tc>
          <w:tcPr>
            <w:tcW w:w="5653" w:type="dxa"/>
          </w:tcPr>
          <w:p w:rsidR="00D82D95" w:rsidRPr="001B351B" w:rsidRDefault="00D82D95" w:rsidP="003E2D24">
            <w:pPr>
              <w:rPr>
                <w:rFonts w:ascii="Arial" w:eastAsia="Times New Roman" w:hAnsi="Arial" w:cs="Arial"/>
                <w:sz w:val="20"/>
                <w:szCs w:val="20"/>
              </w:rPr>
            </w:pPr>
            <w:r w:rsidRPr="001B351B">
              <w:rPr>
                <w:rFonts w:ascii="Arial" w:eastAsia="Times New Roman" w:hAnsi="Arial" w:cs="Arial"/>
                <w:sz w:val="20"/>
                <w:szCs w:val="20"/>
              </w:rPr>
              <w:t>Испрекидане линије б 0.1</w:t>
            </w:r>
            <w:r>
              <w:rPr>
                <w:rFonts w:ascii="Arial" w:eastAsia="Times New Roman" w:hAnsi="Arial" w:cs="Arial"/>
                <w:sz w:val="20"/>
                <w:szCs w:val="20"/>
              </w:rPr>
              <w:t>5</w:t>
            </w:r>
            <w:r w:rsidRPr="001B351B">
              <w:rPr>
                <w:rFonts w:ascii="Arial" w:eastAsia="Times New Roman" w:hAnsi="Arial" w:cs="Arial"/>
                <w:sz w:val="20"/>
                <w:szCs w:val="20"/>
              </w:rPr>
              <w:t xml:space="preserve"> (1+1), бела боја</w:t>
            </w:r>
          </w:p>
        </w:tc>
        <w:tc>
          <w:tcPr>
            <w:tcW w:w="700" w:type="dxa"/>
          </w:tcPr>
          <w:p w:rsidR="00D82D95" w:rsidRDefault="00D82D95" w:rsidP="003E2D24">
            <w:r>
              <w:t>М</w:t>
            </w:r>
          </w:p>
        </w:tc>
        <w:tc>
          <w:tcPr>
            <w:tcW w:w="1128" w:type="dxa"/>
            <w:vAlign w:val="center"/>
          </w:tcPr>
          <w:p w:rsidR="00D82D95" w:rsidRDefault="00D82D95" w:rsidP="003E2D24">
            <w:pPr>
              <w:jc w:val="center"/>
              <w:rPr>
                <w:rFonts w:ascii="Arial" w:hAnsi="Arial" w:cs="Arial"/>
                <w:sz w:val="20"/>
                <w:szCs w:val="20"/>
              </w:rPr>
            </w:pPr>
            <w:r>
              <w:rPr>
                <w:rFonts w:ascii="Arial" w:hAnsi="Arial" w:cs="Arial"/>
                <w:sz w:val="20"/>
                <w:szCs w:val="20"/>
              </w:rPr>
              <w:t>48,00</w:t>
            </w:r>
          </w:p>
        </w:tc>
        <w:tc>
          <w:tcPr>
            <w:tcW w:w="689" w:type="dxa"/>
          </w:tcPr>
          <w:p w:rsidR="00D82D95" w:rsidRDefault="00D82D95" w:rsidP="003E2D24"/>
        </w:tc>
        <w:tc>
          <w:tcPr>
            <w:tcW w:w="872" w:type="dxa"/>
          </w:tcPr>
          <w:p w:rsidR="00D82D95" w:rsidRDefault="00D82D95" w:rsidP="003E2D24"/>
        </w:tc>
      </w:tr>
      <w:tr w:rsidR="00D82D95" w:rsidTr="003E2D24">
        <w:tc>
          <w:tcPr>
            <w:tcW w:w="813" w:type="dxa"/>
          </w:tcPr>
          <w:p w:rsidR="00D82D95" w:rsidRDefault="00D82D95" w:rsidP="003E2D24">
            <w:r>
              <w:t>1.4</w:t>
            </w:r>
          </w:p>
        </w:tc>
        <w:tc>
          <w:tcPr>
            <w:tcW w:w="5653" w:type="dxa"/>
          </w:tcPr>
          <w:p w:rsidR="00D82D95" w:rsidRDefault="00D82D95" w:rsidP="003E2D24">
            <w:r w:rsidRPr="001B351B">
              <w:rPr>
                <w:rFonts w:ascii="Arial" w:eastAsia="Times New Roman" w:hAnsi="Arial" w:cs="Arial"/>
                <w:sz w:val="20"/>
                <w:szCs w:val="20"/>
              </w:rPr>
              <w:t>Зауставне линије, V-1,</w:t>
            </w:r>
            <w:r>
              <w:rPr>
                <w:rFonts w:ascii="Arial" w:eastAsia="Times New Roman" w:hAnsi="Arial" w:cs="Arial"/>
                <w:sz w:val="20"/>
                <w:szCs w:val="20"/>
              </w:rPr>
              <w:t xml:space="preserve"> ( неиспрекидана)</w:t>
            </w:r>
            <w:r w:rsidRPr="001B351B">
              <w:rPr>
                <w:rFonts w:ascii="Arial" w:eastAsia="Times New Roman" w:hAnsi="Arial" w:cs="Arial"/>
                <w:sz w:val="20"/>
                <w:szCs w:val="20"/>
              </w:rPr>
              <w:t xml:space="preserve"> бела боја</w:t>
            </w:r>
          </w:p>
        </w:tc>
        <w:tc>
          <w:tcPr>
            <w:tcW w:w="700" w:type="dxa"/>
          </w:tcPr>
          <w:p w:rsidR="00D82D95" w:rsidRPr="00623AF2" w:rsidRDefault="00D82D95" w:rsidP="003E2D24">
            <w:r>
              <w:t>М2</w:t>
            </w:r>
          </w:p>
        </w:tc>
        <w:tc>
          <w:tcPr>
            <w:tcW w:w="1128" w:type="dxa"/>
            <w:vAlign w:val="center"/>
          </w:tcPr>
          <w:p w:rsidR="00D82D95" w:rsidRDefault="00D82D95" w:rsidP="003E2D24">
            <w:pPr>
              <w:jc w:val="center"/>
              <w:rPr>
                <w:rFonts w:ascii="Arial" w:hAnsi="Arial" w:cs="Arial"/>
                <w:sz w:val="20"/>
                <w:szCs w:val="20"/>
              </w:rPr>
            </w:pPr>
            <w:r>
              <w:rPr>
                <w:rFonts w:ascii="Arial" w:hAnsi="Arial" w:cs="Arial"/>
                <w:sz w:val="20"/>
                <w:szCs w:val="20"/>
              </w:rPr>
              <w:t>4,20</w:t>
            </w:r>
          </w:p>
        </w:tc>
        <w:tc>
          <w:tcPr>
            <w:tcW w:w="689" w:type="dxa"/>
          </w:tcPr>
          <w:p w:rsidR="00D82D95" w:rsidRDefault="00D82D95" w:rsidP="003E2D24"/>
        </w:tc>
        <w:tc>
          <w:tcPr>
            <w:tcW w:w="872" w:type="dxa"/>
          </w:tcPr>
          <w:p w:rsidR="00D82D95" w:rsidRDefault="00D82D95" w:rsidP="003E2D24"/>
        </w:tc>
      </w:tr>
      <w:tr w:rsidR="00D82D95" w:rsidTr="003E2D24">
        <w:tc>
          <w:tcPr>
            <w:tcW w:w="813" w:type="dxa"/>
          </w:tcPr>
          <w:p w:rsidR="00D82D95" w:rsidRDefault="00D82D95" w:rsidP="003E2D24">
            <w:r>
              <w:t>1.5</w:t>
            </w:r>
          </w:p>
        </w:tc>
        <w:tc>
          <w:tcPr>
            <w:tcW w:w="5653" w:type="dxa"/>
          </w:tcPr>
          <w:p w:rsidR="00D82D95" w:rsidRDefault="00D82D95" w:rsidP="003E2D24">
            <w:r w:rsidRPr="00623AF2">
              <w:t>V-4, обележавањ пешачког прелаза, бела боја</w:t>
            </w:r>
          </w:p>
        </w:tc>
        <w:tc>
          <w:tcPr>
            <w:tcW w:w="700" w:type="dxa"/>
          </w:tcPr>
          <w:p w:rsidR="00D82D95" w:rsidRDefault="00D82D95" w:rsidP="003E2D24">
            <w:r>
              <w:t>М2</w:t>
            </w:r>
          </w:p>
        </w:tc>
        <w:tc>
          <w:tcPr>
            <w:tcW w:w="1128" w:type="dxa"/>
            <w:vAlign w:val="center"/>
          </w:tcPr>
          <w:p w:rsidR="00D82D95" w:rsidRDefault="00D82D95" w:rsidP="003E2D24">
            <w:pPr>
              <w:jc w:val="center"/>
              <w:rPr>
                <w:rFonts w:ascii="Arial" w:hAnsi="Arial" w:cs="Arial"/>
                <w:sz w:val="20"/>
                <w:szCs w:val="20"/>
              </w:rPr>
            </w:pPr>
            <w:r>
              <w:rPr>
                <w:rFonts w:ascii="Arial" w:hAnsi="Arial" w:cs="Arial"/>
                <w:sz w:val="20"/>
                <w:szCs w:val="20"/>
              </w:rPr>
              <w:t>76,00</w:t>
            </w:r>
          </w:p>
        </w:tc>
        <w:tc>
          <w:tcPr>
            <w:tcW w:w="689" w:type="dxa"/>
          </w:tcPr>
          <w:p w:rsidR="00D82D95" w:rsidRDefault="00D82D95" w:rsidP="003E2D24"/>
        </w:tc>
        <w:tc>
          <w:tcPr>
            <w:tcW w:w="872" w:type="dxa"/>
          </w:tcPr>
          <w:p w:rsidR="00D82D95" w:rsidRDefault="00D82D95" w:rsidP="003E2D24"/>
        </w:tc>
      </w:tr>
    </w:tbl>
    <w:p w:rsidR="00D82D95" w:rsidRDefault="00D82D95" w:rsidP="00D82D95"/>
    <w:p w:rsidR="00D82D95" w:rsidRDefault="00D82D95" w:rsidP="00D82D95">
      <w:pPr>
        <w:ind w:firstLine="720"/>
      </w:pPr>
    </w:p>
    <w:tbl>
      <w:tblPr>
        <w:tblStyle w:val="TableGrid"/>
        <w:tblW w:w="0" w:type="auto"/>
        <w:tblLook w:val="04A0"/>
      </w:tblPr>
      <w:tblGrid>
        <w:gridCol w:w="7195"/>
        <w:gridCol w:w="2659"/>
      </w:tblGrid>
      <w:tr w:rsidR="00D82D95" w:rsidTr="003E2D24">
        <w:tc>
          <w:tcPr>
            <w:tcW w:w="7196" w:type="dxa"/>
          </w:tcPr>
          <w:p w:rsidR="00D82D95" w:rsidRPr="007D73EB" w:rsidRDefault="00D82D95" w:rsidP="003E2D24">
            <w:pPr>
              <w:rPr>
                <w:b/>
              </w:rPr>
            </w:pPr>
            <w:r w:rsidRPr="007D73EB">
              <w:rPr>
                <w:b/>
              </w:rPr>
              <w:t>УКУПНО РАСКРСНИЦА РА1-УКУПНО ХОР.СИГН. без пдва</w:t>
            </w:r>
          </w:p>
        </w:tc>
        <w:tc>
          <w:tcPr>
            <w:tcW w:w="2659" w:type="dxa"/>
          </w:tcPr>
          <w:p w:rsidR="00D82D95" w:rsidRDefault="00D82D95" w:rsidP="003E2D24"/>
        </w:tc>
      </w:tr>
      <w:tr w:rsidR="00D82D95" w:rsidTr="003E2D24">
        <w:tc>
          <w:tcPr>
            <w:tcW w:w="7196" w:type="dxa"/>
          </w:tcPr>
          <w:p w:rsidR="00D82D95" w:rsidRPr="007D73EB" w:rsidRDefault="00D82D95" w:rsidP="003E2D24">
            <w:pPr>
              <w:rPr>
                <w:b/>
              </w:rPr>
            </w:pPr>
            <w:r w:rsidRPr="007D73EB">
              <w:rPr>
                <w:b/>
              </w:rPr>
              <w:t>УКУПНО РАСКРСНИЦА РА1-УКУПНО ХОР.СИГН. са пдв-ом</w:t>
            </w:r>
          </w:p>
        </w:tc>
        <w:tc>
          <w:tcPr>
            <w:tcW w:w="2659" w:type="dxa"/>
          </w:tcPr>
          <w:p w:rsidR="00D82D95" w:rsidRDefault="00D82D95" w:rsidP="003E2D24"/>
        </w:tc>
      </w:tr>
    </w:tbl>
    <w:p w:rsidR="00D82D95" w:rsidRDefault="00D82D95" w:rsidP="00D82D95">
      <w:pPr>
        <w:ind w:firstLine="720"/>
      </w:pPr>
    </w:p>
    <w:tbl>
      <w:tblPr>
        <w:tblW w:w="7520" w:type="dxa"/>
        <w:tblInd w:w="94" w:type="dxa"/>
        <w:tblLook w:val="04A0"/>
      </w:tblPr>
      <w:tblGrid>
        <w:gridCol w:w="960"/>
        <w:gridCol w:w="1312"/>
        <w:gridCol w:w="1312"/>
        <w:gridCol w:w="1312"/>
        <w:gridCol w:w="1312"/>
        <w:gridCol w:w="1312"/>
      </w:tblGrid>
      <w:tr w:rsidR="00D82D95" w:rsidRPr="00623AF2" w:rsidTr="003E2D24">
        <w:trPr>
          <w:trHeight w:val="525"/>
        </w:trPr>
        <w:tc>
          <w:tcPr>
            <w:tcW w:w="960" w:type="dxa"/>
            <w:tcBorders>
              <w:top w:val="nil"/>
              <w:left w:val="nil"/>
              <w:bottom w:val="single" w:sz="8" w:space="0" w:color="auto"/>
              <w:right w:val="nil"/>
            </w:tcBorders>
            <w:shd w:val="clear" w:color="auto" w:fill="auto"/>
            <w:noWrap/>
            <w:vAlign w:val="center"/>
            <w:hideMark/>
          </w:tcPr>
          <w:p w:rsidR="00D82D95" w:rsidRPr="00623AF2" w:rsidRDefault="00D82D95" w:rsidP="003E2D24">
            <w:pPr>
              <w:jc w:val="center"/>
              <w:rPr>
                <w:rFonts w:ascii="Arial" w:eastAsia="Times New Roman" w:hAnsi="Arial" w:cs="Arial"/>
                <w:b/>
                <w:bCs/>
                <w:sz w:val="20"/>
                <w:szCs w:val="20"/>
              </w:rPr>
            </w:pPr>
            <w:r w:rsidRPr="00623AF2">
              <w:rPr>
                <w:rFonts w:ascii="Arial" w:eastAsia="Times New Roman" w:hAnsi="Arial" w:cs="Arial"/>
                <w:b/>
                <w:bCs/>
                <w:sz w:val="20"/>
                <w:szCs w:val="20"/>
              </w:rPr>
              <w:t>РА.2</w:t>
            </w:r>
          </w:p>
        </w:tc>
        <w:tc>
          <w:tcPr>
            <w:tcW w:w="6560" w:type="dxa"/>
            <w:gridSpan w:val="5"/>
            <w:tcBorders>
              <w:top w:val="nil"/>
              <w:left w:val="nil"/>
              <w:bottom w:val="single" w:sz="8" w:space="0" w:color="auto"/>
              <w:right w:val="nil"/>
            </w:tcBorders>
            <w:shd w:val="clear" w:color="auto" w:fill="auto"/>
            <w:vAlign w:val="center"/>
            <w:hideMark/>
          </w:tcPr>
          <w:p w:rsidR="00D82D95" w:rsidRPr="00623AF2" w:rsidRDefault="00D82D95" w:rsidP="003E2D24">
            <w:pPr>
              <w:jc w:val="center"/>
              <w:rPr>
                <w:rFonts w:ascii="Arial" w:eastAsia="Times New Roman" w:hAnsi="Arial" w:cs="Arial"/>
                <w:b/>
                <w:bCs/>
                <w:sz w:val="20"/>
                <w:szCs w:val="20"/>
              </w:rPr>
            </w:pPr>
            <w:r w:rsidRPr="00623AF2">
              <w:rPr>
                <w:rFonts w:ascii="Arial" w:eastAsia="Times New Roman" w:hAnsi="Arial" w:cs="Arial"/>
                <w:b/>
                <w:bCs/>
                <w:sz w:val="20"/>
                <w:szCs w:val="20"/>
              </w:rPr>
              <w:t>САОБРАЋАЈНИ ЗНАКОВИ</w:t>
            </w:r>
            <w:r w:rsidRPr="00623AF2">
              <w:rPr>
                <w:rFonts w:ascii="Arial" w:eastAsia="Times New Roman" w:hAnsi="Arial" w:cs="Arial"/>
                <w:b/>
                <w:bCs/>
                <w:sz w:val="20"/>
                <w:szCs w:val="20"/>
              </w:rPr>
              <w:br/>
              <w:t xml:space="preserve">испорука и уградња </w:t>
            </w:r>
          </w:p>
        </w:tc>
      </w:tr>
      <w:tr w:rsidR="00D82D95" w:rsidRPr="00623AF2" w:rsidTr="003E2D24">
        <w:trPr>
          <w:trHeight w:val="240"/>
        </w:trPr>
        <w:tc>
          <w:tcPr>
            <w:tcW w:w="960" w:type="dxa"/>
            <w:tcBorders>
              <w:top w:val="nil"/>
              <w:left w:val="nil"/>
              <w:bottom w:val="nil"/>
              <w:right w:val="nil"/>
            </w:tcBorders>
            <w:shd w:val="clear" w:color="auto" w:fill="auto"/>
            <w:noWrap/>
            <w:vAlign w:val="center"/>
            <w:hideMark/>
          </w:tcPr>
          <w:p w:rsidR="00D82D95" w:rsidRPr="00623AF2" w:rsidRDefault="00D82D95" w:rsidP="003E2D24">
            <w:pPr>
              <w:jc w:val="center"/>
              <w:rPr>
                <w:rFonts w:ascii="Arial" w:eastAsia="Times New Roman" w:hAnsi="Arial" w:cs="Arial"/>
                <w:b/>
                <w:bCs/>
                <w:sz w:val="20"/>
                <w:szCs w:val="20"/>
              </w:rPr>
            </w:pPr>
          </w:p>
        </w:tc>
        <w:tc>
          <w:tcPr>
            <w:tcW w:w="1312" w:type="dxa"/>
            <w:tcBorders>
              <w:top w:val="nil"/>
              <w:left w:val="nil"/>
              <w:bottom w:val="nil"/>
              <w:right w:val="nil"/>
            </w:tcBorders>
            <w:shd w:val="clear" w:color="auto" w:fill="auto"/>
            <w:noWrap/>
            <w:vAlign w:val="center"/>
            <w:hideMark/>
          </w:tcPr>
          <w:p w:rsidR="00D82D95" w:rsidRPr="00623AF2" w:rsidRDefault="00D82D95" w:rsidP="003E2D24">
            <w:pPr>
              <w:rPr>
                <w:rFonts w:ascii="Arial" w:eastAsia="Times New Roman" w:hAnsi="Arial" w:cs="Arial"/>
                <w:sz w:val="20"/>
                <w:szCs w:val="20"/>
              </w:rPr>
            </w:pPr>
          </w:p>
        </w:tc>
        <w:tc>
          <w:tcPr>
            <w:tcW w:w="1312" w:type="dxa"/>
            <w:tcBorders>
              <w:top w:val="nil"/>
              <w:left w:val="nil"/>
              <w:bottom w:val="nil"/>
              <w:right w:val="nil"/>
            </w:tcBorders>
            <w:shd w:val="clear" w:color="auto" w:fill="auto"/>
            <w:noWrap/>
            <w:vAlign w:val="center"/>
            <w:hideMark/>
          </w:tcPr>
          <w:p w:rsidR="00D82D95" w:rsidRPr="00623AF2" w:rsidRDefault="00D82D95" w:rsidP="003E2D24">
            <w:pPr>
              <w:rPr>
                <w:rFonts w:ascii="Arial" w:eastAsia="Times New Roman" w:hAnsi="Arial" w:cs="Arial"/>
                <w:sz w:val="20"/>
                <w:szCs w:val="20"/>
              </w:rPr>
            </w:pPr>
          </w:p>
        </w:tc>
        <w:tc>
          <w:tcPr>
            <w:tcW w:w="1312" w:type="dxa"/>
            <w:tcBorders>
              <w:top w:val="nil"/>
              <w:left w:val="nil"/>
              <w:bottom w:val="nil"/>
              <w:right w:val="nil"/>
            </w:tcBorders>
            <w:shd w:val="clear" w:color="auto" w:fill="auto"/>
            <w:noWrap/>
            <w:vAlign w:val="center"/>
            <w:hideMark/>
          </w:tcPr>
          <w:p w:rsidR="00D82D95" w:rsidRPr="00623AF2" w:rsidRDefault="00D82D95" w:rsidP="003E2D24">
            <w:pPr>
              <w:rPr>
                <w:rFonts w:ascii="Arial" w:eastAsia="Times New Roman" w:hAnsi="Arial" w:cs="Arial"/>
                <w:sz w:val="20"/>
                <w:szCs w:val="20"/>
              </w:rPr>
            </w:pPr>
          </w:p>
        </w:tc>
        <w:tc>
          <w:tcPr>
            <w:tcW w:w="1312" w:type="dxa"/>
            <w:tcBorders>
              <w:top w:val="nil"/>
              <w:left w:val="nil"/>
              <w:bottom w:val="nil"/>
              <w:right w:val="nil"/>
            </w:tcBorders>
            <w:shd w:val="clear" w:color="auto" w:fill="auto"/>
            <w:noWrap/>
            <w:vAlign w:val="center"/>
            <w:hideMark/>
          </w:tcPr>
          <w:p w:rsidR="00D82D95" w:rsidRPr="00623AF2" w:rsidRDefault="00D82D95" w:rsidP="003E2D24">
            <w:pPr>
              <w:rPr>
                <w:rFonts w:ascii="Arial" w:eastAsia="Times New Roman" w:hAnsi="Arial" w:cs="Arial"/>
                <w:sz w:val="20"/>
                <w:szCs w:val="20"/>
              </w:rPr>
            </w:pPr>
          </w:p>
        </w:tc>
        <w:tc>
          <w:tcPr>
            <w:tcW w:w="1312" w:type="dxa"/>
            <w:tcBorders>
              <w:top w:val="nil"/>
              <w:left w:val="nil"/>
              <w:bottom w:val="nil"/>
              <w:right w:val="nil"/>
            </w:tcBorders>
            <w:shd w:val="clear" w:color="auto" w:fill="auto"/>
            <w:noWrap/>
            <w:vAlign w:val="center"/>
            <w:hideMark/>
          </w:tcPr>
          <w:p w:rsidR="00D82D95" w:rsidRPr="00623AF2" w:rsidRDefault="00D82D95" w:rsidP="003E2D24">
            <w:pPr>
              <w:rPr>
                <w:rFonts w:ascii="Arial" w:eastAsia="Times New Roman" w:hAnsi="Arial" w:cs="Arial"/>
                <w:sz w:val="20"/>
                <w:szCs w:val="20"/>
              </w:rPr>
            </w:pPr>
          </w:p>
        </w:tc>
      </w:tr>
      <w:tr w:rsidR="00D82D95" w:rsidRPr="00623AF2" w:rsidTr="003E2D24">
        <w:trPr>
          <w:trHeight w:val="555"/>
        </w:trPr>
        <w:tc>
          <w:tcPr>
            <w:tcW w:w="960" w:type="dxa"/>
            <w:tcBorders>
              <w:top w:val="nil"/>
              <w:left w:val="nil"/>
              <w:bottom w:val="nil"/>
              <w:right w:val="nil"/>
            </w:tcBorders>
            <w:shd w:val="clear" w:color="auto" w:fill="auto"/>
            <w:noWrap/>
            <w:vAlign w:val="center"/>
            <w:hideMark/>
          </w:tcPr>
          <w:p w:rsidR="00D82D95" w:rsidRPr="00623AF2" w:rsidRDefault="00D82D95" w:rsidP="003E2D24">
            <w:pPr>
              <w:jc w:val="center"/>
              <w:rPr>
                <w:rFonts w:ascii="Arial" w:eastAsia="Times New Roman" w:hAnsi="Arial" w:cs="Arial"/>
                <w:b/>
                <w:bCs/>
                <w:sz w:val="20"/>
                <w:szCs w:val="20"/>
              </w:rPr>
            </w:pPr>
          </w:p>
        </w:tc>
        <w:tc>
          <w:tcPr>
            <w:tcW w:w="6560" w:type="dxa"/>
            <w:gridSpan w:val="5"/>
            <w:tcBorders>
              <w:top w:val="nil"/>
              <w:left w:val="nil"/>
              <w:bottom w:val="single" w:sz="4" w:space="0" w:color="auto"/>
              <w:right w:val="nil"/>
            </w:tcBorders>
            <w:shd w:val="clear" w:color="auto" w:fill="auto"/>
            <w:vAlign w:val="center"/>
            <w:hideMark/>
          </w:tcPr>
          <w:p w:rsidR="00D82D95" w:rsidRPr="00623AF2" w:rsidRDefault="00D82D95" w:rsidP="003E2D24">
            <w:pPr>
              <w:spacing w:after="240"/>
              <w:jc w:val="both"/>
              <w:rPr>
                <w:rFonts w:ascii="Arial" w:eastAsia="Times New Roman" w:hAnsi="Arial" w:cs="Arial"/>
                <w:i/>
                <w:iCs/>
                <w:sz w:val="20"/>
                <w:szCs w:val="20"/>
              </w:rPr>
            </w:pPr>
            <w:r w:rsidRPr="00623AF2">
              <w:rPr>
                <w:rFonts w:ascii="Arial" w:eastAsia="Times New Roman" w:hAnsi="Arial" w:cs="Arial"/>
                <w:i/>
                <w:iCs/>
                <w:sz w:val="20"/>
                <w:szCs w:val="20"/>
              </w:rPr>
              <w:t>"Стандардни саобраћајни знакови групе  Ø 900, III(трећа) класа ретрорефлексије</w:t>
            </w:r>
          </w:p>
        </w:tc>
      </w:tr>
    </w:tbl>
    <w:p w:rsidR="00D82D95" w:rsidRDefault="00D82D95" w:rsidP="00D82D95"/>
    <w:tbl>
      <w:tblPr>
        <w:tblStyle w:val="TableGrid"/>
        <w:tblW w:w="0" w:type="auto"/>
        <w:tblLook w:val="04A0"/>
      </w:tblPr>
      <w:tblGrid>
        <w:gridCol w:w="829"/>
        <w:gridCol w:w="5417"/>
        <w:gridCol w:w="701"/>
        <w:gridCol w:w="1214"/>
        <w:gridCol w:w="731"/>
        <w:gridCol w:w="962"/>
      </w:tblGrid>
      <w:tr w:rsidR="00D82D95" w:rsidTr="003E2D24">
        <w:tc>
          <w:tcPr>
            <w:tcW w:w="813" w:type="dxa"/>
          </w:tcPr>
          <w:p w:rsidR="00D82D95" w:rsidRDefault="00D82D95" w:rsidP="003E2D24">
            <w:r>
              <w:t>Редни број</w:t>
            </w:r>
          </w:p>
        </w:tc>
        <w:tc>
          <w:tcPr>
            <w:tcW w:w="5653" w:type="dxa"/>
          </w:tcPr>
          <w:p w:rsidR="00D82D95" w:rsidRDefault="00D82D95" w:rsidP="003E2D24">
            <w:r>
              <w:t>Опис Позиције</w:t>
            </w:r>
          </w:p>
        </w:tc>
        <w:tc>
          <w:tcPr>
            <w:tcW w:w="700" w:type="dxa"/>
          </w:tcPr>
          <w:p w:rsidR="00D82D95" w:rsidRDefault="00D82D95" w:rsidP="003E2D24">
            <w:r>
              <w:t>Јед. мере</w:t>
            </w:r>
          </w:p>
        </w:tc>
        <w:tc>
          <w:tcPr>
            <w:tcW w:w="1128" w:type="dxa"/>
          </w:tcPr>
          <w:p w:rsidR="00D82D95" w:rsidRDefault="00D82D95" w:rsidP="003E2D24">
            <w:r>
              <w:t>Количина</w:t>
            </w:r>
          </w:p>
        </w:tc>
        <w:tc>
          <w:tcPr>
            <w:tcW w:w="689" w:type="dxa"/>
          </w:tcPr>
          <w:p w:rsidR="00D82D95" w:rsidRDefault="00D82D95" w:rsidP="003E2D24">
            <w:r>
              <w:t>Цена</w:t>
            </w:r>
          </w:p>
        </w:tc>
        <w:tc>
          <w:tcPr>
            <w:tcW w:w="872" w:type="dxa"/>
          </w:tcPr>
          <w:p w:rsidR="00D82D95" w:rsidRDefault="00D82D95" w:rsidP="003E2D24">
            <w:r>
              <w:t>Укупна цена</w:t>
            </w:r>
          </w:p>
        </w:tc>
      </w:tr>
      <w:tr w:rsidR="00D82D95" w:rsidTr="003E2D24">
        <w:tc>
          <w:tcPr>
            <w:tcW w:w="813" w:type="dxa"/>
          </w:tcPr>
          <w:p w:rsidR="00D82D95" w:rsidRDefault="00D82D95" w:rsidP="003E2D24">
            <w:r>
              <w:t>2.1</w:t>
            </w:r>
          </w:p>
        </w:tc>
        <w:tc>
          <w:tcPr>
            <w:tcW w:w="5653" w:type="dxa"/>
          </w:tcPr>
          <w:p w:rsidR="00D82D95" w:rsidRDefault="00D82D95" w:rsidP="003E2D24">
            <w:pPr>
              <w:rPr>
                <w:rFonts w:ascii="Arial" w:hAnsi="Arial" w:cs="Arial"/>
                <w:sz w:val="20"/>
                <w:szCs w:val="20"/>
              </w:rPr>
            </w:pPr>
            <w:r>
              <w:rPr>
                <w:rFonts w:ascii="Arial" w:hAnsi="Arial" w:cs="Arial"/>
                <w:sz w:val="20"/>
                <w:szCs w:val="20"/>
              </w:rPr>
              <w:t>III-6</w:t>
            </w:r>
          </w:p>
          <w:p w:rsidR="00D82D95" w:rsidRDefault="00D82D95" w:rsidP="003E2D24"/>
        </w:tc>
        <w:tc>
          <w:tcPr>
            <w:tcW w:w="700" w:type="dxa"/>
          </w:tcPr>
          <w:p w:rsidR="00D82D95" w:rsidRPr="00623AF2" w:rsidRDefault="00D82D95" w:rsidP="003E2D24">
            <w:r>
              <w:t>ком</w:t>
            </w:r>
          </w:p>
        </w:tc>
        <w:tc>
          <w:tcPr>
            <w:tcW w:w="1128" w:type="dxa"/>
            <w:vAlign w:val="center"/>
          </w:tcPr>
          <w:p w:rsidR="00D82D95" w:rsidRPr="00623AF2" w:rsidRDefault="00D82D95" w:rsidP="003E2D24">
            <w:pPr>
              <w:jc w:val="center"/>
              <w:rPr>
                <w:rFonts w:ascii="Arial" w:hAnsi="Arial" w:cs="Arial"/>
                <w:sz w:val="20"/>
                <w:szCs w:val="20"/>
              </w:rPr>
            </w:pPr>
            <w:r>
              <w:rPr>
                <w:rFonts w:ascii="Arial" w:hAnsi="Arial" w:cs="Arial"/>
                <w:sz w:val="20"/>
                <w:szCs w:val="20"/>
              </w:rPr>
              <w:t>2,00</w:t>
            </w:r>
          </w:p>
        </w:tc>
        <w:tc>
          <w:tcPr>
            <w:tcW w:w="689" w:type="dxa"/>
          </w:tcPr>
          <w:p w:rsidR="00D82D95" w:rsidRDefault="00D82D95" w:rsidP="003E2D24"/>
        </w:tc>
        <w:tc>
          <w:tcPr>
            <w:tcW w:w="872" w:type="dxa"/>
          </w:tcPr>
          <w:p w:rsidR="00D82D95" w:rsidRDefault="00D82D95" w:rsidP="003E2D24"/>
        </w:tc>
      </w:tr>
    </w:tbl>
    <w:p w:rsidR="00D82D95" w:rsidRDefault="00D82D95" w:rsidP="00D82D95"/>
    <w:p w:rsidR="00D82D95" w:rsidRPr="00623AF2" w:rsidRDefault="00D82D95" w:rsidP="00D82D95">
      <w:pPr>
        <w:spacing w:after="240"/>
        <w:rPr>
          <w:rFonts w:ascii="Arial" w:eastAsia="Times New Roman" w:hAnsi="Arial" w:cs="Arial"/>
          <w:i/>
          <w:iCs/>
          <w:sz w:val="20"/>
          <w:szCs w:val="20"/>
        </w:rPr>
      </w:pPr>
      <w:r w:rsidRPr="00623AF2">
        <w:rPr>
          <w:rFonts w:ascii="Arial" w:eastAsia="Times New Roman" w:hAnsi="Arial" w:cs="Arial"/>
          <w:i/>
          <w:iCs/>
          <w:sz w:val="20"/>
          <w:szCs w:val="20"/>
        </w:rPr>
        <w:t>"Стандардни саобраћајни знакови групе  Ø 600 (900x900x900, 600x600, 600x900, Ø 600 [мм]), II(друга) класа ретрорефлексије</w:t>
      </w:r>
    </w:p>
    <w:tbl>
      <w:tblPr>
        <w:tblStyle w:val="TableGrid"/>
        <w:tblW w:w="0" w:type="auto"/>
        <w:tblLook w:val="04A0"/>
      </w:tblPr>
      <w:tblGrid>
        <w:gridCol w:w="829"/>
        <w:gridCol w:w="5417"/>
        <w:gridCol w:w="701"/>
        <w:gridCol w:w="1214"/>
        <w:gridCol w:w="731"/>
        <w:gridCol w:w="962"/>
      </w:tblGrid>
      <w:tr w:rsidR="00D82D95" w:rsidTr="003E2D24">
        <w:tc>
          <w:tcPr>
            <w:tcW w:w="813" w:type="dxa"/>
          </w:tcPr>
          <w:p w:rsidR="00D82D95" w:rsidRDefault="00D82D95" w:rsidP="003E2D24">
            <w:r>
              <w:t>Редни број</w:t>
            </w:r>
          </w:p>
        </w:tc>
        <w:tc>
          <w:tcPr>
            <w:tcW w:w="5653" w:type="dxa"/>
          </w:tcPr>
          <w:p w:rsidR="00D82D95" w:rsidRDefault="00D82D95" w:rsidP="003E2D24">
            <w:r>
              <w:t>Опис Позиције</w:t>
            </w:r>
          </w:p>
        </w:tc>
        <w:tc>
          <w:tcPr>
            <w:tcW w:w="700" w:type="dxa"/>
          </w:tcPr>
          <w:p w:rsidR="00D82D95" w:rsidRDefault="00D82D95" w:rsidP="003E2D24">
            <w:r>
              <w:t>Јед. мере</w:t>
            </w:r>
          </w:p>
        </w:tc>
        <w:tc>
          <w:tcPr>
            <w:tcW w:w="1128" w:type="dxa"/>
          </w:tcPr>
          <w:p w:rsidR="00D82D95" w:rsidRDefault="00D82D95" w:rsidP="003E2D24">
            <w:r>
              <w:t>Количина</w:t>
            </w:r>
          </w:p>
        </w:tc>
        <w:tc>
          <w:tcPr>
            <w:tcW w:w="689" w:type="dxa"/>
          </w:tcPr>
          <w:p w:rsidR="00D82D95" w:rsidRDefault="00D82D95" w:rsidP="003E2D24">
            <w:r>
              <w:t>Цена</w:t>
            </w:r>
          </w:p>
        </w:tc>
        <w:tc>
          <w:tcPr>
            <w:tcW w:w="872" w:type="dxa"/>
          </w:tcPr>
          <w:p w:rsidR="00D82D95" w:rsidRDefault="00D82D95" w:rsidP="003E2D24">
            <w:r>
              <w:t>Укупна цена</w:t>
            </w:r>
          </w:p>
        </w:tc>
      </w:tr>
      <w:tr w:rsidR="00D82D95" w:rsidTr="003E2D24">
        <w:tc>
          <w:tcPr>
            <w:tcW w:w="813" w:type="dxa"/>
            <w:vAlign w:val="center"/>
          </w:tcPr>
          <w:p w:rsidR="00D82D95" w:rsidRDefault="00D82D95" w:rsidP="003E2D24">
            <w:pPr>
              <w:jc w:val="center"/>
              <w:rPr>
                <w:rFonts w:ascii="Arial" w:hAnsi="Arial" w:cs="Arial"/>
                <w:sz w:val="18"/>
                <w:szCs w:val="18"/>
              </w:rPr>
            </w:pPr>
            <w:r>
              <w:rPr>
                <w:rFonts w:ascii="Arial" w:hAnsi="Arial" w:cs="Arial"/>
                <w:sz w:val="18"/>
                <w:szCs w:val="18"/>
              </w:rPr>
              <w:t>2.2</w:t>
            </w:r>
          </w:p>
        </w:tc>
        <w:tc>
          <w:tcPr>
            <w:tcW w:w="5653" w:type="dxa"/>
            <w:vAlign w:val="center"/>
          </w:tcPr>
          <w:p w:rsidR="00D82D95" w:rsidRDefault="00D82D95" w:rsidP="003E2D24">
            <w:pPr>
              <w:rPr>
                <w:rFonts w:ascii="Arial" w:hAnsi="Arial" w:cs="Arial"/>
                <w:sz w:val="20"/>
                <w:szCs w:val="20"/>
              </w:rPr>
            </w:pPr>
            <w:r>
              <w:rPr>
                <w:rFonts w:ascii="Arial" w:hAnsi="Arial" w:cs="Arial"/>
                <w:sz w:val="20"/>
                <w:szCs w:val="20"/>
              </w:rPr>
              <w:t>II-2</w:t>
            </w:r>
          </w:p>
        </w:tc>
        <w:tc>
          <w:tcPr>
            <w:tcW w:w="700" w:type="dxa"/>
            <w:vAlign w:val="center"/>
          </w:tcPr>
          <w:p w:rsidR="00D82D95" w:rsidRDefault="00D82D95" w:rsidP="003E2D24">
            <w:pPr>
              <w:jc w:val="center"/>
              <w:rPr>
                <w:rFonts w:ascii="Arial" w:hAnsi="Arial" w:cs="Arial"/>
                <w:sz w:val="20"/>
                <w:szCs w:val="20"/>
              </w:rPr>
            </w:pPr>
            <w:r>
              <w:rPr>
                <w:rFonts w:ascii="Arial" w:hAnsi="Arial" w:cs="Arial"/>
                <w:sz w:val="20"/>
                <w:szCs w:val="20"/>
              </w:rPr>
              <w:t>ком.</w:t>
            </w:r>
          </w:p>
        </w:tc>
        <w:tc>
          <w:tcPr>
            <w:tcW w:w="1128" w:type="dxa"/>
            <w:vAlign w:val="center"/>
          </w:tcPr>
          <w:p w:rsidR="00D82D95" w:rsidRDefault="00D82D95" w:rsidP="003E2D24">
            <w:pPr>
              <w:jc w:val="center"/>
              <w:rPr>
                <w:rFonts w:ascii="Arial" w:hAnsi="Arial" w:cs="Arial"/>
                <w:sz w:val="20"/>
                <w:szCs w:val="20"/>
              </w:rPr>
            </w:pPr>
            <w:r>
              <w:rPr>
                <w:rFonts w:ascii="Arial" w:hAnsi="Arial" w:cs="Arial"/>
                <w:sz w:val="20"/>
                <w:szCs w:val="20"/>
              </w:rPr>
              <w:t>3,00</w:t>
            </w:r>
          </w:p>
        </w:tc>
        <w:tc>
          <w:tcPr>
            <w:tcW w:w="689" w:type="dxa"/>
          </w:tcPr>
          <w:p w:rsidR="00D82D95" w:rsidRDefault="00D82D95" w:rsidP="003E2D24"/>
        </w:tc>
        <w:tc>
          <w:tcPr>
            <w:tcW w:w="872" w:type="dxa"/>
          </w:tcPr>
          <w:p w:rsidR="00D82D95" w:rsidRDefault="00D82D95" w:rsidP="003E2D24"/>
        </w:tc>
      </w:tr>
      <w:tr w:rsidR="00D82D95" w:rsidTr="003E2D24">
        <w:tc>
          <w:tcPr>
            <w:tcW w:w="813" w:type="dxa"/>
            <w:vAlign w:val="center"/>
          </w:tcPr>
          <w:p w:rsidR="00D82D95" w:rsidRDefault="00D82D95" w:rsidP="003E2D24">
            <w:pPr>
              <w:jc w:val="center"/>
              <w:rPr>
                <w:rFonts w:ascii="Arial" w:hAnsi="Arial" w:cs="Arial"/>
                <w:sz w:val="18"/>
                <w:szCs w:val="18"/>
              </w:rPr>
            </w:pPr>
            <w:r>
              <w:rPr>
                <w:rFonts w:ascii="Arial" w:hAnsi="Arial" w:cs="Arial"/>
                <w:sz w:val="18"/>
                <w:szCs w:val="18"/>
              </w:rPr>
              <w:t>2.3</w:t>
            </w:r>
          </w:p>
        </w:tc>
        <w:tc>
          <w:tcPr>
            <w:tcW w:w="5653" w:type="dxa"/>
            <w:vAlign w:val="center"/>
          </w:tcPr>
          <w:p w:rsidR="00D82D95" w:rsidRDefault="00D82D95" w:rsidP="003E2D24">
            <w:pPr>
              <w:rPr>
                <w:rFonts w:ascii="Arial" w:hAnsi="Arial" w:cs="Arial"/>
                <w:sz w:val="20"/>
                <w:szCs w:val="20"/>
              </w:rPr>
            </w:pPr>
            <w:r>
              <w:rPr>
                <w:rFonts w:ascii="Arial" w:hAnsi="Arial" w:cs="Arial"/>
                <w:sz w:val="20"/>
                <w:szCs w:val="20"/>
              </w:rPr>
              <w:t>II-34</w:t>
            </w:r>
          </w:p>
        </w:tc>
        <w:tc>
          <w:tcPr>
            <w:tcW w:w="700" w:type="dxa"/>
            <w:vAlign w:val="center"/>
          </w:tcPr>
          <w:p w:rsidR="00D82D95" w:rsidRDefault="00D82D95" w:rsidP="003E2D24">
            <w:pPr>
              <w:jc w:val="center"/>
              <w:rPr>
                <w:rFonts w:ascii="Arial" w:hAnsi="Arial" w:cs="Arial"/>
                <w:sz w:val="20"/>
                <w:szCs w:val="20"/>
              </w:rPr>
            </w:pPr>
            <w:r>
              <w:rPr>
                <w:rFonts w:ascii="Arial" w:hAnsi="Arial" w:cs="Arial"/>
                <w:sz w:val="20"/>
                <w:szCs w:val="20"/>
              </w:rPr>
              <w:t>ком.</w:t>
            </w:r>
          </w:p>
        </w:tc>
        <w:tc>
          <w:tcPr>
            <w:tcW w:w="1128" w:type="dxa"/>
            <w:vAlign w:val="center"/>
          </w:tcPr>
          <w:p w:rsidR="00D82D95" w:rsidRDefault="00D82D95" w:rsidP="003E2D24">
            <w:pPr>
              <w:jc w:val="center"/>
              <w:rPr>
                <w:rFonts w:ascii="Arial" w:hAnsi="Arial" w:cs="Arial"/>
                <w:sz w:val="20"/>
                <w:szCs w:val="20"/>
              </w:rPr>
            </w:pPr>
            <w:r>
              <w:rPr>
                <w:rFonts w:ascii="Arial" w:hAnsi="Arial" w:cs="Arial"/>
                <w:sz w:val="20"/>
                <w:szCs w:val="20"/>
              </w:rPr>
              <w:t>2,00</w:t>
            </w:r>
          </w:p>
        </w:tc>
        <w:tc>
          <w:tcPr>
            <w:tcW w:w="689" w:type="dxa"/>
          </w:tcPr>
          <w:p w:rsidR="00D82D95" w:rsidRDefault="00D82D95" w:rsidP="003E2D24"/>
        </w:tc>
        <w:tc>
          <w:tcPr>
            <w:tcW w:w="872" w:type="dxa"/>
          </w:tcPr>
          <w:p w:rsidR="00D82D95" w:rsidRDefault="00D82D95" w:rsidP="003E2D24"/>
        </w:tc>
      </w:tr>
      <w:tr w:rsidR="00D82D95" w:rsidTr="003E2D24">
        <w:tc>
          <w:tcPr>
            <w:tcW w:w="813" w:type="dxa"/>
            <w:vAlign w:val="center"/>
          </w:tcPr>
          <w:p w:rsidR="00D82D95" w:rsidRDefault="00D82D95" w:rsidP="003E2D24">
            <w:pPr>
              <w:jc w:val="center"/>
              <w:rPr>
                <w:rFonts w:ascii="Arial" w:hAnsi="Arial" w:cs="Arial"/>
                <w:sz w:val="18"/>
                <w:szCs w:val="18"/>
              </w:rPr>
            </w:pPr>
            <w:r>
              <w:rPr>
                <w:rFonts w:ascii="Arial" w:hAnsi="Arial" w:cs="Arial"/>
                <w:sz w:val="18"/>
                <w:szCs w:val="18"/>
              </w:rPr>
              <w:t>2.4</w:t>
            </w:r>
          </w:p>
        </w:tc>
        <w:tc>
          <w:tcPr>
            <w:tcW w:w="5653" w:type="dxa"/>
            <w:vAlign w:val="center"/>
          </w:tcPr>
          <w:p w:rsidR="00D82D95" w:rsidRDefault="00D82D95" w:rsidP="003E2D24">
            <w:pPr>
              <w:rPr>
                <w:rFonts w:ascii="Arial" w:hAnsi="Arial" w:cs="Arial"/>
                <w:sz w:val="20"/>
                <w:szCs w:val="20"/>
              </w:rPr>
            </w:pPr>
            <w:r>
              <w:rPr>
                <w:rFonts w:ascii="Arial" w:hAnsi="Arial" w:cs="Arial"/>
                <w:sz w:val="20"/>
                <w:szCs w:val="20"/>
              </w:rPr>
              <w:t>II-43.1</w:t>
            </w:r>
          </w:p>
        </w:tc>
        <w:tc>
          <w:tcPr>
            <w:tcW w:w="700" w:type="dxa"/>
            <w:vAlign w:val="center"/>
          </w:tcPr>
          <w:p w:rsidR="00D82D95" w:rsidRDefault="00D82D95" w:rsidP="003E2D24">
            <w:pPr>
              <w:jc w:val="center"/>
              <w:rPr>
                <w:rFonts w:ascii="Arial" w:hAnsi="Arial" w:cs="Arial"/>
                <w:sz w:val="20"/>
                <w:szCs w:val="20"/>
              </w:rPr>
            </w:pPr>
            <w:r>
              <w:rPr>
                <w:rFonts w:ascii="Arial" w:hAnsi="Arial" w:cs="Arial"/>
                <w:sz w:val="20"/>
                <w:szCs w:val="20"/>
              </w:rPr>
              <w:t>ком.</w:t>
            </w:r>
          </w:p>
        </w:tc>
        <w:tc>
          <w:tcPr>
            <w:tcW w:w="1128" w:type="dxa"/>
            <w:vAlign w:val="center"/>
          </w:tcPr>
          <w:p w:rsidR="00D82D95" w:rsidRDefault="00D82D95" w:rsidP="003E2D24">
            <w:pPr>
              <w:jc w:val="center"/>
              <w:rPr>
                <w:rFonts w:ascii="Arial" w:hAnsi="Arial" w:cs="Arial"/>
                <w:sz w:val="20"/>
                <w:szCs w:val="20"/>
              </w:rPr>
            </w:pPr>
            <w:r>
              <w:rPr>
                <w:rFonts w:ascii="Arial" w:hAnsi="Arial" w:cs="Arial"/>
                <w:sz w:val="20"/>
                <w:szCs w:val="20"/>
              </w:rPr>
              <w:t>2,00</w:t>
            </w:r>
          </w:p>
        </w:tc>
        <w:tc>
          <w:tcPr>
            <w:tcW w:w="689" w:type="dxa"/>
          </w:tcPr>
          <w:p w:rsidR="00D82D95" w:rsidRDefault="00D82D95" w:rsidP="003E2D24"/>
        </w:tc>
        <w:tc>
          <w:tcPr>
            <w:tcW w:w="872" w:type="dxa"/>
          </w:tcPr>
          <w:p w:rsidR="00D82D95" w:rsidRDefault="00D82D95" w:rsidP="003E2D24"/>
        </w:tc>
      </w:tr>
      <w:tr w:rsidR="00D82D95" w:rsidTr="003E2D24">
        <w:tc>
          <w:tcPr>
            <w:tcW w:w="813" w:type="dxa"/>
            <w:vAlign w:val="center"/>
          </w:tcPr>
          <w:p w:rsidR="00D82D95" w:rsidRDefault="00D82D95" w:rsidP="003E2D24">
            <w:pPr>
              <w:jc w:val="center"/>
              <w:rPr>
                <w:rFonts w:ascii="Arial" w:hAnsi="Arial" w:cs="Arial"/>
                <w:sz w:val="18"/>
                <w:szCs w:val="18"/>
              </w:rPr>
            </w:pPr>
            <w:r>
              <w:rPr>
                <w:rFonts w:ascii="Arial" w:hAnsi="Arial" w:cs="Arial"/>
                <w:sz w:val="18"/>
                <w:szCs w:val="18"/>
              </w:rPr>
              <w:t>2.5</w:t>
            </w:r>
          </w:p>
        </w:tc>
        <w:tc>
          <w:tcPr>
            <w:tcW w:w="5653" w:type="dxa"/>
            <w:vAlign w:val="center"/>
          </w:tcPr>
          <w:p w:rsidR="00D82D95" w:rsidRDefault="00D82D95" w:rsidP="003E2D24">
            <w:pPr>
              <w:rPr>
                <w:rFonts w:ascii="Arial" w:hAnsi="Arial" w:cs="Arial"/>
                <w:sz w:val="20"/>
                <w:szCs w:val="20"/>
              </w:rPr>
            </w:pPr>
            <w:r>
              <w:rPr>
                <w:rFonts w:ascii="Arial" w:hAnsi="Arial" w:cs="Arial"/>
                <w:sz w:val="20"/>
                <w:szCs w:val="20"/>
              </w:rPr>
              <w:t>III-6</w:t>
            </w:r>
          </w:p>
        </w:tc>
        <w:tc>
          <w:tcPr>
            <w:tcW w:w="700" w:type="dxa"/>
            <w:vAlign w:val="center"/>
          </w:tcPr>
          <w:p w:rsidR="00D82D95" w:rsidRDefault="00D82D95" w:rsidP="003E2D24">
            <w:pPr>
              <w:jc w:val="center"/>
              <w:rPr>
                <w:rFonts w:ascii="Arial" w:hAnsi="Arial" w:cs="Arial"/>
                <w:sz w:val="20"/>
                <w:szCs w:val="20"/>
              </w:rPr>
            </w:pPr>
            <w:r>
              <w:rPr>
                <w:rFonts w:ascii="Arial" w:hAnsi="Arial" w:cs="Arial"/>
                <w:sz w:val="20"/>
                <w:szCs w:val="20"/>
              </w:rPr>
              <w:t>ком.</w:t>
            </w:r>
          </w:p>
        </w:tc>
        <w:tc>
          <w:tcPr>
            <w:tcW w:w="1128" w:type="dxa"/>
            <w:vAlign w:val="center"/>
          </w:tcPr>
          <w:p w:rsidR="00D82D95" w:rsidRDefault="00D82D95" w:rsidP="003E2D24">
            <w:pPr>
              <w:jc w:val="center"/>
              <w:rPr>
                <w:rFonts w:ascii="Arial" w:hAnsi="Arial" w:cs="Arial"/>
                <w:sz w:val="20"/>
                <w:szCs w:val="20"/>
              </w:rPr>
            </w:pPr>
            <w:r>
              <w:rPr>
                <w:rFonts w:ascii="Arial" w:hAnsi="Arial" w:cs="Arial"/>
                <w:sz w:val="20"/>
                <w:szCs w:val="20"/>
              </w:rPr>
              <w:t>2,00</w:t>
            </w:r>
          </w:p>
        </w:tc>
        <w:tc>
          <w:tcPr>
            <w:tcW w:w="689" w:type="dxa"/>
          </w:tcPr>
          <w:p w:rsidR="00D82D95" w:rsidRDefault="00D82D95" w:rsidP="003E2D24"/>
        </w:tc>
        <w:tc>
          <w:tcPr>
            <w:tcW w:w="872" w:type="dxa"/>
          </w:tcPr>
          <w:p w:rsidR="00D82D95" w:rsidRDefault="00D82D95" w:rsidP="003E2D24"/>
        </w:tc>
      </w:tr>
      <w:tr w:rsidR="00D82D95" w:rsidTr="003E2D24">
        <w:tc>
          <w:tcPr>
            <w:tcW w:w="813" w:type="dxa"/>
            <w:vAlign w:val="center"/>
          </w:tcPr>
          <w:p w:rsidR="00D82D95" w:rsidRDefault="00D82D95" w:rsidP="003E2D24">
            <w:pPr>
              <w:jc w:val="center"/>
              <w:rPr>
                <w:rFonts w:ascii="Arial" w:hAnsi="Arial" w:cs="Arial"/>
                <w:sz w:val="18"/>
                <w:szCs w:val="18"/>
              </w:rPr>
            </w:pPr>
            <w:r>
              <w:rPr>
                <w:rFonts w:ascii="Arial" w:hAnsi="Arial" w:cs="Arial"/>
                <w:sz w:val="18"/>
                <w:szCs w:val="18"/>
              </w:rPr>
              <w:t>2.6</w:t>
            </w:r>
          </w:p>
        </w:tc>
        <w:tc>
          <w:tcPr>
            <w:tcW w:w="5653" w:type="dxa"/>
            <w:vAlign w:val="center"/>
          </w:tcPr>
          <w:p w:rsidR="00D82D95" w:rsidRDefault="00D82D95" w:rsidP="003E2D24">
            <w:pPr>
              <w:rPr>
                <w:rFonts w:ascii="Arial" w:hAnsi="Arial" w:cs="Arial"/>
                <w:sz w:val="20"/>
                <w:szCs w:val="20"/>
              </w:rPr>
            </w:pPr>
            <w:r>
              <w:rPr>
                <w:rFonts w:ascii="Arial" w:hAnsi="Arial" w:cs="Arial"/>
                <w:sz w:val="20"/>
                <w:szCs w:val="20"/>
              </w:rPr>
              <w:t>IV-5</w:t>
            </w:r>
          </w:p>
        </w:tc>
        <w:tc>
          <w:tcPr>
            <w:tcW w:w="700" w:type="dxa"/>
            <w:vAlign w:val="center"/>
          </w:tcPr>
          <w:p w:rsidR="00D82D95" w:rsidRDefault="00D82D95" w:rsidP="003E2D24">
            <w:pPr>
              <w:jc w:val="center"/>
              <w:rPr>
                <w:rFonts w:ascii="Arial" w:hAnsi="Arial" w:cs="Arial"/>
                <w:sz w:val="20"/>
                <w:szCs w:val="20"/>
              </w:rPr>
            </w:pPr>
            <w:r>
              <w:rPr>
                <w:rFonts w:ascii="Arial" w:hAnsi="Arial" w:cs="Arial"/>
                <w:sz w:val="20"/>
                <w:szCs w:val="20"/>
              </w:rPr>
              <w:t>ком.</w:t>
            </w:r>
          </w:p>
        </w:tc>
        <w:tc>
          <w:tcPr>
            <w:tcW w:w="1128" w:type="dxa"/>
            <w:vAlign w:val="center"/>
          </w:tcPr>
          <w:p w:rsidR="00D82D95" w:rsidRDefault="00D82D95" w:rsidP="003E2D24">
            <w:pPr>
              <w:jc w:val="center"/>
              <w:rPr>
                <w:rFonts w:ascii="Arial" w:hAnsi="Arial" w:cs="Arial"/>
                <w:sz w:val="20"/>
                <w:szCs w:val="20"/>
              </w:rPr>
            </w:pPr>
            <w:r>
              <w:rPr>
                <w:rFonts w:ascii="Arial" w:hAnsi="Arial" w:cs="Arial"/>
                <w:sz w:val="20"/>
                <w:szCs w:val="20"/>
              </w:rPr>
              <w:t>2,00</w:t>
            </w:r>
          </w:p>
        </w:tc>
        <w:tc>
          <w:tcPr>
            <w:tcW w:w="689" w:type="dxa"/>
          </w:tcPr>
          <w:p w:rsidR="00D82D95" w:rsidRDefault="00D82D95" w:rsidP="003E2D24"/>
        </w:tc>
        <w:tc>
          <w:tcPr>
            <w:tcW w:w="872" w:type="dxa"/>
          </w:tcPr>
          <w:p w:rsidR="00D82D95" w:rsidRDefault="00D82D95" w:rsidP="003E2D24"/>
        </w:tc>
      </w:tr>
      <w:tr w:rsidR="00D82D95" w:rsidTr="003E2D24">
        <w:tc>
          <w:tcPr>
            <w:tcW w:w="813" w:type="dxa"/>
            <w:vAlign w:val="center"/>
          </w:tcPr>
          <w:p w:rsidR="00D82D95" w:rsidRDefault="00D82D95" w:rsidP="003E2D24">
            <w:pPr>
              <w:jc w:val="center"/>
              <w:rPr>
                <w:rFonts w:ascii="Arial" w:hAnsi="Arial" w:cs="Arial"/>
                <w:sz w:val="18"/>
                <w:szCs w:val="18"/>
              </w:rPr>
            </w:pPr>
            <w:r>
              <w:rPr>
                <w:rFonts w:ascii="Arial" w:hAnsi="Arial" w:cs="Arial"/>
                <w:sz w:val="18"/>
                <w:szCs w:val="18"/>
              </w:rPr>
              <w:t>2.7</w:t>
            </w:r>
          </w:p>
        </w:tc>
        <w:tc>
          <w:tcPr>
            <w:tcW w:w="5653" w:type="dxa"/>
            <w:vAlign w:val="center"/>
          </w:tcPr>
          <w:p w:rsidR="00D82D95" w:rsidRDefault="00D82D95" w:rsidP="003E2D24">
            <w:pPr>
              <w:rPr>
                <w:rFonts w:ascii="Arial" w:hAnsi="Arial" w:cs="Arial"/>
                <w:sz w:val="20"/>
                <w:szCs w:val="20"/>
              </w:rPr>
            </w:pPr>
            <w:r>
              <w:rPr>
                <w:rFonts w:ascii="Arial" w:hAnsi="Arial" w:cs="Arial"/>
                <w:sz w:val="20"/>
                <w:szCs w:val="20"/>
              </w:rPr>
              <w:t>III-203</w:t>
            </w:r>
          </w:p>
        </w:tc>
        <w:tc>
          <w:tcPr>
            <w:tcW w:w="700" w:type="dxa"/>
            <w:vAlign w:val="center"/>
          </w:tcPr>
          <w:p w:rsidR="00D82D95" w:rsidRDefault="00D82D95" w:rsidP="003E2D24">
            <w:pPr>
              <w:jc w:val="center"/>
              <w:rPr>
                <w:rFonts w:ascii="Arial" w:hAnsi="Arial" w:cs="Arial"/>
                <w:sz w:val="20"/>
                <w:szCs w:val="20"/>
              </w:rPr>
            </w:pPr>
            <w:r>
              <w:rPr>
                <w:rFonts w:ascii="Arial" w:hAnsi="Arial" w:cs="Arial"/>
                <w:sz w:val="20"/>
                <w:szCs w:val="20"/>
              </w:rPr>
              <w:t>ком.</w:t>
            </w:r>
          </w:p>
        </w:tc>
        <w:tc>
          <w:tcPr>
            <w:tcW w:w="1128" w:type="dxa"/>
            <w:vAlign w:val="center"/>
          </w:tcPr>
          <w:p w:rsidR="00D82D95" w:rsidRDefault="00D82D95" w:rsidP="003E2D24">
            <w:pPr>
              <w:jc w:val="center"/>
              <w:rPr>
                <w:rFonts w:ascii="Arial" w:hAnsi="Arial" w:cs="Arial"/>
                <w:sz w:val="20"/>
                <w:szCs w:val="20"/>
              </w:rPr>
            </w:pPr>
            <w:r>
              <w:rPr>
                <w:rFonts w:ascii="Arial" w:hAnsi="Arial" w:cs="Arial"/>
                <w:sz w:val="20"/>
                <w:szCs w:val="20"/>
              </w:rPr>
              <w:t>1,00</w:t>
            </w:r>
          </w:p>
        </w:tc>
        <w:tc>
          <w:tcPr>
            <w:tcW w:w="689" w:type="dxa"/>
          </w:tcPr>
          <w:p w:rsidR="00D82D95" w:rsidRDefault="00D82D95" w:rsidP="003E2D24"/>
        </w:tc>
        <w:tc>
          <w:tcPr>
            <w:tcW w:w="872" w:type="dxa"/>
          </w:tcPr>
          <w:p w:rsidR="00D82D95" w:rsidRDefault="00D82D95" w:rsidP="003E2D24"/>
        </w:tc>
      </w:tr>
    </w:tbl>
    <w:p w:rsidR="00D82D95" w:rsidRDefault="00D82D95" w:rsidP="00D82D95">
      <w:pPr>
        <w:ind w:firstLine="720"/>
      </w:pPr>
    </w:p>
    <w:tbl>
      <w:tblPr>
        <w:tblW w:w="6560" w:type="dxa"/>
        <w:tblInd w:w="94" w:type="dxa"/>
        <w:tblLook w:val="04A0"/>
      </w:tblPr>
      <w:tblGrid>
        <w:gridCol w:w="6560"/>
      </w:tblGrid>
      <w:tr w:rsidR="00D82D95" w:rsidRPr="00623AF2" w:rsidTr="003E2D24">
        <w:trPr>
          <w:trHeight w:val="470"/>
        </w:trPr>
        <w:tc>
          <w:tcPr>
            <w:tcW w:w="6560" w:type="dxa"/>
            <w:vMerge w:val="restart"/>
            <w:tcBorders>
              <w:top w:val="nil"/>
              <w:left w:val="nil"/>
              <w:bottom w:val="single" w:sz="4" w:space="0" w:color="auto"/>
              <w:right w:val="nil"/>
            </w:tcBorders>
            <w:shd w:val="clear" w:color="auto" w:fill="auto"/>
            <w:vAlign w:val="center"/>
            <w:hideMark/>
          </w:tcPr>
          <w:p w:rsidR="00D82D95" w:rsidRPr="00623AF2" w:rsidRDefault="00D82D95" w:rsidP="003E2D24">
            <w:pPr>
              <w:spacing w:after="240"/>
              <w:jc w:val="both"/>
              <w:rPr>
                <w:rFonts w:ascii="Arial" w:eastAsia="Times New Roman" w:hAnsi="Arial" w:cs="Arial"/>
                <w:i/>
                <w:iCs/>
                <w:sz w:val="20"/>
                <w:szCs w:val="20"/>
              </w:rPr>
            </w:pPr>
            <w:r w:rsidRPr="00623AF2">
              <w:rPr>
                <w:rFonts w:ascii="Arial" w:eastAsia="Times New Roman" w:hAnsi="Arial" w:cs="Arial"/>
                <w:i/>
                <w:iCs/>
                <w:sz w:val="20"/>
                <w:szCs w:val="20"/>
              </w:rPr>
              <w:t>"Стандардни саобраћајни знакови групе  Ø 600 (600x600, 600x600x600, Ø600 [мм]), I (прва)класа ретрорефлексије</w:t>
            </w:r>
          </w:p>
        </w:tc>
      </w:tr>
      <w:tr w:rsidR="00D82D95" w:rsidRPr="00623AF2" w:rsidTr="003E2D24">
        <w:trPr>
          <w:trHeight w:val="255"/>
        </w:trPr>
        <w:tc>
          <w:tcPr>
            <w:tcW w:w="6560" w:type="dxa"/>
            <w:vMerge/>
            <w:tcBorders>
              <w:top w:val="nil"/>
              <w:left w:val="nil"/>
              <w:bottom w:val="single" w:sz="4" w:space="0" w:color="auto"/>
              <w:right w:val="nil"/>
            </w:tcBorders>
            <w:vAlign w:val="center"/>
            <w:hideMark/>
          </w:tcPr>
          <w:p w:rsidR="00D82D95" w:rsidRPr="00623AF2" w:rsidRDefault="00D82D95" w:rsidP="003E2D24">
            <w:pPr>
              <w:jc w:val="both"/>
              <w:rPr>
                <w:rFonts w:ascii="Arial" w:eastAsia="Times New Roman" w:hAnsi="Arial" w:cs="Arial"/>
                <w:i/>
                <w:iCs/>
                <w:sz w:val="20"/>
                <w:szCs w:val="20"/>
              </w:rPr>
            </w:pPr>
          </w:p>
        </w:tc>
      </w:tr>
    </w:tbl>
    <w:tbl>
      <w:tblPr>
        <w:tblStyle w:val="TableGrid"/>
        <w:tblW w:w="0" w:type="auto"/>
        <w:tblLook w:val="04A0"/>
      </w:tblPr>
      <w:tblGrid>
        <w:gridCol w:w="829"/>
        <w:gridCol w:w="5417"/>
        <w:gridCol w:w="701"/>
        <w:gridCol w:w="1214"/>
        <w:gridCol w:w="731"/>
        <w:gridCol w:w="962"/>
      </w:tblGrid>
      <w:tr w:rsidR="00D82D95" w:rsidTr="003E2D24">
        <w:tc>
          <w:tcPr>
            <w:tcW w:w="813" w:type="dxa"/>
          </w:tcPr>
          <w:p w:rsidR="00D82D95" w:rsidRDefault="00D82D95" w:rsidP="003E2D24">
            <w:r>
              <w:t>Редни број</w:t>
            </w:r>
          </w:p>
        </w:tc>
        <w:tc>
          <w:tcPr>
            <w:tcW w:w="5653" w:type="dxa"/>
          </w:tcPr>
          <w:p w:rsidR="00D82D95" w:rsidRDefault="00D82D95" w:rsidP="003E2D24">
            <w:r>
              <w:t>Опис Позиције</w:t>
            </w:r>
          </w:p>
        </w:tc>
        <w:tc>
          <w:tcPr>
            <w:tcW w:w="700" w:type="dxa"/>
          </w:tcPr>
          <w:p w:rsidR="00D82D95" w:rsidRDefault="00D82D95" w:rsidP="003E2D24">
            <w:r>
              <w:t>Јед. мере</w:t>
            </w:r>
          </w:p>
        </w:tc>
        <w:tc>
          <w:tcPr>
            <w:tcW w:w="1128" w:type="dxa"/>
          </w:tcPr>
          <w:p w:rsidR="00D82D95" w:rsidRDefault="00D82D95" w:rsidP="003E2D24">
            <w:r>
              <w:t>Количина</w:t>
            </w:r>
          </w:p>
        </w:tc>
        <w:tc>
          <w:tcPr>
            <w:tcW w:w="689" w:type="dxa"/>
          </w:tcPr>
          <w:p w:rsidR="00D82D95" w:rsidRDefault="00D82D95" w:rsidP="003E2D24">
            <w:r>
              <w:t>Цена</w:t>
            </w:r>
          </w:p>
        </w:tc>
        <w:tc>
          <w:tcPr>
            <w:tcW w:w="872" w:type="dxa"/>
          </w:tcPr>
          <w:p w:rsidR="00D82D95" w:rsidRDefault="00D82D95" w:rsidP="003E2D24">
            <w:r>
              <w:t>Укупна цена</w:t>
            </w:r>
          </w:p>
        </w:tc>
      </w:tr>
      <w:tr w:rsidR="00D82D95" w:rsidTr="003E2D24">
        <w:tc>
          <w:tcPr>
            <w:tcW w:w="813" w:type="dxa"/>
          </w:tcPr>
          <w:p w:rsidR="00D82D95" w:rsidRPr="00623AF2" w:rsidRDefault="00D82D95" w:rsidP="003E2D24">
            <w:r>
              <w:t>2.8</w:t>
            </w:r>
          </w:p>
        </w:tc>
        <w:tc>
          <w:tcPr>
            <w:tcW w:w="5653" w:type="dxa"/>
            <w:vAlign w:val="center"/>
          </w:tcPr>
          <w:p w:rsidR="00D82D95" w:rsidRDefault="00D82D95" w:rsidP="003E2D24">
            <w:pPr>
              <w:rPr>
                <w:rFonts w:ascii="Arial" w:hAnsi="Arial" w:cs="Arial"/>
                <w:sz w:val="20"/>
                <w:szCs w:val="20"/>
              </w:rPr>
            </w:pPr>
            <w:r>
              <w:rPr>
                <w:rFonts w:ascii="Arial" w:hAnsi="Arial" w:cs="Arial"/>
                <w:sz w:val="20"/>
                <w:szCs w:val="20"/>
              </w:rPr>
              <w:t>II-4</w:t>
            </w:r>
          </w:p>
        </w:tc>
        <w:tc>
          <w:tcPr>
            <w:tcW w:w="700" w:type="dxa"/>
          </w:tcPr>
          <w:p w:rsidR="00D82D95" w:rsidRDefault="00D82D95" w:rsidP="003E2D24">
            <w:r>
              <w:t>Ком</w:t>
            </w:r>
          </w:p>
        </w:tc>
        <w:tc>
          <w:tcPr>
            <w:tcW w:w="1128" w:type="dxa"/>
          </w:tcPr>
          <w:p w:rsidR="00D82D95" w:rsidRPr="00623AF2" w:rsidRDefault="00D82D95" w:rsidP="003E2D24">
            <w:r>
              <w:t>1,00</w:t>
            </w:r>
          </w:p>
        </w:tc>
        <w:tc>
          <w:tcPr>
            <w:tcW w:w="689" w:type="dxa"/>
          </w:tcPr>
          <w:p w:rsidR="00D82D95" w:rsidRDefault="00D82D95" w:rsidP="003E2D24"/>
        </w:tc>
        <w:tc>
          <w:tcPr>
            <w:tcW w:w="872" w:type="dxa"/>
          </w:tcPr>
          <w:p w:rsidR="00D82D95" w:rsidRDefault="00D82D95" w:rsidP="003E2D24"/>
        </w:tc>
      </w:tr>
    </w:tbl>
    <w:p w:rsidR="00D82D95" w:rsidRDefault="00D82D95" w:rsidP="00D82D95">
      <w:pPr>
        <w:jc w:val="both"/>
      </w:pPr>
    </w:p>
    <w:tbl>
      <w:tblPr>
        <w:tblStyle w:val="TableGrid"/>
        <w:tblW w:w="0" w:type="auto"/>
        <w:tblLook w:val="04A0"/>
      </w:tblPr>
      <w:tblGrid>
        <w:gridCol w:w="7195"/>
        <w:gridCol w:w="2659"/>
      </w:tblGrid>
      <w:tr w:rsidR="00D82D95" w:rsidTr="003E2D24">
        <w:tc>
          <w:tcPr>
            <w:tcW w:w="7196" w:type="dxa"/>
          </w:tcPr>
          <w:p w:rsidR="00D82D95" w:rsidRPr="007D73EB" w:rsidRDefault="00D82D95" w:rsidP="003E2D24">
            <w:pPr>
              <w:rPr>
                <w:b/>
              </w:rPr>
            </w:pPr>
            <w:r w:rsidRPr="007D73EB">
              <w:rPr>
                <w:b/>
              </w:rPr>
              <w:t>УКУПНО РАСКРСНИЦА РА</w:t>
            </w:r>
            <w:r>
              <w:rPr>
                <w:b/>
              </w:rPr>
              <w:t>2</w:t>
            </w:r>
            <w:r w:rsidRPr="007D73EB">
              <w:rPr>
                <w:b/>
              </w:rPr>
              <w:t xml:space="preserve">-УКУПНО </w:t>
            </w:r>
            <w:r>
              <w:rPr>
                <w:b/>
              </w:rPr>
              <w:t>САОБР.ЗНАКОВИ</w:t>
            </w:r>
            <w:r w:rsidRPr="007D73EB">
              <w:rPr>
                <w:b/>
              </w:rPr>
              <w:t>. без пдва</w:t>
            </w:r>
          </w:p>
        </w:tc>
        <w:tc>
          <w:tcPr>
            <w:tcW w:w="2659" w:type="dxa"/>
          </w:tcPr>
          <w:p w:rsidR="00D82D95" w:rsidRDefault="00D82D95" w:rsidP="003E2D24"/>
        </w:tc>
      </w:tr>
      <w:tr w:rsidR="00D82D95" w:rsidTr="003E2D24">
        <w:tc>
          <w:tcPr>
            <w:tcW w:w="7196" w:type="dxa"/>
          </w:tcPr>
          <w:p w:rsidR="00D82D95" w:rsidRPr="007D73EB" w:rsidRDefault="00D82D95" w:rsidP="003E2D24">
            <w:pPr>
              <w:rPr>
                <w:b/>
              </w:rPr>
            </w:pPr>
            <w:r w:rsidRPr="007D73EB">
              <w:rPr>
                <w:b/>
              </w:rPr>
              <w:t>УКУПНО РАСКРСНИЦА РА</w:t>
            </w:r>
            <w:r>
              <w:rPr>
                <w:b/>
              </w:rPr>
              <w:t>2</w:t>
            </w:r>
            <w:r w:rsidRPr="007D73EB">
              <w:rPr>
                <w:b/>
              </w:rPr>
              <w:t xml:space="preserve">-УКУПНО </w:t>
            </w:r>
            <w:r>
              <w:rPr>
                <w:b/>
              </w:rPr>
              <w:t>САОБР.ЗНАКОВИ</w:t>
            </w:r>
            <w:r w:rsidRPr="007D73EB">
              <w:rPr>
                <w:b/>
              </w:rPr>
              <w:t>. са пдв-ом</w:t>
            </w:r>
          </w:p>
        </w:tc>
        <w:tc>
          <w:tcPr>
            <w:tcW w:w="2659" w:type="dxa"/>
          </w:tcPr>
          <w:p w:rsidR="00D82D95" w:rsidRDefault="00D82D95" w:rsidP="003E2D24"/>
        </w:tc>
      </w:tr>
    </w:tbl>
    <w:p w:rsidR="00D82D95" w:rsidRDefault="00D82D95" w:rsidP="00D82D95">
      <w:pPr>
        <w:ind w:firstLine="720"/>
      </w:pPr>
    </w:p>
    <w:tbl>
      <w:tblPr>
        <w:tblW w:w="7520" w:type="dxa"/>
        <w:tblInd w:w="94" w:type="dxa"/>
        <w:tblLook w:val="04A0"/>
      </w:tblPr>
      <w:tblGrid>
        <w:gridCol w:w="960"/>
        <w:gridCol w:w="5600"/>
        <w:gridCol w:w="960"/>
      </w:tblGrid>
      <w:tr w:rsidR="00D82D95" w:rsidRPr="00DC379B" w:rsidTr="003E2D24">
        <w:trPr>
          <w:trHeight w:val="645"/>
        </w:trPr>
        <w:tc>
          <w:tcPr>
            <w:tcW w:w="960" w:type="dxa"/>
            <w:tcBorders>
              <w:top w:val="nil"/>
              <w:left w:val="nil"/>
              <w:bottom w:val="single" w:sz="8" w:space="0" w:color="auto"/>
              <w:right w:val="nil"/>
            </w:tcBorders>
            <w:shd w:val="clear" w:color="auto" w:fill="auto"/>
            <w:noWrap/>
            <w:vAlign w:val="center"/>
            <w:hideMark/>
          </w:tcPr>
          <w:p w:rsidR="00D82D95" w:rsidRPr="00DC379B" w:rsidRDefault="00D82D95" w:rsidP="003E2D24">
            <w:pPr>
              <w:jc w:val="center"/>
              <w:rPr>
                <w:rFonts w:ascii="Arial" w:eastAsia="Times New Roman" w:hAnsi="Arial" w:cs="Arial"/>
                <w:b/>
                <w:bCs/>
                <w:sz w:val="20"/>
                <w:szCs w:val="20"/>
              </w:rPr>
            </w:pPr>
            <w:r w:rsidRPr="00DC379B">
              <w:rPr>
                <w:rFonts w:ascii="Arial" w:eastAsia="Times New Roman" w:hAnsi="Arial" w:cs="Arial"/>
                <w:b/>
                <w:bCs/>
                <w:sz w:val="20"/>
                <w:szCs w:val="20"/>
              </w:rPr>
              <w:t>РА.3</w:t>
            </w:r>
          </w:p>
        </w:tc>
        <w:tc>
          <w:tcPr>
            <w:tcW w:w="6560" w:type="dxa"/>
            <w:gridSpan w:val="2"/>
            <w:tcBorders>
              <w:top w:val="nil"/>
              <w:left w:val="nil"/>
              <w:bottom w:val="single" w:sz="8" w:space="0" w:color="auto"/>
              <w:right w:val="nil"/>
            </w:tcBorders>
            <w:shd w:val="clear" w:color="auto" w:fill="auto"/>
            <w:vAlign w:val="center"/>
            <w:hideMark/>
          </w:tcPr>
          <w:p w:rsidR="00D82D95" w:rsidRPr="00DC379B" w:rsidRDefault="00D82D95" w:rsidP="003E2D24">
            <w:pPr>
              <w:jc w:val="center"/>
              <w:rPr>
                <w:rFonts w:ascii="Arial" w:eastAsia="Times New Roman" w:hAnsi="Arial" w:cs="Arial"/>
                <w:b/>
                <w:bCs/>
                <w:sz w:val="20"/>
                <w:szCs w:val="20"/>
              </w:rPr>
            </w:pPr>
            <w:r w:rsidRPr="00DC379B">
              <w:rPr>
                <w:rFonts w:ascii="Arial" w:eastAsia="Times New Roman" w:hAnsi="Arial" w:cs="Arial"/>
                <w:b/>
                <w:bCs/>
                <w:sz w:val="20"/>
                <w:szCs w:val="20"/>
              </w:rPr>
              <w:t>НОСАЧИ САОБРАЋАЈНИХ ЗНАКОВА</w:t>
            </w:r>
            <w:r w:rsidRPr="00DC379B">
              <w:rPr>
                <w:rFonts w:ascii="Arial" w:eastAsia="Times New Roman" w:hAnsi="Arial" w:cs="Arial"/>
                <w:b/>
                <w:bCs/>
                <w:sz w:val="20"/>
                <w:szCs w:val="20"/>
              </w:rPr>
              <w:br/>
              <w:t xml:space="preserve">испорука и уградња </w:t>
            </w:r>
          </w:p>
        </w:tc>
      </w:tr>
      <w:tr w:rsidR="00D82D95" w:rsidRPr="000F386A" w:rsidTr="003E2D24">
        <w:trPr>
          <w:gridAfter w:val="1"/>
          <w:wAfter w:w="960" w:type="dxa"/>
          <w:trHeight w:val="300"/>
        </w:trPr>
        <w:tc>
          <w:tcPr>
            <w:tcW w:w="6560" w:type="dxa"/>
            <w:gridSpan w:val="2"/>
            <w:vMerge w:val="restart"/>
            <w:tcBorders>
              <w:top w:val="nil"/>
              <w:left w:val="nil"/>
              <w:bottom w:val="single" w:sz="4" w:space="0" w:color="000000"/>
              <w:right w:val="nil"/>
            </w:tcBorders>
            <w:shd w:val="clear" w:color="auto" w:fill="auto"/>
            <w:vAlign w:val="center"/>
            <w:hideMark/>
          </w:tcPr>
          <w:p w:rsidR="00D82D95" w:rsidRPr="000F386A" w:rsidRDefault="00D82D95" w:rsidP="003E2D24">
            <w:pPr>
              <w:jc w:val="center"/>
              <w:rPr>
                <w:rFonts w:ascii="Arial" w:eastAsia="Times New Roman" w:hAnsi="Arial" w:cs="Arial"/>
                <w:i/>
                <w:iCs/>
                <w:sz w:val="20"/>
                <w:szCs w:val="20"/>
              </w:rPr>
            </w:pPr>
            <w:r w:rsidRPr="000F386A">
              <w:rPr>
                <w:rFonts w:ascii="Arial" w:eastAsia="Times New Roman" w:hAnsi="Arial" w:cs="Arial"/>
                <w:i/>
                <w:iCs/>
                <w:sz w:val="20"/>
                <w:szCs w:val="20"/>
              </w:rPr>
              <w:t>Носач саобраћајног знака,</w:t>
            </w:r>
            <w:r w:rsidRPr="000F386A">
              <w:rPr>
                <w:rFonts w:ascii="Arial" w:eastAsia="Times New Roman" w:hAnsi="Arial" w:cs="Arial"/>
                <w:i/>
                <w:iCs/>
                <w:sz w:val="20"/>
                <w:szCs w:val="20"/>
              </w:rPr>
              <w:br/>
              <w:t>поцинковани стуб, Ø60 [мм]</w:t>
            </w:r>
          </w:p>
        </w:tc>
      </w:tr>
      <w:tr w:rsidR="00D82D95" w:rsidRPr="000F386A" w:rsidTr="003E2D24">
        <w:trPr>
          <w:gridAfter w:val="1"/>
          <w:wAfter w:w="960" w:type="dxa"/>
          <w:trHeight w:val="300"/>
        </w:trPr>
        <w:tc>
          <w:tcPr>
            <w:tcW w:w="6560" w:type="dxa"/>
            <w:gridSpan w:val="2"/>
            <w:vMerge/>
            <w:tcBorders>
              <w:top w:val="nil"/>
              <w:left w:val="nil"/>
              <w:bottom w:val="single" w:sz="4" w:space="0" w:color="000000"/>
              <w:right w:val="nil"/>
            </w:tcBorders>
            <w:vAlign w:val="center"/>
            <w:hideMark/>
          </w:tcPr>
          <w:p w:rsidR="00D82D95" w:rsidRPr="000F386A" w:rsidRDefault="00D82D95" w:rsidP="003E2D24">
            <w:pPr>
              <w:rPr>
                <w:rFonts w:ascii="Arial" w:eastAsia="Times New Roman" w:hAnsi="Arial" w:cs="Arial"/>
                <w:i/>
                <w:iCs/>
                <w:sz w:val="20"/>
                <w:szCs w:val="20"/>
              </w:rPr>
            </w:pPr>
          </w:p>
        </w:tc>
      </w:tr>
    </w:tbl>
    <w:p w:rsidR="00D82D95" w:rsidRDefault="00D82D95" w:rsidP="00D82D95">
      <w:pPr>
        <w:jc w:val="both"/>
      </w:pPr>
    </w:p>
    <w:p w:rsidR="00D82D95" w:rsidRDefault="00D82D95" w:rsidP="00D82D95"/>
    <w:tbl>
      <w:tblPr>
        <w:tblStyle w:val="TableGrid"/>
        <w:tblW w:w="0" w:type="auto"/>
        <w:tblLook w:val="04A0"/>
      </w:tblPr>
      <w:tblGrid>
        <w:gridCol w:w="829"/>
        <w:gridCol w:w="5417"/>
        <w:gridCol w:w="701"/>
        <w:gridCol w:w="189"/>
        <w:gridCol w:w="1025"/>
        <w:gridCol w:w="731"/>
        <w:gridCol w:w="962"/>
      </w:tblGrid>
      <w:tr w:rsidR="00D82D95" w:rsidTr="003E2D24">
        <w:tc>
          <w:tcPr>
            <w:tcW w:w="813" w:type="dxa"/>
          </w:tcPr>
          <w:p w:rsidR="00D82D95" w:rsidRDefault="00D82D95" w:rsidP="003E2D24">
            <w:r>
              <w:t>Редни број</w:t>
            </w:r>
          </w:p>
        </w:tc>
        <w:tc>
          <w:tcPr>
            <w:tcW w:w="5653" w:type="dxa"/>
          </w:tcPr>
          <w:p w:rsidR="00D82D95" w:rsidRDefault="00D82D95" w:rsidP="003E2D24">
            <w:r>
              <w:t>Опис Позиције</w:t>
            </w:r>
          </w:p>
        </w:tc>
        <w:tc>
          <w:tcPr>
            <w:tcW w:w="700" w:type="dxa"/>
          </w:tcPr>
          <w:p w:rsidR="00D82D95" w:rsidRDefault="00D82D95" w:rsidP="003E2D24">
            <w:r>
              <w:t>Јед. мере</w:t>
            </w:r>
          </w:p>
        </w:tc>
        <w:tc>
          <w:tcPr>
            <w:tcW w:w="1128" w:type="dxa"/>
            <w:gridSpan w:val="2"/>
          </w:tcPr>
          <w:p w:rsidR="00D82D95" w:rsidRDefault="00D82D95" w:rsidP="003E2D24">
            <w:r>
              <w:t>Количина</w:t>
            </w:r>
          </w:p>
        </w:tc>
        <w:tc>
          <w:tcPr>
            <w:tcW w:w="689" w:type="dxa"/>
          </w:tcPr>
          <w:p w:rsidR="00D82D95" w:rsidRDefault="00D82D95" w:rsidP="003E2D24">
            <w:r>
              <w:t>Цена</w:t>
            </w:r>
          </w:p>
        </w:tc>
        <w:tc>
          <w:tcPr>
            <w:tcW w:w="872" w:type="dxa"/>
          </w:tcPr>
          <w:p w:rsidR="00D82D95" w:rsidRDefault="00D82D95" w:rsidP="003E2D24">
            <w:r>
              <w:t>Укупна цена</w:t>
            </w:r>
          </w:p>
        </w:tc>
      </w:tr>
      <w:tr w:rsidR="00D82D95" w:rsidTr="003E2D24">
        <w:tc>
          <w:tcPr>
            <w:tcW w:w="813" w:type="dxa"/>
            <w:vAlign w:val="center"/>
          </w:tcPr>
          <w:p w:rsidR="00D82D95" w:rsidRDefault="00D82D95" w:rsidP="003E2D24">
            <w:pPr>
              <w:jc w:val="center"/>
              <w:rPr>
                <w:rFonts w:ascii="Arial" w:hAnsi="Arial" w:cs="Arial"/>
                <w:sz w:val="18"/>
                <w:szCs w:val="18"/>
              </w:rPr>
            </w:pPr>
            <w:r>
              <w:rPr>
                <w:rFonts w:ascii="Arial" w:hAnsi="Arial" w:cs="Arial"/>
                <w:sz w:val="18"/>
                <w:szCs w:val="18"/>
              </w:rPr>
              <w:t>3.1</w:t>
            </w:r>
          </w:p>
        </w:tc>
        <w:tc>
          <w:tcPr>
            <w:tcW w:w="5653" w:type="dxa"/>
            <w:vAlign w:val="center"/>
          </w:tcPr>
          <w:p w:rsidR="00D82D95" w:rsidRDefault="00D82D95" w:rsidP="003E2D24">
            <w:pPr>
              <w:rPr>
                <w:rFonts w:ascii="Arial" w:hAnsi="Arial" w:cs="Arial"/>
                <w:sz w:val="20"/>
                <w:szCs w:val="20"/>
              </w:rPr>
            </w:pPr>
            <w:r>
              <w:rPr>
                <w:rFonts w:ascii="Arial" w:hAnsi="Arial" w:cs="Arial"/>
                <w:sz w:val="20"/>
                <w:szCs w:val="20"/>
              </w:rPr>
              <w:t>Стуб дужине 3.00m</w:t>
            </w:r>
          </w:p>
        </w:tc>
        <w:tc>
          <w:tcPr>
            <w:tcW w:w="700" w:type="dxa"/>
            <w:vAlign w:val="center"/>
          </w:tcPr>
          <w:p w:rsidR="00D82D95" w:rsidRDefault="00D82D95" w:rsidP="003E2D24">
            <w:pPr>
              <w:jc w:val="center"/>
              <w:rPr>
                <w:rFonts w:ascii="Arial" w:hAnsi="Arial" w:cs="Arial"/>
                <w:sz w:val="20"/>
                <w:szCs w:val="20"/>
              </w:rPr>
            </w:pPr>
            <w:r>
              <w:rPr>
                <w:rFonts w:ascii="Arial" w:hAnsi="Arial" w:cs="Arial"/>
                <w:sz w:val="20"/>
                <w:szCs w:val="20"/>
              </w:rPr>
              <w:t>ком.</w:t>
            </w:r>
          </w:p>
        </w:tc>
        <w:tc>
          <w:tcPr>
            <w:tcW w:w="1128" w:type="dxa"/>
            <w:gridSpan w:val="2"/>
            <w:vAlign w:val="center"/>
          </w:tcPr>
          <w:p w:rsidR="00D82D95" w:rsidRDefault="00D82D95" w:rsidP="003E2D24">
            <w:pPr>
              <w:jc w:val="center"/>
              <w:rPr>
                <w:rFonts w:ascii="Arial" w:hAnsi="Arial" w:cs="Arial"/>
                <w:sz w:val="20"/>
                <w:szCs w:val="20"/>
              </w:rPr>
            </w:pPr>
            <w:r>
              <w:rPr>
                <w:rFonts w:ascii="Arial" w:hAnsi="Arial" w:cs="Arial"/>
                <w:sz w:val="20"/>
                <w:szCs w:val="20"/>
              </w:rPr>
              <w:t>1,00</w:t>
            </w:r>
          </w:p>
        </w:tc>
        <w:tc>
          <w:tcPr>
            <w:tcW w:w="689" w:type="dxa"/>
          </w:tcPr>
          <w:p w:rsidR="00D82D95" w:rsidRDefault="00D82D95" w:rsidP="003E2D24"/>
        </w:tc>
        <w:tc>
          <w:tcPr>
            <w:tcW w:w="872" w:type="dxa"/>
          </w:tcPr>
          <w:p w:rsidR="00D82D95" w:rsidRDefault="00D82D95" w:rsidP="003E2D24"/>
        </w:tc>
      </w:tr>
      <w:tr w:rsidR="00D82D95" w:rsidTr="003E2D24">
        <w:tc>
          <w:tcPr>
            <w:tcW w:w="813" w:type="dxa"/>
            <w:vAlign w:val="center"/>
          </w:tcPr>
          <w:p w:rsidR="00D82D95" w:rsidRDefault="00D82D95" w:rsidP="003E2D24">
            <w:pPr>
              <w:jc w:val="center"/>
              <w:rPr>
                <w:rFonts w:ascii="Arial" w:hAnsi="Arial" w:cs="Arial"/>
                <w:sz w:val="18"/>
                <w:szCs w:val="18"/>
              </w:rPr>
            </w:pPr>
            <w:r>
              <w:rPr>
                <w:rFonts w:ascii="Arial" w:hAnsi="Arial" w:cs="Arial"/>
                <w:sz w:val="18"/>
                <w:szCs w:val="18"/>
              </w:rPr>
              <w:t>3.2</w:t>
            </w:r>
          </w:p>
        </w:tc>
        <w:tc>
          <w:tcPr>
            <w:tcW w:w="5653" w:type="dxa"/>
            <w:vAlign w:val="center"/>
          </w:tcPr>
          <w:p w:rsidR="00D82D95" w:rsidRDefault="00D82D95" w:rsidP="003E2D24">
            <w:pPr>
              <w:rPr>
                <w:rFonts w:ascii="Arial" w:hAnsi="Arial" w:cs="Arial"/>
                <w:sz w:val="20"/>
                <w:szCs w:val="20"/>
              </w:rPr>
            </w:pPr>
            <w:r>
              <w:rPr>
                <w:rFonts w:ascii="Arial" w:hAnsi="Arial" w:cs="Arial"/>
                <w:sz w:val="20"/>
                <w:szCs w:val="20"/>
              </w:rPr>
              <w:t>Стуб дужине 3.40m</w:t>
            </w:r>
          </w:p>
        </w:tc>
        <w:tc>
          <w:tcPr>
            <w:tcW w:w="700" w:type="dxa"/>
            <w:vAlign w:val="center"/>
          </w:tcPr>
          <w:p w:rsidR="00D82D95" w:rsidRDefault="00D82D95" w:rsidP="003E2D24">
            <w:pPr>
              <w:jc w:val="center"/>
              <w:rPr>
                <w:rFonts w:ascii="Arial" w:hAnsi="Arial" w:cs="Arial"/>
                <w:sz w:val="20"/>
                <w:szCs w:val="20"/>
              </w:rPr>
            </w:pPr>
            <w:r>
              <w:rPr>
                <w:rFonts w:ascii="Arial" w:hAnsi="Arial" w:cs="Arial"/>
                <w:sz w:val="20"/>
                <w:szCs w:val="20"/>
              </w:rPr>
              <w:t>ком.</w:t>
            </w:r>
          </w:p>
        </w:tc>
        <w:tc>
          <w:tcPr>
            <w:tcW w:w="1128" w:type="dxa"/>
            <w:gridSpan w:val="2"/>
            <w:vAlign w:val="center"/>
          </w:tcPr>
          <w:p w:rsidR="00D82D95" w:rsidRDefault="00D82D95" w:rsidP="003E2D24">
            <w:pPr>
              <w:jc w:val="center"/>
              <w:rPr>
                <w:rFonts w:ascii="Arial" w:hAnsi="Arial" w:cs="Arial"/>
                <w:sz w:val="20"/>
                <w:szCs w:val="20"/>
              </w:rPr>
            </w:pPr>
            <w:r>
              <w:rPr>
                <w:rFonts w:ascii="Arial" w:hAnsi="Arial" w:cs="Arial"/>
                <w:sz w:val="20"/>
                <w:szCs w:val="20"/>
              </w:rPr>
              <w:t>1,00</w:t>
            </w:r>
          </w:p>
        </w:tc>
        <w:tc>
          <w:tcPr>
            <w:tcW w:w="689" w:type="dxa"/>
          </w:tcPr>
          <w:p w:rsidR="00D82D95" w:rsidRDefault="00D82D95" w:rsidP="003E2D24"/>
        </w:tc>
        <w:tc>
          <w:tcPr>
            <w:tcW w:w="872" w:type="dxa"/>
          </w:tcPr>
          <w:p w:rsidR="00D82D95" w:rsidRDefault="00D82D95" w:rsidP="003E2D24"/>
        </w:tc>
      </w:tr>
      <w:tr w:rsidR="00D82D95" w:rsidTr="003E2D24">
        <w:tc>
          <w:tcPr>
            <w:tcW w:w="813" w:type="dxa"/>
            <w:vAlign w:val="center"/>
          </w:tcPr>
          <w:p w:rsidR="00D82D95" w:rsidRDefault="00D82D95" w:rsidP="003E2D24">
            <w:pPr>
              <w:jc w:val="center"/>
              <w:rPr>
                <w:rFonts w:ascii="Arial" w:hAnsi="Arial" w:cs="Arial"/>
                <w:sz w:val="18"/>
                <w:szCs w:val="18"/>
              </w:rPr>
            </w:pPr>
            <w:r>
              <w:rPr>
                <w:rFonts w:ascii="Arial" w:hAnsi="Arial" w:cs="Arial"/>
                <w:sz w:val="18"/>
                <w:szCs w:val="18"/>
              </w:rPr>
              <w:t>3.3</w:t>
            </w:r>
          </w:p>
        </w:tc>
        <w:tc>
          <w:tcPr>
            <w:tcW w:w="5653" w:type="dxa"/>
            <w:vAlign w:val="center"/>
          </w:tcPr>
          <w:p w:rsidR="00D82D95" w:rsidRDefault="00D82D95" w:rsidP="003E2D24">
            <w:pPr>
              <w:rPr>
                <w:rFonts w:ascii="Arial" w:hAnsi="Arial" w:cs="Arial"/>
                <w:sz w:val="20"/>
                <w:szCs w:val="20"/>
              </w:rPr>
            </w:pPr>
            <w:r>
              <w:rPr>
                <w:rFonts w:ascii="Arial" w:hAnsi="Arial" w:cs="Arial"/>
                <w:sz w:val="20"/>
                <w:szCs w:val="20"/>
              </w:rPr>
              <w:t>Стуб дужине 3.50m</w:t>
            </w:r>
          </w:p>
        </w:tc>
        <w:tc>
          <w:tcPr>
            <w:tcW w:w="700" w:type="dxa"/>
            <w:vAlign w:val="center"/>
          </w:tcPr>
          <w:p w:rsidR="00D82D95" w:rsidRDefault="00D82D95" w:rsidP="003E2D24">
            <w:pPr>
              <w:jc w:val="center"/>
              <w:rPr>
                <w:rFonts w:ascii="Arial" w:hAnsi="Arial" w:cs="Arial"/>
                <w:sz w:val="20"/>
                <w:szCs w:val="20"/>
              </w:rPr>
            </w:pPr>
            <w:r>
              <w:rPr>
                <w:rFonts w:ascii="Arial" w:hAnsi="Arial" w:cs="Arial"/>
                <w:sz w:val="20"/>
                <w:szCs w:val="20"/>
              </w:rPr>
              <w:t>ком.</w:t>
            </w:r>
          </w:p>
        </w:tc>
        <w:tc>
          <w:tcPr>
            <w:tcW w:w="1128" w:type="dxa"/>
            <w:gridSpan w:val="2"/>
            <w:vAlign w:val="center"/>
          </w:tcPr>
          <w:p w:rsidR="00D82D95" w:rsidRDefault="00D82D95" w:rsidP="003E2D24">
            <w:pPr>
              <w:jc w:val="center"/>
              <w:rPr>
                <w:rFonts w:ascii="Arial" w:hAnsi="Arial" w:cs="Arial"/>
                <w:sz w:val="20"/>
                <w:szCs w:val="20"/>
              </w:rPr>
            </w:pPr>
            <w:r>
              <w:rPr>
                <w:rFonts w:ascii="Arial" w:hAnsi="Arial" w:cs="Arial"/>
                <w:sz w:val="20"/>
                <w:szCs w:val="20"/>
              </w:rPr>
              <w:t>6,00</w:t>
            </w:r>
          </w:p>
        </w:tc>
        <w:tc>
          <w:tcPr>
            <w:tcW w:w="689" w:type="dxa"/>
          </w:tcPr>
          <w:p w:rsidR="00D82D95" w:rsidRDefault="00D82D95" w:rsidP="003E2D24"/>
        </w:tc>
        <w:tc>
          <w:tcPr>
            <w:tcW w:w="872" w:type="dxa"/>
          </w:tcPr>
          <w:p w:rsidR="00D82D95" w:rsidRDefault="00D82D95" w:rsidP="003E2D24"/>
        </w:tc>
      </w:tr>
      <w:tr w:rsidR="00D82D95" w:rsidTr="003E2D24">
        <w:tc>
          <w:tcPr>
            <w:tcW w:w="813" w:type="dxa"/>
            <w:vAlign w:val="center"/>
          </w:tcPr>
          <w:p w:rsidR="00D82D95" w:rsidRDefault="00D82D95" w:rsidP="003E2D24">
            <w:pPr>
              <w:jc w:val="center"/>
              <w:rPr>
                <w:rFonts w:ascii="Arial" w:hAnsi="Arial" w:cs="Arial"/>
                <w:sz w:val="18"/>
                <w:szCs w:val="18"/>
              </w:rPr>
            </w:pPr>
            <w:r>
              <w:rPr>
                <w:rFonts w:ascii="Arial" w:hAnsi="Arial" w:cs="Arial"/>
                <w:sz w:val="18"/>
                <w:szCs w:val="18"/>
              </w:rPr>
              <w:t>3.4</w:t>
            </w:r>
          </w:p>
        </w:tc>
        <w:tc>
          <w:tcPr>
            <w:tcW w:w="5653" w:type="dxa"/>
            <w:vAlign w:val="center"/>
          </w:tcPr>
          <w:p w:rsidR="00D82D95" w:rsidRDefault="00D82D95" w:rsidP="003E2D24">
            <w:pPr>
              <w:rPr>
                <w:rFonts w:ascii="Arial" w:hAnsi="Arial" w:cs="Arial"/>
                <w:sz w:val="20"/>
                <w:szCs w:val="20"/>
              </w:rPr>
            </w:pPr>
            <w:r>
              <w:rPr>
                <w:rFonts w:ascii="Arial" w:hAnsi="Arial" w:cs="Arial"/>
                <w:sz w:val="20"/>
                <w:szCs w:val="20"/>
              </w:rPr>
              <w:t>Стуб дужине 3.70m</w:t>
            </w:r>
          </w:p>
        </w:tc>
        <w:tc>
          <w:tcPr>
            <w:tcW w:w="700" w:type="dxa"/>
            <w:vAlign w:val="center"/>
          </w:tcPr>
          <w:p w:rsidR="00D82D95" w:rsidRDefault="00D82D95" w:rsidP="003E2D24">
            <w:pPr>
              <w:jc w:val="center"/>
              <w:rPr>
                <w:rFonts w:ascii="Arial" w:hAnsi="Arial" w:cs="Arial"/>
                <w:sz w:val="20"/>
                <w:szCs w:val="20"/>
              </w:rPr>
            </w:pPr>
            <w:r>
              <w:rPr>
                <w:rFonts w:ascii="Arial" w:hAnsi="Arial" w:cs="Arial"/>
                <w:sz w:val="20"/>
                <w:szCs w:val="20"/>
              </w:rPr>
              <w:t>ком.</w:t>
            </w:r>
          </w:p>
        </w:tc>
        <w:tc>
          <w:tcPr>
            <w:tcW w:w="1128" w:type="dxa"/>
            <w:gridSpan w:val="2"/>
            <w:vAlign w:val="center"/>
          </w:tcPr>
          <w:p w:rsidR="00D82D95" w:rsidRDefault="00D82D95" w:rsidP="003E2D24">
            <w:pPr>
              <w:jc w:val="center"/>
              <w:rPr>
                <w:rFonts w:ascii="Arial" w:hAnsi="Arial" w:cs="Arial"/>
                <w:sz w:val="20"/>
                <w:szCs w:val="20"/>
              </w:rPr>
            </w:pPr>
            <w:r>
              <w:rPr>
                <w:rFonts w:ascii="Arial" w:hAnsi="Arial" w:cs="Arial"/>
                <w:sz w:val="20"/>
                <w:szCs w:val="20"/>
              </w:rPr>
              <w:t>1,00</w:t>
            </w:r>
          </w:p>
        </w:tc>
        <w:tc>
          <w:tcPr>
            <w:tcW w:w="689" w:type="dxa"/>
          </w:tcPr>
          <w:p w:rsidR="00D82D95" w:rsidRDefault="00D82D95" w:rsidP="003E2D24"/>
        </w:tc>
        <w:tc>
          <w:tcPr>
            <w:tcW w:w="872" w:type="dxa"/>
          </w:tcPr>
          <w:p w:rsidR="00D82D95" w:rsidRDefault="00D82D95" w:rsidP="003E2D24"/>
        </w:tc>
      </w:tr>
      <w:tr w:rsidR="00D82D95" w:rsidTr="003E2D24">
        <w:tc>
          <w:tcPr>
            <w:tcW w:w="813" w:type="dxa"/>
            <w:vAlign w:val="center"/>
          </w:tcPr>
          <w:p w:rsidR="00D82D95" w:rsidRDefault="00D82D95" w:rsidP="003E2D24">
            <w:pPr>
              <w:jc w:val="center"/>
              <w:rPr>
                <w:rFonts w:ascii="Arial" w:hAnsi="Arial" w:cs="Arial"/>
                <w:sz w:val="18"/>
                <w:szCs w:val="18"/>
              </w:rPr>
            </w:pPr>
            <w:r>
              <w:rPr>
                <w:rFonts w:ascii="Arial" w:hAnsi="Arial" w:cs="Arial"/>
                <w:sz w:val="18"/>
                <w:szCs w:val="18"/>
              </w:rPr>
              <w:t>3.5</w:t>
            </w:r>
          </w:p>
        </w:tc>
        <w:tc>
          <w:tcPr>
            <w:tcW w:w="5653" w:type="dxa"/>
            <w:vAlign w:val="center"/>
          </w:tcPr>
          <w:p w:rsidR="00D82D95" w:rsidRDefault="00D82D95" w:rsidP="003E2D24">
            <w:pPr>
              <w:rPr>
                <w:rFonts w:ascii="Arial" w:hAnsi="Arial" w:cs="Arial"/>
                <w:sz w:val="20"/>
                <w:szCs w:val="20"/>
              </w:rPr>
            </w:pPr>
            <w:r>
              <w:rPr>
                <w:rFonts w:ascii="Arial" w:hAnsi="Arial" w:cs="Arial"/>
                <w:sz w:val="20"/>
                <w:szCs w:val="20"/>
              </w:rPr>
              <w:t>Стуб дужине 4.00m</w:t>
            </w:r>
          </w:p>
        </w:tc>
        <w:tc>
          <w:tcPr>
            <w:tcW w:w="700" w:type="dxa"/>
            <w:vAlign w:val="center"/>
          </w:tcPr>
          <w:p w:rsidR="00D82D95" w:rsidRDefault="00D82D95" w:rsidP="003E2D24">
            <w:pPr>
              <w:jc w:val="center"/>
              <w:rPr>
                <w:rFonts w:ascii="Arial" w:hAnsi="Arial" w:cs="Arial"/>
                <w:sz w:val="20"/>
                <w:szCs w:val="20"/>
              </w:rPr>
            </w:pPr>
            <w:r>
              <w:rPr>
                <w:rFonts w:ascii="Arial" w:hAnsi="Arial" w:cs="Arial"/>
                <w:sz w:val="20"/>
                <w:szCs w:val="20"/>
              </w:rPr>
              <w:t>ком.</w:t>
            </w:r>
          </w:p>
        </w:tc>
        <w:tc>
          <w:tcPr>
            <w:tcW w:w="1128" w:type="dxa"/>
            <w:gridSpan w:val="2"/>
            <w:vAlign w:val="center"/>
          </w:tcPr>
          <w:p w:rsidR="00D82D95" w:rsidRDefault="00D82D95" w:rsidP="003E2D24">
            <w:pPr>
              <w:jc w:val="center"/>
              <w:rPr>
                <w:rFonts w:ascii="Arial" w:hAnsi="Arial" w:cs="Arial"/>
                <w:sz w:val="20"/>
                <w:szCs w:val="20"/>
              </w:rPr>
            </w:pPr>
            <w:r>
              <w:rPr>
                <w:rFonts w:ascii="Arial" w:hAnsi="Arial" w:cs="Arial"/>
                <w:sz w:val="20"/>
                <w:szCs w:val="20"/>
              </w:rPr>
              <w:t>1,00</w:t>
            </w:r>
          </w:p>
        </w:tc>
        <w:tc>
          <w:tcPr>
            <w:tcW w:w="689" w:type="dxa"/>
          </w:tcPr>
          <w:p w:rsidR="00D82D95" w:rsidRDefault="00D82D95" w:rsidP="003E2D24"/>
        </w:tc>
        <w:tc>
          <w:tcPr>
            <w:tcW w:w="872" w:type="dxa"/>
          </w:tcPr>
          <w:p w:rsidR="00D82D95" w:rsidRDefault="00D82D95" w:rsidP="003E2D24"/>
        </w:tc>
      </w:tr>
      <w:tr w:rsidR="00D82D95" w:rsidTr="003E2D24">
        <w:tc>
          <w:tcPr>
            <w:tcW w:w="7338" w:type="dxa"/>
            <w:gridSpan w:val="4"/>
          </w:tcPr>
          <w:p w:rsidR="00D82D95" w:rsidRPr="00DC379B" w:rsidRDefault="00D82D95" w:rsidP="003E2D24">
            <w:pPr>
              <w:rPr>
                <w:rFonts w:cstheme="minorHAnsi"/>
                <w:b/>
              </w:rPr>
            </w:pPr>
            <w:r w:rsidRPr="00DC379B">
              <w:rPr>
                <w:rFonts w:cstheme="minorHAnsi"/>
                <w:b/>
              </w:rPr>
              <w:t>УКУПНО РАСКРСНИЦА РА3-</w:t>
            </w:r>
            <w:r w:rsidRPr="00DC379B">
              <w:rPr>
                <w:rFonts w:eastAsia="Times New Roman" w:cstheme="minorHAnsi"/>
                <w:b/>
                <w:bCs/>
              </w:rPr>
              <w:t xml:space="preserve"> НОСАЧИ САОБРАЋАЈНИХ ЗНАКОВА</w:t>
            </w:r>
            <w:r w:rsidRPr="00DC379B">
              <w:rPr>
                <w:rFonts w:cstheme="minorHAnsi"/>
                <w:b/>
              </w:rPr>
              <w:t>. без пдва</w:t>
            </w:r>
          </w:p>
        </w:tc>
        <w:tc>
          <w:tcPr>
            <w:tcW w:w="2517" w:type="dxa"/>
            <w:gridSpan w:val="3"/>
          </w:tcPr>
          <w:p w:rsidR="00D82D95" w:rsidRDefault="00D82D95" w:rsidP="003E2D24"/>
        </w:tc>
      </w:tr>
      <w:tr w:rsidR="00D82D95" w:rsidTr="003E2D24">
        <w:tc>
          <w:tcPr>
            <w:tcW w:w="7338" w:type="dxa"/>
            <w:gridSpan w:val="4"/>
          </w:tcPr>
          <w:p w:rsidR="00D82D95" w:rsidRPr="00DC379B" w:rsidRDefault="00D82D95" w:rsidP="003E2D24">
            <w:pPr>
              <w:rPr>
                <w:rFonts w:cstheme="minorHAnsi"/>
                <w:b/>
              </w:rPr>
            </w:pPr>
            <w:r w:rsidRPr="00DC379B">
              <w:rPr>
                <w:rFonts w:cstheme="minorHAnsi"/>
                <w:b/>
              </w:rPr>
              <w:t>УКУПНО РАСКРСНИЦА РА3-</w:t>
            </w:r>
            <w:r w:rsidRPr="00DC379B">
              <w:rPr>
                <w:rFonts w:eastAsia="Times New Roman" w:cstheme="minorHAnsi"/>
                <w:b/>
                <w:bCs/>
              </w:rPr>
              <w:t xml:space="preserve"> НОСАЧИ САОБРАЋАЈНИХ ЗНАКОВА</w:t>
            </w:r>
            <w:r w:rsidRPr="00DC379B">
              <w:rPr>
                <w:rFonts w:cstheme="minorHAnsi"/>
                <w:b/>
              </w:rPr>
              <w:t>. са пдв-ом</w:t>
            </w:r>
          </w:p>
        </w:tc>
        <w:tc>
          <w:tcPr>
            <w:tcW w:w="2517" w:type="dxa"/>
            <w:gridSpan w:val="3"/>
          </w:tcPr>
          <w:p w:rsidR="00D82D95" w:rsidRDefault="00D82D95" w:rsidP="003E2D24"/>
        </w:tc>
      </w:tr>
    </w:tbl>
    <w:p w:rsidR="00D82D95" w:rsidRDefault="00D82D95" w:rsidP="00D82D95">
      <w:pPr>
        <w:ind w:firstLine="720"/>
      </w:pPr>
    </w:p>
    <w:tbl>
      <w:tblPr>
        <w:tblW w:w="7520" w:type="dxa"/>
        <w:tblInd w:w="94" w:type="dxa"/>
        <w:tblLook w:val="04A0"/>
      </w:tblPr>
      <w:tblGrid>
        <w:gridCol w:w="960"/>
        <w:gridCol w:w="6560"/>
      </w:tblGrid>
      <w:tr w:rsidR="00D82D95" w:rsidRPr="00DC379B" w:rsidTr="003E2D24">
        <w:trPr>
          <w:trHeight w:val="645"/>
        </w:trPr>
        <w:tc>
          <w:tcPr>
            <w:tcW w:w="960" w:type="dxa"/>
            <w:tcBorders>
              <w:top w:val="nil"/>
              <w:left w:val="nil"/>
              <w:bottom w:val="single" w:sz="8" w:space="0" w:color="auto"/>
              <w:right w:val="nil"/>
            </w:tcBorders>
            <w:shd w:val="clear" w:color="auto" w:fill="auto"/>
            <w:noWrap/>
            <w:vAlign w:val="center"/>
            <w:hideMark/>
          </w:tcPr>
          <w:p w:rsidR="00D82D95" w:rsidRPr="00DC379B" w:rsidRDefault="00D82D95" w:rsidP="003E2D24">
            <w:pPr>
              <w:jc w:val="center"/>
              <w:rPr>
                <w:rFonts w:ascii="Arial" w:eastAsia="Times New Roman" w:hAnsi="Arial" w:cs="Arial"/>
                <w:b/>
                <w:bCs/>
                <w:sz w:val="20"/>
                <w:szCs w:val="20"/>
              </w:rPr>
            </w:pPr>
            <w:r w:rsidRPr="00DC379B">
              <w:rPr>
                <w:rFonts w:ascii="Arial" w:eastAsia="Times New Roman" w:hAnsi="Arial" w:cs="Arial"/>
                <w:b/>
                <w:bCs/>
                <w:sz w:val="20"/>
                <w:szCs w:val="20"/>
              </w:rPr>
              <w:t>РА.4</w:t>
            </w:r>
          </w:p>
        </w:tc>
        <w:tc>
          <w:tcPr>
            <w:tcW w:w="6560" w:type="dxa"/>
            <w:tcBorders>
              <w:top w:val="nil"/>
              <w:left w:val="nil"/>
              <w:bottom w:val="single" w:sz="8" w:space="0" w:color="auto"/>
              <w:right w:val="nil"/>
            </w:tcBorders>
            <w:shd w:val="clear" w:color="auto" w:fill="auto"/>
            <w:vAlign w:val="center"/>
            <w:hideMark/>
          </w:tcPr>
          <w:p w:rsidR="00D82D95" w:rsidRPr="00DC379B" w:rsidRDefault="00D82D95" w:rsidP="003E2D24">
            <w:pPr>
              <w:jc w:val="center"/>
              <w:rPr>
                <w:rFonts w:ascii="Arial" w:eastAsia="Times New Roman" w:hAnsi="Arial" w:cs="Arial"/>
                <w:b/>
                <w:bCs/>
                <w:sz w:val="20"/>
                <w:szCs w:val="20"/>
              </w:rPr>
            </w:pPr>
            <w:r w:rsidRPr="00DC379B">
              <w:rPr>
                <w:rFonts w:ascii="Arial" w:eastAsia="Times New Roman" w:hAnsi="Arial" w:cs="Arial"/>
                <w:b/>
                <w:bCs/>
                <w:sz w:val="20"/>
                <w:szCs w:val="20"/>
              </w:rPr>
              <w:t xml:space="preserve">САОБРАЋАЈНА ОПРЕМА </w:t>
            </w:r>
            <w:r w:rsidRPr="00DC379B">
              <w:rPr>
                <w:rFonts w:ascii="Arial" w:eastAsia="Times New Roman" w:hAnsi="Arial" w:cs="Arial"/>
                <w:b/>
                <w:bCs/>
                <w:sz w:val="20"/>
                <w:szCs w:val="20"/>
              </w:rPr>
              <w:br/>
              <w:t xml:space="preserve">испорука и уградња </w:t>
            </w:r>
          </w:p>
        </w:tc>
      </w:tr>
    </w:tbl>
    <w:p w:rsidR="00D82D95" w:rsidRDefault="00D82D95" w:rsidP="00D82D95"/>
    <w:p w:rsidR="00D82D95" w:rsidRDefault="00D82D95" w:rsidP="00D82D95"/>
    <w:tbl>
      <w:tblPr>
        <w:tblStyle w:val="TableGrid"/>
        <w:tblW w:w="0" w:type="auto"/>
        <w:tblLook w:val="04A0"/>
      </w:tblPr>
      <w:tblGrid>
        <w:gridCol w:w="829"/>
        <w:gridCol w:w="5417"/>
        <w:gridCol w:w="701"/>
        <w:gridCol w:w="1214"/>
        <w:gridCol w:w="731"/>
        <w:gridCol w:w="962"/>
      </w:tblGrid>
      <w:tr w:rsidR="00D82D95" w:rsidTr="003E2D24">
        <w:tc>
          <w:tcPr>
            <w:tcW w:w="813" w:type="dxa"/>
          </w:tcPr>
          <w:p w:rsidR="00D82D95" w:rsidRDefault="00D82D95" w:rsidP="003E2D24">
            <w:r>
              <w:t>Редни број</w:t>
            </w:r>
          </w:p>
        </w:tc>
        <w:tc>
          <w:tcPr>
            <w:tcW w:w="5653" w:type="dxa"/>
          </w:tcPr>
          <w:p w:rsidR="00D82D95" w:rsidRDefault="00D82D95" w:rsidP="003E2D24">
            <w:r>
              <w:t>Опис Позиције</w:t>
            </w:r>
          </w:p>
        </w:tc>
        <w:tc>
          <w:tcPr>
            <w:tcW w:w="700" w:type="dxa"/>
          </w:tcPr>
          <w:p w:rsidR="00D82D95" w:rsidRDefault="00D82D95" w:rsidP="003E2D24">
            <w:r>
              <w:t>Јед. мере</w:t>
            </w:r>
          </w:p>
        </w:tc>
        <w:tc>
          <w:tcPr>
            <w:tcW w:w="1128" w:type="dxa"/>
          </w:tcPr>
          <w:p w:rsidR="00D82D95" w:rsidRDefault="00D82D95" w:rsidP="003E2D24">
            <w:r>
              <w:t>Количина</w:t>
            </w:r>
          </w:p>
        </w:tc>
        <w:tc>
          <w:tcPr>
            <w:tcW w:w="689" w:type="dxa"/>
          </w:tcPr>
          <w:p w:rsidR="00D82D95" w:rsidRDefault="00D82D95" w:rsidP="003E2D24">
            <w:r>
              <w:t>Цена</w:t>
            </w:r>
          </w:p>
        </w:tc>
        <w:tc>
          <w:tcPr>
            <w:tcW w:w="872" w:type="dxa"/>
          </w:tcPr>
          <w:p w:rsidR="00D82D95" w:rsidRDefault="00D82D95" w:rsidP="003E2D24">
            <w:r>
              <w:t>Укупна цена</w:t>
            </w:r>
          </w:p>
        </w:tc>
      </w:tr>
      <w:tr w:rsidR="00D82D95" w:rsidTr="003E2D24">
        <w:tc>
          <w:tcPr>
            <w:tcW w:w="813" w:type="dxa"/>
            <w:vAlign w:val="center"/>
          </w:tcPr>
          <w:p w:rsidR="00D82D95" w:rsidRDefault="00D82D95" w:rsidP="003E2D24">
            <w:pPr>
              <w:jc w:val="center"/>
              <w:rPr>
                <w:rFonts w:ascii="Arial" w:hAnsi="Arial" w:cs="Arial"/>
                <w:sz w:val="18"/>
                <w:szCs w:val="18"/>
              </w:rPr>
            </w:pPr>
            <w:r>
              <w:rPr>
                <w:rFonts w:ascii="Arial" w:hAnsi="Arial" w:cs="Arial"/>
                <w:sz w:val="18"/>
                <w:szCs w:val="18"/>
              </w:rPr>
              <w:t>4.1</w:t>
            </w:r>
          </w:p>
        </w:tc>
        <w:tc>
          <w:tcPr>
            <w:tcW w:w="5653" w:type="dxa"/>
            <w:vAlign w:val="center"/>
          </w:tcPr>
          <w:p w:rsidR="00D82D95" w:rsidRDefault="00D82D95" w:rsidP="003E2D24">
            <w:pPr>
              <w:rPr>
                <w:rFonts w:ascii="Arial" w:hAnsi="Arial" w:cs="Arial"/>
                <w:sz w:val="20"/>
                <w:szCs w:val="20"/>
              </w:rPr>
            </w:pPr>
            <w:r>
              <w:rPr>
                <w:rFonts w:ascii="Arial" w:hAnsi="Arial" w:cs="Arial"/>
                <w:sz w:val="20"/>
                <w:szCs w:val="20"/>
              </w:rPr>
              <w:t>Вибрационе траке, хладна пластика, ширина 100cm, висина 5cm</w:t>
            </w:r>
          </w:p>
        </w:tc>
        <w:tc>
          <w:tcPr>
            <w:tcW w:w="700" w:type="dxa"/>
            <w:vAlign w:val="center"/>
          </w:tcPr>
          <w:p w:rsidR="00D82D95" w:rsidRDefault="00D82D95" w:rsidP="003E2D24">
            <w:pPr>
              <w:jc w:val="center"/>
              <w:rPr>
                <w:rFonts w:ascii="Arial" w:hAnsi="Arial" w:cs="Arial"/>
                <w:sz w:val="20"/>
                <w:szCs w:val="20"/>
              </w:rPr>
            </w:pPr>
            <w:r>
              <w:rPr>
                <w:rFonts w:ascii="Arial" w:hAnsi="Arial" w:cs="Arial"/>
                <w:sz w:val="20"/>
                <w:szCs w:val="20"/>
              </w:rPr>
              <w:t>m</w:t>
            </w:r>
          </w:p>
        </w:tc>
        <w:tc>
          <w:tcPr>
            <w:tcW w:w="1128" w:type="dxa"/>
            <w:vAlign w:val="center"/>
          </w:tcPr>
          <w:p w:rsidR="00D82D95" w:rsidRDefault="00D82D95" w:rsidP="003E2D24">
            <w:pPr>
              <w:jc w:val="center"/>
              <w:rPr>
                <w:rFonts w:ascii="Arial" w:hAnsi="Arial" w:cs="Arial"/>
                <w:sz w:val="20"/>
                <w:szCs w:val="20"/>
              </w:rPr>
            </w:pPr>
            <w:r>
              <w:rPr>
                <w:rFonts w:ascii="Arial" w:hAnsi="Arial" w:cs="Arial"/>
                <w:sz w:val="20"/>
                <w:szCs w:val="20"/>
              </w:rPr>
              <w:t>54,00</w:t>
            </w:r>
          </w:p>
        </w:tc>
        <w:tc>
          <w:tcPr>
            <w:tcW w:w="689" w:type="dxa"/>
          </w:tcPr>
          <w:p w:rsidR="00D82D95" w:rsidRDefault="00D82D95" w:rsidP="003E2D24"/>
        </w:tc>
        <w:tc>
          <w:tcPr>
            <w:tcW w:w="872" w:type="dxa"/>
          </w:tcPr>
          <w:p w:rsidR="00D82D95" w:rsidRDefault="00D82D95" w:rsidP="003E2D24"/>
        </w:tc>
      </w:tr>
      <w:tr w:rsidR="00D82D95" w:rsidTr="003E2D24">
        <w:tc>
          <w:tcPr>
            <w:tcW w:w="813" w:type="dxa"/>
            <w:vAlign w:val="center"/>
          </w:tcPr>
          <w:p w:rsidR="00D82D95" w:rsidRDefault="00D82D95" w:rsidP="003E2D24">
            <w:pPr>
              <w:jc w:val="center"/>
              <w:rPr>
                <w:rFonts w:ascii="Arial" w:hAnsi="Arial" w:cs="Arial"/>
                <w:sz w:val="18"/>
                <w:szCs w:val="18"/>
              </w:rPr>
            </w:pPr>
            <w:r>
              <w:rPr>
                <w:rFonts w:ascii="Arial" w:hAnsi="Arial" w:cs="Arial"/>
                <w:sz w:val="18"/>
                <w:szCs w:val="18"/>
              </w:rPr>
              <w:t>4.2</w:t>
            </w:r>
          </w:p>
        </w:tc>
        <w:tc>
          <w:tcPr>
            <w:tcW w:w="5653" w:type="dxa"/>
            <w:vAlign w:val="center"/>
          </w:tcPr>
          <w:p w:rsidR="00D82D95" w:rsidRDefault="00D82D95" w:rsidP="003E2D24">
            <w:pPr>
              <w:rPr>
                <w:rFonts w:ascii="Arial" w:hAnsi="Arial" w:cs="Arial"/>
                <w:sz w:val="20"/>
                <w:szCs w:val="20"/>
              </w:rPr>
            </w:pPr>
            <w:r>
              <w:rPr>
                <w:rFonts w:ascii="Arial" w:hAnsi="Arial" w:cs="Arial"/>
                <w:sz w:val="20"/>
                <w:szCs w:val="20"/>
              </w:rPr>
              <w:t>Ретрорефлектујући маркери IX-1, црвено-бели</w:t>
            </w:r>
          </w:p>
        </w:tc>
        <w:tc>
          <w:tcPr>
            <w:tcW w:w="700" w:type="dxa"/>
            <w:vAlign w:val="center"/>
          </w:tcPr>
          <w:p w:rsidR="00D82D95" w:rsidRDefault="00D82D95" w:rsidP="003E2D24">
            <w:pPr>
              <w:jc w:val="center"/>
              <w:rPr>
                <w:rFonts w:ascii="Arial" w:hAnsi="Arial" w:cs="Arial"/>
                <w:sz w:val="20"/>
                <w:szCs w:val="20"/>
              </w:rPr>
            </w:pPr>
            <w:r>
              <w:rPr>
                <w:rFonts w:ascii="Arial" w:hAnsi="Arial" w:cs="Arial"/>
                <w:sz w:val="20"/>
                <w:szCs w:val="20"/>
              </w:rPr>
              <w:t>ком.</w:t>
            </w:r>
          </w:p>
        </w:tc>
        <w:tc>
          <w:tcPr>
            <w:tcW w:w="1128" w:type="dxa"/>
            <w:vAlign w:val="center"/>
          </w:tcPr>
          <w:p w:rsidR="00D82D95" w:rsidRDefault="00D82D95" w:rsidP="003E2D24">
            <w:pPr>
              <w:jc w:val="center"/>
              <w:rPr>
                <w:rFonts w:ascii="Arial" w:hAnsi="Arial" w:cs="Arial"/>
                <w:sz w:val="20"/>
                <w:szCs w:val="20"/>
              </w:rPr>
            </w:pPr>
            <w:r>
              <w:rPr>
                <w:rFonts w:ascii="Arial" w:hAnsi="Arial" w:cs="Arial"/>
                <w:sz w:val="20"/>
                <w:szCs w:val="20"/>
              </w:rPr>
              <w:t>83,00</w:t>
            </w:r>
          </w:p>
        </w:tc>
        <w:tc>
          <w:tcPr>
            <w:tcW w:w="689" w:type="dxa"/>
          </w:tcPr>
          <w:p w:rsidR="00D82D95" w:rsidRDefault="00D82D95" w:rsidP="003E2D24"/>
        </w:tc>
        <w:tc>
          <w:tcPr>
            <w:tcW w:w="872" w:type="dxa"/>
          </w:tcPr>
          <w:p w:rsidR="00D82D95" w:rsidRDefault="00D82D95" w:rsidP="003E2D24"/>
        </w:tc>
      </w:tr>
    </w:tbl>
    <w:p w:rsidR="00D82D95" w:rsidRDefault="00D82D95" w:rsidP="00D82D95"/>
    <w:tbl>
      <w:tblPr>
        <w:tblStyle w:val="TableGrid"/>
        <w:tblW w:w="0" w:type="auto"/>
        <w:tblLook w:val="04A0"/>
      </w:tblPr>
      <w:tblGrid>
        <w:gridCol w:w="7337"/>
        <w:gridCol w:w="2517"/>
      </w:tblGrid>
      <w:tr w:rsidR="00D82D95" w:rsidTr="003E2D24">
        <w:tc>
          <w:tcPr>
            <w:tcW w:w="7338" w:type="dxa"/>
          </w:tcPr>
          <w:p w:rsidR="00D82D95" w:rsidRPr="00DC379B" w:rsidRDefault="00D82D95" w:rsidP="003E2D24">
            <w:pPr>
              <w:rPr>
                <w:rFonts w:cstheme="minorHAnsi"/>
                <w:b/>
              </w:rPr>
            </w:pPr>
            <w:r w:rsidRPr="00DC379B">
              <w:rPr>
                <w:rFonts w:cstheme="minorHAnsi"/>
                <w:b/>
              </w:rPr>
              <w:t>УКУПНО РАСКРСНИЦА РА4-</w:t>
            </w:r>
            <w:r w:rsidRPr="00DC379B">
              <w:rPr>
                <w:rFonts w:eastAsia="Times New Roman" w:cstheme="minorHAnsi"/>
                <w:b/>
                <w:bCs/>
              </w:rPr>
              <w:t xml:space="preserve"> САОБРАЋАЈНА ОПРЕМА</w:t>
            </w:r>
            <w:r w:rsidRPr="00DC379B">
              <w:rPr>
                <w:rFonts w:cstheme="minorHAnsi"/>
                <w:b/>
              </w:rPr>
              <w:t>. без пдва</w:t>
            </w:r>
          </w:p>
        </w:tc>
        <w:tc>
          <w:tcPr>
            <w:tcW w:w="2517" w:type="dxa"/>
          </w:tcPr>
          <w:p w:rsidR="00D82D95" w:rsidRDefault="00D82D95" w:rsidP="003E2D24"/>
        </w:tc>
      </w:tr>
      <w:tr w:rsidR="00D82D95" w:rsidTr="003E2D24">
        <w:tc>
          <w:tcPr>
            <w:tcW w:w="7338" w:type="dxa"/>
          </w:tcPr>
          <w:p w:rsidR="00D82D95" w:rsidRPr="00DC379B" w:rsidRDefault="00D82D95" w:rsidP="003E2D24">
            <w:pPr>
              <w:rPr>
                <w:rFonts w:cstheme="minorHAnsi"/>
                <w:b/>
              </w:rPr>
            </w:pPr>
            <w:r w:rsidRPr="00DC379B">
              <w:rPr>
                <w:rFonts w:cstheme="minorHAnsi"/>
                <w:b/>
              </w:rPr>
              <w:t>УКУПНО РАСКРСНИЦА РА4-</w:t>
            </w:r>
            <w:r w:rsidRPr="00DC379B">
              <w:rPr>
                <w:rFonts w:eastAsia="Times New Roman" w:cstheme="minorHAnsi"/>
                <w:b/>
                <w:bCs/>
              </w:rPr>
              <w:t xml:space="preserve"> САОБРАЋАЈНА ОПРЕМА</w:t>
            </w:r>
            <w:r w:rsidRPr="00DC379B">
              <w:rPr>
                <w:rFonts w:cstheme="minorHAnsi"/>
                <w:b/>
              </w:rPr>
              <w:t>. са пдв-ом</w:t>
            </w:r>
          </w:p>
        </w:tc>
        <w:tc>
          <w:tcPr>
            <w:tcW w:w="2517" w:type="dxa"/>
          </w:tcPr>
          <w:p w:rsidR="00D82D95" w:rsidRDefault="00D82D95" w:rsidP="003E2D24"/>
        </w:tc>
      </w:tr>
    </w:tbl>
    <w:p w:rsidR="00D82D95" w:rsidRDefault="00D82D95" w:rsidP="00D82D95">
      <w:pPr>
        <w:ind w:firstLine="720"/>
      </w:pPr>
    </w:p>
    <w:p w:rsidR="00277CC2" w:rsidRDefault="00277CC2" w:rsidP="00D82D95">
      <w:pPr>
        <w:ind w:firstLine="720"/>
      </w:pPr>
    </w:p>
    <w:p w:rsidR="00D82D95" w:rsidRDefault="00D82D95" w:rsidP="00D82D95"/>
    <w:tbl>
      <w:tblPr>
        <w:tblW w:w="7520" w:type="dxa"/>
        <w:tblInd w:w="94" w:type="dxa"/>
        <w:tblLook w:val="04A0"/>
      </w:tblPr>
      <w:tblGrid>
        <w:gridCol w:w="960"/>
        <w:gridCol w:w="6560"/>
      </w:tblGrid>
      <w:tr w:rsidR="00D82D95" w:rsidRPr="00DC379B" w:rsidTr="003E2D24">
        <w:trPr>
          <w:trHeight w:val="300"/>
        </w:trPr>
        <w:tc>
          <w:tcPr>
            <w:tcW w:w="960" w:type="dxa"/>
            <w:vMerge w:val="restart"/>
            <w:tcBorders>
              <w:top w:val="nil"/>
              <w:left w:val="nil"/>
              <w:bottom w:val="single" w:sz="8" w:space="0" w:color="000000"/>
              <w:right w:val="nil"/>
            </w:tcBorders>
            <w:shd w:val="clear" w:color="auto" w:fill="auto"/>
            <w:noWrap/>
            <w:vAlign w:val="center"/>
            <w:hideMark/>
          </w:tcPr>
          <w:p w:rsidR="00D82D95" w:rsidRPr="00DC379B" w:rsidRDefault="00D82D95" w:rsidP="003E2D24">
            <w:pPr>
              <w:jc w:val="center"/>
              <w:rPr>
                <w:rFonts w:ascii="Arial" w:eastAsia="Times New Roman" w:hAnsi="Arial" w:cs="Arial"/>
                <w:b/>
                <w:bCs/>
                <w:sz w:val="18"/>
                <w:szCs w:val="18"/>
              </w:rPr>
            </w:pPr>
            <w:r w:rsidRPr="00DC379B">
              <w:rPr>
                <w:rFonts w:ascii="Arial" w:eastAsia="Times New Roman" w:hAnsi="Arial" w:cs="Arial"/>
                <w:b/>
                <w:bCs/>
                <w:sz w:val="18"/>
                <w:szCs w:val="18"/>
              </w:rPr>
              <w:t>РА.5</w:t>
            </w:r>
          </w:p>
        </w:tc>
        <w:tc>
          <w:tcPr>
            <w:tcW w:w="6560" w:type="dxa"/>
            <w:vMerge w:val="restart"/>
            <w:tcBorders>
              <w:top w:val="nil"/>
              <w:left w:val="nil"/>
              <w:bottom w:val="single" w:sz="8" w:space="0" w:color="000000"/>
              <w:right w:val="nil"/>
            </w:tcBorders>
            <w:shd w:val="clear" w:color="auto" w:fill="auto"/>
            <w:vAlign w:val="center"/>
            <w:hideMark/>
          </w:tcPr>
          <w:p w:rsidR="00D82D95" w:rsidRPr="00DC379B" w:rsidRDefault="00D82D95" w:rsidP="003E2D24">
            <w:pPr>
              <w:jc w:val="center"/>
              <w:rPr>
                <w:rFonts w:ascii="Arial" w:eastAsia="Times New Roman" w:hAnsi="Arial" w:cs="Arial"/>
                <w:b/>
                <w:bCs/>
                <w:sz w:val="20"/>
                <w:szCs w:val="20"/>
              </w:rPr>
            </w:pPr>
            <w:r w:rsidRPr="00DC379B">
              <w:rPr>
                <w:rFonts w:ascii="Arial" w:eastAsia="Times New Roman" w:hAnsi="Arial" w:cs="Arial"/>
                <w:b/>
                <w:bCs/>
                <w:sz w:val="20"/>
                <w:szCs w:val="20"/>
              </w:rPr>
              <w:t>МОНТАЖНО ДЕМОНТАЖНИ РАДОВИ</w:t>
            </w:r>
            <w:r w:rsidRPr="00DC379B">
              <w:rPr>
                <w:rFonts w:ascii="Arial" w:eastAsia="Times New Roman" w:hAnsi="Arial" w:cs="Arial"/>
                <w:b/>
                <w:bCs/>
                <w:sz w:val="20"/>
                <w:szCs w:val="20"/>
              </w:rPr>
              <w:br/>
              <w:t xml:space="preserve">демонтажа </w:t>
            </w:r>
          </w:p>
        </w:tc>
      </w:tr>
      <w:tr w:rsidR="00D82D95" w:rsidRPr="00DC379B" w:rsidTr="003E2D24">
        <w:trPr>
          <w:trHeight w:val="300"/>
        </w:trPr>
        <w:tc>
          <w:tcPr>
            <w:tcW w:w="960" w:type="dxa"/>
            <w:vMerge/>
            <w:tcBorders>
              <w:top w:val="nil"/>
              <w:left w:val="nil"/>
              <w:bottom w:val="single" w:sz="8" w:space="0" w:color="000000"/>
              <w:right w:val="nil"/>
            </w:tcBorders>
            <w:vAlign w:val="center"/>
            <w:hideMark/>
          </w:tcPr>
          <w:p w:rsidR="00D82D95" w:rsidRPr="00DC379B" w:rsidRDefault="00D82D95" w:rsidP="003E2D24">
            <w:pPr>
              <w:rPr>
                <w:rFonts w:ascii="Arial" w:eastAsia="Times New Roman" w:hAnsi="Arial" w:cs="Arial"/>
                <w:b/>
                <w:bCs/>
                <w:sz w:val="18"/>
                <w:szCs w:val="18"/>
              </w:rPr>
            </w:pPr>
          </w:p>
        </w:tc>
        <w:tc>
          <w:tcPr>
            <w:tcW w:w="6560" w:type="dxa"/>
            <w:vMerge/>
            <w:tcBorders>
              <w:top w:val="nil"/>
              <w:left w:val="nil"/>
              <w:bottom w:val="single" w:sz="8" w:space="0" w:color="000000"/>
              <w:right w:val="nil"/>
            </w:tcBorders>
            <w:vAlign w:val="center"/>
            <w:hideMark/>
          </w:tcPr>
          <w:p w:rsidR="00D82D95" w:rsidRPr="00DC379B" w:rsidRDefault="00D82D95" w:rsidP="003E2D24">
            <w:pPr>
              <w:rPr>
                <w:rFonts w:ascii="Arial" w:eastAsia="Times New Roman" w:hAnsi="Arial" w:cs="Arial"/>
                <w:b/>
                <w:bCs/>
                <w:sz w:val="20"/>
                <w:szCs w:val="20"/>
              </w:rPr>
            </w:pPr>
          </w:p>
        </w:tc>
      </w:tr>
    </w:tbl>
    <w:tbl>
      <w:tblPr>
        <w:tblStyle w:val="TableGrid"/>
        <w:tblW w:w="0" w:type="auto"/>
        <w:tblLook w:val="04A0"/>
      </w:tblPr>
      <w:tblGrid>
        <w:gridCol w:w="829"/>
        <w:gridCol w:w="5417"/>
        <w:gridCol w:w="701"/>
        <w:gridCol w:w="1214"/>
        <w:gridCol w:w="731"/>
        <w:gridCol w:w="962"/>
      </w:tblGrid>
      <w:tr w:rsidR="00D82D95" w:rsidTr="003E2D24">
        <w:tc>
          <w:tcPr>
            <w:tcW w:w="813" w:type="dxa"/>
          </w:tcPr>
          <w:p w:rsidR="00D82D95" w:rsidRDefault="00D82D95" w:rsidP="003E2D24">
            <w:r>
              <w:t>Редни број</w:t>
            </w:r>
          </w:p>
        </w:tc>
        <w:tc>
          <w:tcPr>
            <w:tcW w:w="5653" w:type="dxa"/>
          </w:tcPr>
          <w:p w:rsidR="00D82D95" w:rsidRDefault="00D82D95" w:rsidP="003E2D24">
            <w:r>
              <w:t>Опис Позиције</w:t>
            </w:r>
          </w:p>
        </w:tc>
        <w:tc>
          <w:tcPr>
            <w:tcW w:w="700" w:type="dxa"/>
          </w:tcPr>
          <w:p w:rsidR="00D82D95" w:rsidRDefault="00D82D95" w:rsidP="003E2D24">
            <w:r>
              <w:t>Јед. мере</w:t>
            </w:r>
          </w:p>
        </w:tc>
        <w:tc>
          <w:tcPr>
            <w:tcW w:w="1128" w:type="dxa"/>
          </w:tcPr>
          <w:p w:rsidR="00D82D95" w:rsidRDefault="00D82D95" w:rsidP="003E2D24">
            <w:r>
              <w:t>Количина</w:t>
            </w:r>
          </w:p>
        </w:tc>
        <w:tc>
          <w:tcPr>
            <w:tcW w:w="689" w:type="dxa"/>
          </w:tcPr>
          <w:p w:rsidR="00D82D95" w:rsidRDefault="00D82D95" w:rsidP="003E2D24">
            <w:r>
              <w:t>Цена</w:t>
            </w:r>
          </w:p>
        </w:tc>
        <w:tc>
          <w:tcPr>
            <w:tcW w:w="872" w:type="dxa"/>
          </w:tcPr>
          <w:p w:rsidR="00D82D95" w:rsidRDefault="00D82D95" w:rsidP="003E2D24">
            <w:r>
              <w:t>Укупна цена</w:t>
            </w:r>
          </w:p>
        </w:tc>
      </w:tr>
      <w:tr w:rsidR="00D82D95" w:rsidTr="003E2D24">
        <w:tc>
          <w:tcPr>
            <w:tcW w:w="813" w:type="dxa"/>
            <w:vAlign w:val="center"/>
          </w:tcPr>
          <w:p w:rsidR="00D82D95" w:rsidRDefault="00D82D95" w:rsidP="003E2D24">
            <w:pPr>
              <w:jc w:val="center"/>
              <w:rPr>
                <w:rFonts w:ascii="Arial" w:hAnsi="Arial" w:cs="Arial"/>
                <w:sz w:val="18"/>
                <w:szCs w:val="18"/>
              </w:rPr>
            </w:pPr>
            <w:r>
              <w:rPr>
                <w:rFonts w:ascii="Arial" w:hAnsi="Arial" w:cs="Arial"/>
                <w:sz w:val="18"/>
                <w:szCs w:val="18"/>
              </w:rPr>
              <w:t>5.1</w:t>
            </w:r>
          </w:p>
        </w:tc>
        <w:tc>
          <w:tcPr>
            <w:tcW w:w="5653" w:type="dxa"/>
            <w:vAlign w:val="center"/>
          </w:tcPr>
          <w:p w:rsidR="00D82D95" w:rsidRDefault="00D82D95" w:rsidP="003E2D24">
            <w:pPr>
              <w:rPr>
                <w:rFonts w:ascii="Arial" w:hAnsi="Arial" w:cs="Arial"/>
                <w:sz w:val="20"/>
                <w:szCs w:val="20"/>
              </w:rPr>
            </w:pPr>
            <w:r>
              <w:rPr>
                <w:rFonts w:ascii="Arial" w:hAnsi="Arial" w:cs="Arial"/>
                <w:sz w:val="20"/>
                <w:szCs w:val="20"/>
              </w:rPr>
              <w:t>Демонтажа табле саобраћајног знака са стуба или наставка са семафорског стуба</w:t>
            </w:r>
          </w:p>
        </w:tc>
        <w:tc>
          <w:tcPr>
            <w:tcW w:w="700" w:type="dxa"/>
            <w:vAlign w:val="center"/>
          </w:tcPr>
          <w:p w:rsidR="00D82D95" w:rsidRDefault="00D82D95" w:rsidP="003E2D24">
            <w:pPr>
              <w:jc w:val="center"/>
              <w:rPr>
                <w:rFonts w:ascii="Arial" w:hAnsi="Arial" w:cs="Arial"/>
                <w:sz w:val="20"/>
                <w:szCs w:val="20"/>
              </w:rPr>
            </w:pPr>
            <w:r>
              <w:rPr>
                <w:rFonts w:ascii="Arial" w:hAnsi="Arial" w:cs="Arial"/>
                <w:sz w:val="20"/>
                <w:szCs w:val="20"/>
              </w:rPr>
              <w:t>ком.</w:t>
            </w:r>
          </w:p>
        </w:tc>
        <w:tc>
          <w:tcPr>
            <w:tcW w:w="1128" w:type="dxa"/>
            <w:vAlign w:val="center"/>
          </w:tcPr>
          <w:p w:rsidR="00D82D95" w:rsidRDefault="00D82D95" w:rsidP="003E2D24">
            <w:pPr>
              <w:jc w:val="center"/>
              <w:rPr>
                <w:rFonts w:ascii="Arial" w:hAnsi="Arial" w:cs="Arial"/>
                <w:sz w:val="20"/>
                <w:szCs w:val="20"/>
              </w:rPr>
            </w:pPr>
            <w:r>
              <w:rPr>
                <w:rFonts w:ascii="Arial" w:hAnsi="Arial" w:cs="Arial"/>
                <w:sz w:val="20"/>
                <w:szCs w:val="20"/>
              </w:rPr>
              <w:t>13,00</w:t>
            </w:r>
          </w:p>
        </w:tc>
        <w:tc>
          <w:tcPr>
            <w:tcW w:w="689" w:type="dxa"/>
          </w:tcPr>
          <w:p w:rsidR="00D82D95" w:rsidRDefault="00D82D95" w:rsidP="003E2D24"/>
        </w:tc>
        <w:tc>
          <w:tcPr>
            <w:tcW w:w="872" w:type="dxa"/>
          </w:tcPr>
          <w:p w:rsidR="00D82D95" w:rsidRDefault="00D82D95" w:rsidP="003E2D24"/>
        </w:tc>
      </w:tr>
      <w:tr w:rsidR="00D82D95" w:rsidTr="003E2D24">
        <w:tc>
          <w:tcPr>
            <w:tcW w:w="813" w:type="dxa"/>
            <w:vAlign w:val="center"/>
          </w:tcPr>
          <w:p w:rsidR="00D82D95" w:rsidRDefault="00D82D95" w:rsidP="003E2D24">
            <w:pPr>
              <w:jc w:val="center"/>
              <w:rPr>
                <w:rFonts w:ascii="Arial" w:hAnsi="Arial" w:cs="Arial"/>
                <w:sz w:val="18"/>
                <w:szCs w:val="18"/>
              </w:rPr>
            </w:pPr>
            <w:r>
              <w:rPr>
                <w:rFonts w:ascii="Arial" w:hAnsi="Arial" w:cs="Arial"/>
                <w:sz w:val="18"/>
                <w:szCs w:val="18"/>
              </w:rPr>
              <w:t>5.2</w:t>
            </w:r>
          </w:p>
        </w:tc>
        <w:tc>
          <w:tcPr>
            <w:tcW w:w="5653" w:type="dxa"/>
            <w:vAlign w:val="center"/>
          </w:tcPr>
          <w:p w:rsidR="00D82D95" w:rsidRDefault="00D82D95" w:rsidP="003E2D24">
            <w:pPr>
              <w:rPr>
                <w:rFonts w:ascii="Arial" w:hAnsi="Arial" w:cs="Arial"/>
                <w:sz w:val="20"/>
                <w:szCs w:val="20"/>
              </w:rPr>
            </w:pPr>
            <w:r>
              <w:rPr>
                <w:rFonts w:ascii="Arial" w:hAnsi="Arial" w:cs="Arial"/>
                <w:sz w:val="20"/>
                <w:szCs w:val="20"/>
              </w:rPr>
              <w:t>Демонтажа носача саобраћајног знака, стуба гелендера, ограде или стубића</w:t>
            </w:r>
          </w:p>
        </w:tc>
        <w:tc>
          <w:tcPr>
            <w:tcW w:w="700" w:type="dxa"/>
            <w:vAlign w:val="center"/>
          </w:tcPr>
          <w:p w:rsidR="00D82D95" w:rsidRDefault="00D82D95" w:rsidP="003E2D24">
            <w:pPr>
              <w:jc w:val="center"/>
              <w:rPr>
                <w:rFonts w:ascii="Arial" w:hAnsi="Arial" w:cs="Arial"/>
                <w:sz w:val="20"/>
                <w:szCs w:val="20"/>
              </w:rPr>
            </w:pPr>
            <w:r>
              <w:rPr>
                <w:rFonts w:ascii="Arial" w:hAnsi="Arial" w:cs="Arial"/>
                <w:sz w:val="20"/>
                <w:szCs w:val="20"/>
              </w:rPr>
              <w:t>ком.</w:t>
            </w:r>
          </w:p>
        </w:tc>
        <w:tc>
          <w:tcPr>
            <w:tcW w:w="1128" w:type="dxa"/>
            <w:vAlign w:val="center"/>
          </w:tcPr>
          <w:p w:rsidR="00D82D95" w:rsidRDefault="00D82D95" w:rsidP="003E2D24">
            <w:pPr>
              <w:jc w:val="center"/>
              <w:rPr>
                <w:rFonts w:ascii="Arial" w:hAnsi="Arial" w:cs="Arial"/>
                <w:sz w:val="20"/>
                <w:szCs w:val="20"/>
              </w:rPr>
            </w:pPr>
            <w:r>
              <w:rPr>
                <w:rFonts w:ascii="Arial" w:hAnsi="Arial" w:cs="Arial"/>
                <w:sz w:val="20"/>
                <w:szCs w:val="20"/>
              </w:rPr>
              <w:t>5,00</w:t>
            </w:r>
          </w:p>
        </w:tc>
        <w:tc>
          <w:tcPr>
            <w:tcW w:w="689" w:type="dxa"/>
          </w:tcPr>
          <w:p w:rsidR="00D82D95" w:rsidRDefault="00D82D95" w:rsidP="003E2D24"/>
        </w:tc>
        <w:tc>
          <w:tcPr>
            <w:tcW w:w="872" w:type="dxa"/>
          </w:tcPr>
          <w:p w:rsidR="00D82D95" w:rsidRDefault="00D82D95" w:rsidP="003E2D24"/>
        </w:tc>
      </w:tr>
      <w:tr w:rsidR="00D82D95" w:rsidTr="003E2D24">
        <w:tc>
          <w:tcPr>
            <w:tcW w:w="813" w:type="dxa"/>
            <w:vAlign w:val="center"/>
          </w:tcPr>
          <w:p w:rsidR="00D82D95" w:rsidRDefault="00D82D95" w:rsidP="003E2D24">
            <w:pPr>
              <w:jc w:val="center"/>
              <w:rPr>
                <w:rFonts w:ascii="Arial" w:hAnsi="Arial" w:cs="Arial"/>
                <w:sz w:val="18"/>
                <w:szCs w:val="18"/>
              </w:rPr>
            </w:pPr>
            <w:r>
              <w:rPr>
                <w:rFonts w:ascii="Arial" w:hAnsi="Arial" w:cs="Arial"/>
                <w:sz w:val="18"/>
                <w:szCs w:val="18"/>
              </w:rPr>
              <w:t>5.3</w:t>
            </w:r>
          </w:p>
        </w:tc>
        <w:tc>
          <w:tcPr>
            <w:tcW w:w="5653" w:type="dxa"/>
            <w:vAlign w:val="center"/>
          </w:tcPr>
          <w:p w:rsidR="00D82D95" w:rsidRDefault="00D82D95" w:rsidP="003E2D24">
            <w:pPr>
              <w:rPr>
                <w:rFonts w:ascii="Arial" w:hAnsi="Arial" w:cs="Arial"/>
                <w:sz w:val="20"/>
                <w:szCs w:val="20"/>
              </w:rPr>
            </w:pPr>
            <w:r>
              <w:rPr>
                <w:rFonts w:ascii="Arial" w:hAnsi="Arial" w:cs="Arial"/>
                <w:sz w:val="20"/>
                <w:szCs w:val="20"/>
              </w:rPr>
              <w:t>Демонтажа семафора</w:t>
            </w:r>
          </w:p>
        </w:tc>
        <w:tc>
          <w:tcPr>
            <w:tcW w:w="700" w:type="dxa"/>
            <w:vAlign w:val="center"/>
          </w:tcPr>
          <w:p w:rsidR="00D82D95" w:rsidRDefault="00D82D95" w:rsidP="003E2D24">
            <w:pPr>
              <w:jc w:val="center"/>
              <w:rPr>
                <w:rFonts w:ascii="Arial" w:hAnsi="Arial" w:cs="Arial"/>
                <w:sz w:val="20"/>
                <w:szCs w:val="20"/>
              </w:rPr>
            </w:pPr>
            <w:r>
              <w:rPr>
                <w:rFonts w:ascii="Arial" w:hAnsi="Arial" w:cs="Arial"/>
                <w:sz w:val="20"/>
                <w:szCs w:val="20"/>
              </w:rPr>
              <w:t>ком.</w:t>
            </w:r>
          </w:p>
        </w:tc>
        <w:tc>
          <w:tcPr>
            <w:tcW w:w="1128" w:type="dxa"/>
            <w:vAlign w:val="center"/>
          </w:tcPr>
          <w:p w:rsidR="00D82D95" w:rsidRDefault="00D82D95" w:rsidP="003E2D24">
            <w:pPr>
              <w:jc w:val="center"/>
              <w:rPr>
                <w:rFonts w:ascii="Arial" w:hAnsi="Arial" w:cs="Arial"/>
                <w:sz w:val="20"/>
                <w:szCs w:val="20"/>
              </w:rPr>
            </w:pPr>
            <w:r>
              <w:rPr>
                <w:rFonts w:ascii="Arial" w:hAnsi="Arial" w:cs="Arial"/>
                <w:sz w:val="20"/>
                <w:szCs w:val="20"/>
              </w:rPr>
              <w:t>4,00</w:t>
            </w:r>
          </w:p>
        </w:tc>
        <w:tc>
          <w:tcPr>
            <w:tcW w:w="689" w:type="dxa"/>
          </w:tcPr>
          <w:p w:rsidR="00D82D95" w:rsidRDefault="00D82D95" w:rsidP="003E2D24"/>
        </w:tc>
        <w:tc>
          <w:tcPr>
            <w:tcW w:w="872" w:type="dxa"/>
          </w:tcPr>
          <w:p w:rsidR="00D82D95" w:rsidRDefault="00D82D95" w:rsidP="003E2D24"/>
        </w:tc>
      </w:tr>
    </w:tbl>
    <w:p w:rsidR="00D82D95" w:rsidRDefault="00D82D95" w:rsidP="00D82D95"/>
    <w:tbl>
      <w:tblPr>
        <w:tblStyle w:val="TableGrid"/>
        <w:tblW w:w="0" w:type="auto"/>
        <w:tblLook w:val="04A0"/>
      </w:tblPr>
      <w:tblGrid>
        <w:gridCol w:w="7337"/>
        <w:gridCol w:w="2517"/>
      </w:tblGrid>
      <w:tr w:rsidR="00D82D95" w:rsidRPr="00DC379B" w:rsidTr="003E2D24">
        <w:tc>
          <w:tcPr>
            <w:tcW w:w="7338" w:type="dxa"/>
          </w:tcPr>
          <w:p w:rsidR="00D82D95" w:rsidRPr="00DC379B" w:rsidRDefault="00D82D95" w:rsidP="003E2D24">
            <w:pPr>
              <w:rPr>
                <w:rFonts w:cstheme="minorHAnsi"/>
                <w:b/>
              </w:rPr>
            </w:pPr>
            <w:r w:rsidRPr="00DC379B">
              <w:rPr>
                <w:rFonts w:cstheme="minorHAnsi"/>
                <w:b/>
              </w:rPr>
              <w:t>УКУПНО РАСКРСНИЦА РА5-</w:t>
            </w:r>
            <w:r w:rsidRPr="00DC379B">
              <w:rPr>
                <w:rFonts w:eastAsia="Times New Roman" w:cstheme="minorHAnsi"/>
                <w:b/>
                <w:bCs/>
              </w:rPr>
              <w:t xml:space="preserve"> </w:t>
            </w:r>
            <w:r w:rsidRPr="00DC379B">
              <w:rPr>
                <w:rFonts w:eastAsia="Times New Roman" w:cstheme="minorHAnsi"/>
                <w:b/>
                <w:bCs/>
                <w:sz w:val="20"/>
                <w:szCs w:val="20"/>
              </w:rPr>
              <w:t>МОНТАЖНО ДЕМОНТАЖНИ РАДОВИ</w:t>
            </w:r>
            <w:r w:rsidRPr="00DC379B">
              <w:rPr>
                <w:rFonts w:cstheme="minorHAnsi"/>
                <w:b/>
              </w:rPr>
              <w:t>. без пдва</w:t>
            </w:r>
          </w:p>
        </w:tc>
        <w:tc>
          <w:tcPr>
            <w:tcW w:w="2517" w:type="dxa"/>
          </w:tcPr>
          <w:p w:rsidR="00D82D95" w:rsidRPr="00DC379B" w:rsidRDefault="00D82D95" w:rsidP="003E2D24">
            <w:pPr>
              <w:rPr>
                <w:rFonts w:cstheme="minorHAnsi"/>
              </w:rPr>
            </w:pPr>
          </w:p>
        </w:tc>
      </w:tr>
      <w:tr w:rsidR="00D82D95" w:rsidRPr="00DC379B" w:rsidTr="003E2D24">
        <w:tc>
          <w:tcPr>
            <w:tcW w:w="7338" w:type="dxa"/>
          </w:tcPr>
          <w:p w:rsidR="00D82D95" w:rsidRPr="00DC379B" w:rsidRDefault="00D82D95" w:rsidP="003E2D24">
            <w:pPr>
              <w:rPr>
                <w:rFonts w:cstheme="minorHAnsi"/>
                <w:b/>
              </w:rPr>
            </w:pPr>
            <w:r w:rsidRPr="00DC379B">
              <w:rPr>
                <w:rFonts w:cstheme="minorHAnsi"/>
                <w:b/>
              </w:rPr>
              <w:t>УКУПНО РАСКРСНИЦА РА5-</w:t>
            </w:r>
            <w:r w:rsidRPr="00DC379B">
              <w:rPr>
                <w:rFonts w:eastAsia="Times New Roman" w:cstheme="minorHAnsi"/>
                <w:b/>
                <w:bCs/>
              </w:rPr>
              <w:t xml:space="preserve"> </w:t>
            </w:r>
            <w:r w:rsidRPr="00DC379B">
              <w:rPr>
                <w:rFonts w:eastAsia="Times New Roman" w:cstheme="minorHAnsi"/>
                <w:b/>
                <w:bCs/>
                <w:sz w:val="20"/>
                <w:szCs w:val="20"/>
              </w:rPr>
              <w:t>МОНТАЖНО ДЕМОНТАЖНИ РАДОВИ</w:t>
            </w:r>
            <w:r w:rsidRPr="00DC379B">
              <w:rPr>
                <w:rFonts w:cstheme="minorHAnsi"/>
                <w:b/>
              </w:rPr>
              <w:t>. са пдв-ом</w:t>
            </w:r>
          </w:p>
        </w:tc>
        <w:tc>
          <w:tcPr>
            <w:tcW w:w="2517" w:type="dxa"/>
          </w:tcPr>
          <w:p w:rsidR="00D82D95" w:rsidRPr="00DC379B" w:rsidRDefault="00D82D95" w:rsidP="003E2D24">
            <w:pPr>
              <w:rPr>
                <w:rFonts w:cstheme="minorHAnsi"/>
              </w:rPr>
            </w:pPr>
          </w:p>
        </w:tc>
      </w:tr>
    </w:tbl>
    <w:p w:rsidR="00D82D95" w:rsidRDefault="00D82D95" w:rsidP="00D82D95">
      <w:pPr>
        <w:rPr>
          <w:rFonts w:cstheme="minorHAnsi"/>
        </w:rPr>
      </w:pPr>
    </w:p>
    <w:p w:rsidR="00D82D95" w:rsidRDefault="00D82D95" w:rsidP="00D82D95">
      <w:pPr>
        <w:rPr>
          <w:b/>
        </w:rPr>
      </w:pPr>
    </w:p>
    <w:p w:rsidR="00D82D95" w:rsidRPr="00022AB3" w:rsidRDefault="00D82D95" w:rsidP="00D82D95">
      <w:pPr>
        <w:rPr>
          <w:b/>
        </w:rPr>
      </w:pPr>
      <w:r w:rsidRPr="007D73EB">
        <w:rPr>
          <w:b/>
        </w:rPr>
        <w:t xml:space="preserve">РЕКАПИТУЛАЦИЈА </w:t>
      </w:r>
      <w:r w:rsidR="00022AB3">
        <w:rPr>
          <w:b/>
        </w:rPr>
        <w:t>РАСКРСНИЦЕ број1</w:t>
      </w:r>
    </w:p>
    <w:tbl>
      <w:tblPr>
        <w:tblStyle w:val="TableGrid"/>
        <w:tblW w:w="0" w:type="auto"/>
        <w:tblLook w:val="04A0"/>
      </w:tblPr>
      <w:tblGrid>
        <w:gridCol w:w="7195"/>
        <w:gridCol w:w="2659"/>
      </w:tblGrid>
      <w:tr w:rsidR="00D82D95" w:rsidTr="003E2D24">
        <w:tc>
          <w:tcPr>
            <w:tcW w:w="7196" w:type="dxa"/>
          </w:tcPr>
          <w:p w:rsidR="00D82D95" w:rsidRDefault="00D82D95" w:rsidP="003E2D24">
            <w:r>
              <w:t>УКУПНО РАСКРСНИЦА  РА 1+РА2+РА3+РА4+РА5 без пдва-</w:t>
            </w:r>
          </w:p>
        </w:tc>
        <w:tc>
          <w:tcPr>
            <w:tcW w:w="2659" w:type="dxa"/>
          </w:tcPr>
          <w:p w:rsidR="00D82D95" w:rsidRDefault="00D82D95" w:rsidP="003E2D24"/>
        </w:tc>
      </w:tr>
      <w:tr w:rsidR="00D82D95" w:rsidTr="003E2D24">
        <w:tc>
          <w:tcPr>
            <w:tcW w:w="7196" w:type="dxa"/>
          </w:tcPr>
          <w:p w:rsidR="00D82D95" w:rsidRDefault="00D82D95" w:rsidP="003E2D24">
            <w:r>
              <w:t>НЕПРЕДВИЂЕНИ РАДОВИ 5%</w:t>
            </w:r>
          </w:p>
        </w:tc>
        <w:tc>
          <w:tcPr>
            <w:tcW w:w="2659" w:type="dxa"/>
          </w:tcPr>
          <w:p w:rsidR="00D82D95" w:rsidRDefault="00D82D95" w:rsidP="003E2D24"/>
        </w:tc>
      </w:tr>
      <w:tr w:rsidR="00D82D95" w:rsidTr="003E2D24">
        <w:tc>
          <w:tcPr>
            <w:tcW w:w="7196" w:type="dxa"/>
          </w:tcPr>
          <w:p w:rsidR="00D82D95" w:rsidRDefault="00D82D95" w:rsidP="003E2D24">
            <w:r>
              <w:t>УКУПНО  без пдва</w:t>
            </w:r>
          </w:p>
        </w:tc>
        <w:tc>
          <w:tcPr>
            <w:tcW w:w="2659" w:type="dxa"/>
          </w:tcPr>
          <w:p w:rsidR="00D82D95" w:rsidRDefault="00D82D95" w:rsidP="003E2D24"/>
        </w:tc>
      </w:tr>
      <w:tr w:rsidR="00D82D95" w:rsidTr="003E2D24">
        <w:tc>
          <w:tcPr>
            <w:tcW w:w="7196" w:type="dxa"/>
          </w:tcPr>
          <w:p w:rsidR="00D82D95" w:rsidRDefault="00D82D95" w:rsidP="003E2D24">
            <w:r>
              <w:t>УКУПНО са пдвом</w:t>
            </w:r>
          </w:p>
        </w:tc>
        <w:tc>
          <w:tcPr>
            <w:tcW w:w="2659" w:type="dxa"/>
          </w:tcPr>
          <w:p w:rsidR="00D82D95" w:rsidRDefault="00D82D95" w:rsidP="003E2D24"/>
        </w:tc>
      </w:tr>
    </w:tbl>
    <w:tbl>
      <w:tblPr>
        <w:tblW w:w="9900" w:type="dxa"/>
        <w:tblInd w:w="87" w:type="dxa"/>
        <w:tblLook w:val="04A0"/>
      </w:tblPr>
      <w:tblGrid>
        <w:gridCol w:w="960"/>
        <w:gridCol w:w="1316"/>
        <w:gridCol w:w="1311"/>
        <w:gridCol w:w="1311"/>
        <w:gridCol w:w="1311"/>
        <w:gridCol w:w="1311"/>
        <w:gridCol w:w="2380"/>
      </w:tblGrid>
      <w:tr w:rsidR="00D82D95" w:rsidRPr="00623AF2" w:rsidTr="003E2D24">
        <w:trPr>
          <w:trHeight w:val="276"/>
        </w:trPr>
        <w:tc>
          <w:tcPr>
            <w:tcW w:w="9900" w:type="dxa"/>
            <w:gridSpan w:val="7"/>
            <w:vMerge w:val="restart"/>
            <w:tcBorders>
              <w:top w:val="nil"/>
              <w:left w:val="nil"/>
              <w:bottom w:val="nil"/>
              <w:right w:val="nil"/>
            </w:tcBorders>
            <w:shd w:val="clear" w:color="auto" w:fill="auto"/>
            <w:vAlign w:val="center"/>
            <w:hideMark/>
          </w:tcPr>
          <w:p w:rsidR="00D82D95" w:rsidRDefault="00D82D95" w:rsidP="00D82D95">
            <w:pPr>
              <w:rPr>
                <w:rFonts w:ascii="Arial" w:eastAsia="Times New Roman" w:hAnsi="Arial" w:cs="Arial"/>
                <w:b/>
                <w:bCs/>
              </w:rPr>
            </w:pPr>
          </w:p>
          <w:p w:rsidR="00D82D95" w:rsidRDefault="00D82D95" w:rsidP="003E2D24">
            <w:pPr>
              <w:jc w:val="center"/>
              <w:rPr>
                <w:rFonts w:ascii="Arial" w:eastAsia="Times New Roman" w:hAnsi="Arial" w:cs="Arial"/>
                <w:b/>
                <w:bCs/>
              </w:rPr>
            </w:pPr>
          </w:p>
          <w:p w:rsidR="00D82D95" w:rsidRDefault="00D82D95" w:rsidP="003E2D24">
            <w:pPr>
              <w:jc w:val="center"/>
              <w:rPr>
                <w:rFonts w:ascii="Arial" w:eastAsia="Times New Roman" w:hAnsi="Arial" w:cs="Arial"/>
                <w:b/>
                <w:bCs/>
              </w:rPr>
            </w:pPr>
          </w:p>
          <w:p w:rsidR="00277CC2" w:rsidRDefault="00277CC2" w:rsidP="003E2D24">
            <w:pPr>
              <w:jc w:val="center"/>
              <w:rPr>
                <w:rFonts w:ascii="Arial" w:eastAsia="Times New Roman" w:hAnsi="Arial" w:cs="Arial"/>
                <w:b/>
                <w:bCs/>
              </w:rPr>
            </w:pPr>
          </w:p>
          <w:p w:rsidR="00277CC2" w:rsidRDefault="00277CC2" w:rsidP="003E2D24">
            <w:pPr>
              <w:jc w:val="center"/>
              <w:rPr>
                <w:rFonts w:ascii="Arial" w:eastAsia="Times New Roman" w:hAnsi="Arial" w:cs="Arial"/>
                <w:b/>
                <w:bCs/>
              </w:rPr>
            </w:pPr>
          </w:p>
          <w:p w:rsidR="00277CC2" w:rsidRDefault="00277CC2" w:rsidP="003E2D24">
            <w:pPr>
              <w:jc w:val="center"/>
              <w:rPr>
                <w:rFonts w:ascii="Arial" w:eastAsia="Times New Roman" w:hAnsi="Arial" w:cs="Arial"/>
                <w:b/>
                <w:bCs/>
              </w:rPr>
            </w:pPr>
          </w:p>
          <w:p w:rsidR="00277CC2" w:rsidRDefault="00277CC2" w:rsidP="003E2D24">
            <w:pPr>
              <w:jc w:val="center"/>
              <w:rPr>
                <w:rFonts w:ascii="Arial" w:eastAsia="Times New Roman" w:hAnsi="Arial" w:cs="Arial"/>
                <w:b/>
                <w:bCs/>
              </w:rPr>
            </w:pPr>
          </w:p>
          <w:p w:rsidR="00277CC2" w:rsidRDefault="00277CC2" w:rsidP="003E2D24">
            <w:pPr>
              <w:jc w:val="center"/>
              <w:rPr>
                <w:rFonts w:ascii="Arial" w:eastAsia="Times New Roman" w:hAnsi="Arial" w:cs="Arial"/>
                <w:b/>
                <w:bCs/>
              </w:rPr>
            </w:pPr>
          </w:p>
          <w:p w:rsidR="00277CC2" w:rsidRDefault="00277CC2" w:rsidP="003E2D24">
            <w:pPr>
              <w:jc w:val="center"/>
              <w:rPr>
                <w:rFonts w:ascii="Arial" w:eastAsia="Times New Roman" w:hAnsi="Arial" w:cs="Arial"/>
                <w:b/>
                <w:bCs/>
              </w:rPr>
            </w:pPr>
          </w:p>
          <w:p w:rsidR="00277CC2" w:rsidRDefault="00277CC2" w:rsidP="003E2D24">
            <w:pPr>
              <w:jc w:val="center"/>
              <w:rPr>
                <w:rFonts w:ascii="Arial" w:eastAsia="Times New Roman" w:hAnsi="Arial" w:cs="Arial"/>
                <w:b/>
                <w:bCs/>
              </w:rPr>
            </w:pPr>
          </w:p>
          <w:p w:rsidR="00277CC2" w:rsidRDefault="00277CC2" w:rsidP="003E2D24">
            <w:pPr>
              <w:jc w:val="center"/>
              <w:rPr>
                <w:rFonts w:ascii="Arial" w:eastAsia="Times New Roman" w:hAnsi="Arial" w:cs="Arial"/>
                <w:b/>
                <w:bCs/>
              </w:rPr>
            </w:pPr>
          </w:p>
          <w:p w:rsidR="00277CC2" w:rsidRDefault="00277CC2" w:rsidP="003E2D24">
            <w:pPr>
              <w:jc w:val="center"/>
              <w:rPr>
                <w:rFonts w:ascii="Arial" w:eastAsia="Times New Roman" w:hAnsi="Arial" w:cs="Arial"/>
                <w:b/>
                <w:bCs/>
              </w:rPr>
            </w:pPr>
          </w:p>
          <w:p w:rsidR="00277CC2" w:rsidRDefault="00277CC2" w:rsidP="003E2D24">
            <w:pPr>
              <w:jc w:val="center"/>
              <w:rPr>
                <w:rFonts w:ascii="Arial" w:eastAsia="Times New Roman" w:hAnsi="Arial" w:cs="Arial"/>
                <w:b/>
                <w:bCs/>
              </w:rPr>
            </w:pPr>
          </w:p>
          <w:p w:rsidR="00277CC2" w:rsidRDefault="00277CC2" w:rsidP="003E2D24">
            <w:pPr>
              <w:jc w:val="center"/>
              <w:rPr>
                <w:rFonts w:ascii="Arial" w:eastAsia="Times New Roman" w:hAnsi="Arial" w:cs="Arial"/>
                <w:b/>
                <w:bCs/>
              </w:rPr>
            </w:pPr>
          </w:p>
          <w:p w:rsidR="00277CC2" w:rsidRDefault="00277CC2" w:rsidP="003E2D24">
            <w:pPr>
              <w:jc w:val="center"/>
              <w:rPr>
                <w:rFonts w:ascii="Arial" w:eastAsia="Times New Roman" w:hAnsi="Arial" w:cs="Arial"/>
                <w:b/>
                <w:bCs/>
              </w:rPr>
            </w:pPr>
          </w:p>
          <w:p w:rsidR="00277CC2" w:rsidRDefault="00277CC2" w:rsidP="003E2D24">
            <w:pPr>
              <w:jc w:val="center"/>
              <w:rPr>
                <w:rFonts w:ascii="Arial" w:eastAsia="Times New Roman" w:hAnsi="Arial" w:cs="Arial"/>
                <w:b/>
                <w:bCs/>
              </w:rPr>
            </w:pPr>
          </w:p>
          <w:p w:rsidR="00277CC2" w:rsidRDefault="00277CC2" w:rsidP="003E2D24">
            <w:pPr>
              <w:jc w:val="center"/>
              <w:rPr>
                <w:rFonts w:ascii="Arial" w:eastAsia="Times New Roman" w:hAnsi="Arial" w:cs="Arial"/>
                <w:b/>
                <w:bCs/>
              </w:rPr>
            </w:pPr>
          </w:p>
          <w:p w:rsidR="00277CC2" w:rsidRDefault="00277CC2" w:rsidP="003E2D24">
            <w:pPr>
              <w:jc w:val="center"/>
              <w:rPr>
                <w:rFonts w:ascii="Arial" w:eastAsia="Times New Roman" w:hAnsi="Arial" w:cs="Arial"/>
                <w:b/>
                <w:bCs/>
              </w:rPr>
            </w:pPr>
          </w:p>
          <w:p w:rsidR="00277CC2" w:rsidRDefault="00277CC2" w:rsidP="003E2D24">
            <w:pPr>
              <w:jc w:val="center"/>
              <w:rPr>
                <w:rFonts w:ascii="Arial" w:eastAsia="Times New Roman" w:hAnsi="Arial" w:cs="Arial"/>
                <w:b/>
                <w:bCs/>
              </w:rPr>
            </w:pPr>
          </w:p>
          <w:p w:rsidR="00277CC2" w:rsidRDefault="00277CC2" w:rsidP="003E2D24">
            <w:pPr>
              <w:jc w:val="center"/>
              <w:rPr>
                <w:rFonts w:ascii="Arial" w:eastAsia="Times New Roman" w:hAnsi="Arial" w:cs="Arial"/>
                <w:b/>
                <w:bCs/>
              </w:rPr>
            </w:pPr>
          </w:p>
          <w:p w:rsidR="00277CC2" w:rsidRDefault="00277CC2" w:rsidP="003E2D24">
            <w:pPr>
              <w:jc w:val="center"/>
              <w:rPr>
                <w:rFonts w:ascii="Arial" w:eastAsia="Times New Roman" w:hAnsi="Arial" w:cs="Arial"/>
                <w:b/>
                <w:bCs/>
              </w:rPr>
            </w:pPr>
          </w:p>
          <w:p w:rsidR="00277CC2" w:rsidRDefault="00277CC2" w:rsidP="003E2D24">
            <w:pPr>
              <w:jc w:val="center"/>
              <w:rPr>
                <w:rFonts w:ascii="Arial" w:eastAsia="Times New Roman" w:hAnsi="Arial" w:cs="Arial"/>
                <w:b/>
                <w:bCs/>
              </w:rPr>
            </w:pPr>
          </w:p>
          <w:p w:rsidR="00277CC2" w:rsidRDefault="00277CC2" w:rsidP="003E2D24">
            <w:pPr>
              <w:jc w:val="center"/>
              <w:rPr>
                <w:rFonts w:ascii="Arial" w:eastAsia="Times New Roman" w:hAnsi="Arial" w:cs="Arial"/>
                <w:b/>
                <w:bCs/>
              </w:rPr>
            </w:pPr>
          </w:p>
          <w:p w:rsidR="00277CC2" w:rsidRDefault="00277CC2" w:rsidP="003E2D24">
            <w:pPr>
              <w:jc w:val="center"/>
              <w:rPr>
                <w:rFonts w:ascii="Arial" w:eastAsia="Times New Roman" w:hAnsi="Arial" w:cs="Arial"/>
                <w:b/>
                <w:bCs/>
              </w:rPr>
            </w:pPr>
          </w:p>
          <w:p w:rsidR="00277CC2" w:rsidRDefault="00277CC2" w:rsidP="003E2D24">
            <w:pPr>
              <w:jc w:val="center"/>
              <w:rPr>
                <w:rFonts w:ascii="Arial" w:eastAsia="Times New Roman" w:hAnsi="Arial" w:cs="Arial"/>
                <w:b/>
                <w:bCs/>
              </w:rPr>
            </w:pPr>
          </w:p>
          <w:p w:rsidR="00277CC2" w:rsidRDefault="00277CC2" w:rsidP="003E2D24">
            <w:pPr>
              <w:jc w:val="center"/>
              <w:rPr>
                <w:rFonts w:ascii="Arial" w:eastAsia="Times New Roman" w:hAnsi="Arial" w:cs="Arial"/>
                <w:b/>
                <w:bCs/>
              </w:rPr>
            </w:pPr>
          </w:p>
          <w:p w:rsidR="00277CC2" w:rsidRDefault="00277CC2" w:rsidP="003E2D24">
            <w:pPr>
              <w:jc w:val="center"/>
              <w:rPr>
                <w:rFonts w:ascii="Arial" w:eastAsia="Times New Roman" w:hAnsi="Arial" w:cs="Arial"/>
                <w:b/>
                <w:bCs/>
              </w:rPr>
            </w:pPr>
          </w:p>
          <w:p w:rsidR="00277CC2" w:rsidRDefault="00277CC2" w:rsidP="003E2D24">
            <w:pPr>
              <w:jc w:val="center"/>
              <w:rPr>
                <w:rFonts w:ascii="Arial" w:eastAsia="Times New Roman" w:hAnsi="Arial" w:cs="Arial"/>
                <w:b/>
                <w:bCs/>
              </w:rPr>
            </w:pPr>
          </w:p>
          <w:p w:rsidR="00277CC2" w:rsidRDefault="00277CC2" w:rsidP="003E2D24">
            <w:pPr>
              <w:jc w:val="center"/>
              <w:rPr>
                <w:rFonts w:ascii="Arial" w:eastAsia="Times New Roman" w:hAnsi="Arial" w:cs="Arial"/>
                <w:b/>
                <w:bCs/>
              </w:rPr>
            </w:pPr>
          </w:p>
          <w:p w:rsidR="00277CC2" w:rsidRDefault="00277CC2" w:rsidP="003E2D24">
            <w:pPr>
              <w:jc w:val="center"/>
              <w:rPr>
                <w:rFonts w:ascii="Arial" w:eastAsia="Times New Roman" w:hAnsi="Arial" w:cs="Arial"/>
                <w:b/>
                <w:bCs/>
              </w:rPr>
            </w:pPr>
          </w:p>
          <w:p w:rsidR="00277CC2" w:rsidRDefault="00277CC2" w:rsidP="003E2D24">
            <w:pPr>
              <w:jc w:val="center"/>
              <w:rPr>
                <w:rFonts w:ascii="Arial" w:eastAsia="Times New Roman" w:hAnsi="Arial" w:cs="Arial"/>
                <w:b/>
                <w:bCs/>
              </w:rPr>
            </w:pPr>
          </w:p>
          <w:p w:rsidR="00D82D95" w:rsidRPr="00623AF2" w:rsidRDefault="00D82D95" w:rsidP="00D82D95">
            <w:pPr>
              <w:rPr>
                <w:rFonts w:ascii="Arial" w:eastAsia="Times New Roman" w:hAnsi="Arial" w:cs="Arial"/>
                <w:b/>
                <w:bCs/>
              </w:rPr>
            </w:pPr>
            <w:r w:rsidRPr="00623AF2">
              <w:rPr>
                <w:rFonts w:ascii="Arial" w:eastAsia="Times New Roman" w:hAnsi="Arial" w:cs="Arial"/>
                <w:b/>
                <w:bCs/>
              </w:rPr>
              <w:t>Раскрсница улица Краља Петра I (потез државног пута IБ реда бр. 27) и улице Краљице Марије</w:t>
            </w:r>
          </w:p>
        </w:tc>
      </w:tr>
      <w:tr w:rsidR="00D82D95" w:rsidRPr="00623AF2" w:rsidTr="003E2D24">
        <w:trPr>
          <w:trHeight w:val="405"/>
        </w:trPr>
        <w:tc>
          <w:tcPr>
            <w:tcW w:w="9900" w:type="dxa"/>
            <w:gridSpan w:val="7"/>
            <w:vMerge/>
            <w:tcBorders>
              <w:top w:val="nil"/>
              <w:left w:val="nil"/>
              <w:bottom w:val="nil"/>
              <w:right w:val="nil"/>
            </w:tcBorders>
            <w:vAlign w:val="center"/>
            <w:hideMark/>
          </w:tcPr>
          <w:p w:rsidR="00D82D95" w:rsidRPr="00623AF2" w:rsidRDefault="00D82D95" w:rsidP="003E2D24">
            <w:pPr>
              <w:rPr>
                <w:rFonts w:ascii="Arial" w:eastAsia="Times New Roman" w:hAnsi="Arial" w:cs="Arial"/>
                <w:b/>
                <w:bCs/>
              </w:rPr>
            </w:pPr>
          </w:p>
        </w:tc>
      </w:tr>
      <w:tr w:rsidR="00D82D95" w:rsidRPr="00623AF2" w:rsidTr="003E2D24">
        <w:trPr>
          <w:trHeight w:val="322"/>
        </w:trPr>
        <w:tc>
          <w:tcPr>
            <w:tcW w:w="9900" w:type="dxa"/>
            <w:gridSpan w:val="7"/>
            <w:vMerge w:val="restart"/>
            <w:tcBorders>
              <w:top w:val="nil"/>
              <w:left w:val="nil"/>
              <w:bottom w:val="nil"/>
              <w:right w:val="nil"/>
            </w:tcBorders>
            <w:shd w:val="clear" w:color="auto" w:fill="auto"/>
            <w:noWrap/>
            <w:vAlign w:val="center"/>
            <w:hideMark/>
          </w:tcPr>
          <w:p w:rsidR="00D82D95" w:rsidRPr="00623AF2" w:rsidRDefault="00D82D95" w:rsidP="003E2D24">
            <w:pPr>
              <w:jc w:val="center"/>
              <w:rPr>
                <w:rFonts w:ascii="Arial" w:eastAsia="Times New Roman" w:hAnsi="Arial" w:cs="Arial"/>
                <w:b/>
                <w:bCs/>
                <w:sz w:val="28"/>
                <w:szCs w:val="28"/>
              </w:rPr>
            </w:pPr>
            <w:r w:rsidRPr="00623AF2">
              <w:rPr>
                <w:rFonts w:ascii="Arial" w:eastAsia="Times New Roman" w:hAnsi="Arial" w:cs="Arial"/>
                <w:b/>
                <w:bCs/>
                <w:sz w:val="28"/>
                <w:szCs w:val="28"/>
              </w:rPr>
              <w:t>ПРЕДМЕР И ПРЕДРАЧУН - КРАТКОРОЧНЕ МЕРЕ</w:t>
            </w:r>
          </w:p>
        </w:tc>
      </w:tr>
      <w:tr w:rsidR="00D82D95" w:rsidRPr="00623AF2" w:rsidTr="003E2D24">
        <w:trPr>
          <w:trHeight w:val="322"/>
        </w:trPr>
        <w:tc>
          <w:tcPr>
            <w:tcW w:w="9900" w:type="dxa"/>
            <w:gridSpan w:val="7"/>
            <w:vMerge/>
            <w:tcBorders>
              <w:top w:val="nil"/>
              <w:left w:val="nil"/>
              <w:bottom w:val="nil"/>
              <w:right w:val="nil"/>
            </w:tcBorders>
            <w:vAlign w:val="center"/>
            <w:hideMark/>
          </w:tcPr>
          <w:p w:rsidR="00D82D95" w:rsidRPr="00623AF2" w:rsidRDefault="00D82D95" w:rsidP="003E2D24">
            <w:pPr>
              <w:rPr>
                <w:rFonts w:ascii="Arial" w:eastAsia="Times New Roman" w:hAnsi="Arial" w:cs="Arial"/>
                <w:b/>
                <w:bCs/>
                <w:sz w:val="28"/>
                <w:szCs w:val="28"/>
              </w:rPr>
            </w:pPr>
          </w:p>
        </w:tc>
      </w:tr>
      <w:tr w:rsidR="00D82D95" w:rsidRPr="00623AF2" w:rsidTr="003E2D24">
        <w:trPr>
          <w:gridAfter w:val="1"/>
          <w:wAfter w:w="2380" w:type="dxa"/>
          <w:trHeight w:val="799"/>
        </w:trPr>
        <w:tc>
          <w:tcPr>
            <w:tcW w:w="960" w:type="dxa"/>
            <w:tcBorders>
              <w:top w:val="nil"/>
              <w:left w:val="nil"/>
              <w:bottom w:val="nil"/>
              <w:right w:val="nil"/>
            </w:tcBorders>
            <w:shd w:val="clear" w:color="auto" w:fill="auto"/>
            <w:vAlign w:val="center"/>
            <w:hideMark/>
          </w:tcPr>
          <w:p w:rsidR="00D82D95" w:rsidRPr="00623AF2" w:rsidRDefault="00D82D95" w:rsidP="003E2D24">
            <w:pPr>
              <w:jc w:val="center"/>
              <w:rPr>
                <w:rFonts w:ascii="Arial" w:eastAsia="Times New Roman" w:hAnsi="Arial" w:cs="Arial"/>
                <w:sz w:val="20"/>
                <w:szCs w:val="20"/>
              </w:rPr>
            </w:pPr>
          </w:p>
        </w:tc>
        <w:tc>
          <w:tcPr>
            <w:tcW w:w="6560" w:type="dxa"/>
            <w:gridSpan w:val="5"/>
            <w:tcBorders>
              <w:top w:val="nil"/>
              <w:left w:val="nil"/>
              <w:bottom w:val="single" w:sz="8" w:space="0" w:color="auto"/>
              <w:right w:val="nil"/>
            </w:tcBorders>
            <w:shd w:val="clear" w:color="auto" w:fill="auto"/>
            <w:vAlign w:val="center"/>
            <w:hideMark/>
          </w:tcPr>
          <w:p w:rsidR="00D82D95" w:rsidRPr="00623AF2" w:rsidRDefault="00D82D95" w:rsidP="003E2D24">
            <w:pPr>
              <w:jc w:val="center"/>
              <w:rPr>
                <w:rFonts w:ascii="Arial" w:eastAsia="Times New Roman" w:hAnsi="Arial" w:cs="Arial"/>
                <w:b/>
                <w:bCs/>
                <w:sz w:val="20"/>
                <w:szCs w:val="20"/>
              </w:rPr>
            </w:pPr>
            <w:r w:rsidRPr="00623AF2">
              <w:rPr>
                <w:rFonts w:ascii="Arial" w:eastAsia="Times New Roman" w:hAnsi="Arial" w:cs="Arial"/>
                <w:b/>
                <w:bCs/>
                <w:sz w:val="20"/>
                <w:szCs w:val="20"/>
              </w:rPr>
              <w:t xml:space="preserve">ЕЛЕМЕНТИ САОБРАЋАЈНЕ СИГНАЛИЗАЦИЈЕ И ОПРЕМЕ </w:t>
            </w:r>
          </w:p>
        </w:tc>
      </w:tr>
      <w:tr w:rsidR="00D82D95" w:rsidRPr="00623AF2" w:rsidTr="003E2D24">
        <w:trPr>
          <w:gridAfter w:val="1"/>
          <w:wAfter w:w="2380" w:type="dxa"/>
          <w:trHeight w:val="255"/>
        </w:trPr>
        <w:tc>
          <w:tcPr>
            <w:tcW w:w="960" w:type="dxa"/>
            <w:tcBorders>
              <w:top w:val="nil"/>
              <w:left w:val="nil"/>
              <w:bottom w:val="nil"/>
              <w:right w:val="nil"/>
            </w:tcBorders>
            <w:shd w:val="clear" w:color="auto" w:fill="auto"/>
            <w:noWrap/>
            <w:vAlign w:val="center"/>
            <w:hideMark/>
          </w:tcPr>
          <w:p w:rsidR="00D82D95" w:rsidRPr="00623AF2" w:rsidRDefault="00D82D95" w:rsidP="003E2D24">
            <w:pPr>
              <w:rPr>
                <w:rFonts w:ascii="Arial" w:eastAsia="Times New Roman" w:hAnsi="Arial" w:cs="Arial"/>
                <w:sz w:val="20"/>
                <w:szCs w:val="20"/>
              </w:rPr>
            </w:pPr>
          </w:p>
        </w:tc>
        <w:tc>
          <w:tcPr>
            <w:tcW w:w="1316" w:type="dxa"/>
            <w:tcBorders>
              <w:top w:val="nil"/>
              <w:left w:val="nil"/>
              <w:bottom w:val="nil"/>
              <w:right w:val="nil"/>
            </w:tcBorders>
            <w:shd w:val="clear" w:color="auto" w:fill="auto"/>
            <w:noWrap/>
            <w:vAlign w:val="center"/>
            <w:hideMark/>
          </w:tcPr>
          <w:p w:rsidR="00D82D95" w:rsidRPr="00623AF2" w:rsidRDefault="00D82D95" w:rsidP="003E2D24">
            <w:pPr>
              <w:rPr>
                <w:rFonts w:ascii="Arial" w:eastAsia="Times New Roman" w:hAnsi="Arial" w:cs="Arial"/>
                <w:sz w:val="20"/>
                <w:szCs w:val="20"/>
              </w:rPr>
            </w:pPr>
          </w:p>
        </w:tc>
        <w:tc>
          <w:tcPr>
            <w:tcW w:w="1311" w:type="dxa"/>
            <w:tcBorders>
              <w:top w:val="nil"/>
              <w:left w:val="nil"/>
              <w:bottom w:val="nil"/>
              <w:right w:val="nil"/>
            </w:tcBorders>
            <w:shd w:val="clear" w:color="auto" w:fill="auto"/>
            <w:noWrap/>
            <w:vAlign w:val="center"/>
            <w:hideMark/>
          </w:tcPr>
          <w:p w:rsidR="00D82D95" w:rsidRPr="00623AF2" w:rsidRDefault="00D82D95" w:rsidP="003E2D24">
            <w:pPr>
              <w:rPr>
                <w:rFonts w:ascii="Arial" w:eastAsia="Times New Roman" w:hAnsi="Arial" w:cs="Arial"/>
                <w:sz w:val="20"/>
                <w:szCs w:val="20"/>
              </w:rPr>
            </w:pPr>
          </w:p>
        </w:tc>
        <w:tc>
          <w:tcPr>
            <w:tcW w:w="1311" w:type="dxa"/>
            <w:tcBorders>
              <w:top w:val="nil"/>
              <w:left w:val="nil"/>
              <w:bottom w:val="nil"/>
              <w:right w:val="nil"/>
            </w:tcBorders>
            <w:shd w:val="clear" w:color="auto" w:fill="auto"/>
            <w:noWrap/>
            <w:vAlign w:val="center"/>
            <w:hideMark/>
          </w:tcPr>
          <w:p w:rsidR="00D82D95" w:rsidRPr="00623AF2" w:rsidRDefault="00D82D95" w:rsidP="003E2D24">
            <w:pPr>
              <w:rPr>
                <w:rFonts w:ascii="Arial" w:eastAsia="Times New Roman" w:hAnsi="Arial" w:cs="Arial"/>
                <w:sz w:val="20"/>
                <w:szCs w:val="20"/>
              </w:rPr>
            </w:pPr>
          </w:p>
        </w:tc>
        <w:tc>
          <w:tcPr>
            <w:tcW w:w="1311" w:type="dxa"/>
            <w:tcBorders>
              <w:top w:val="nil"/>
              <w:left w:val="nil"/>
              <w:bottom w:val="nil"/>
              <w:right w:val="nil"/>
            </w:tcBorders>
            <w:shd w:val="clear" w:color="auto" w:fill="auto"/>
            <w:noWrap/>
            <w:vAlign w:val="center"/>
            <w:hideMark/>
          </w:tcPr>
          <w:p w:rsidR="00D82D95" w:rsidRPr="00623AF2" w:rsidRDefault="00D82D95" w:rsidP="003E2D24">
            <w:pPr>
              <w:rPr>
                <w:rFonts w:ascii="Arial" w:eastAsia="Times New Roman" w:hAnsi="Arial" w:cs="Arial"/>
                <w:sz w:val="20"/>
                <w:szCs w:val="20"/>
              </w:rPr>
            </w:pPr>
          </w:p>
        </w:tc>
        <w:tc>
          <w:tcPr>
            <w:tcW w:w="1311" w:type="dxa"/>
            <w:tcBorders>
              <w:top w:val="nil"/>
              <w:left w:val="nil"/>
              <w:bottom w:val="nil"/>
              <w:right w:val="nil"/>
            </w:tcBorders>
            <w:shd w:val="clear" w:color="auto" w:fill="auto"/>
            <w:noWrap/>
            <w:vAlign w:val="center"/>
            <w:hideMark/>
          </w:tcPr>
          <w:p w:rsidR="00D82D95" w:rsidRPr="00623AF2" w:rsidRDefault="00D82D95" w:rsidP="003E2D24">
            <w:pPr>
              <w:rPr>
                <w:rFonts w:ascii="Arial" w:eastAsia="Times New Roman" w:hAnsi="Arial" w:cs="Arial"/>
                <w:sz w:val="20"/>
                <w:szCs w:val="20"/>
              </w:rPr>
            </w:pPr>
          </w:p>
        </w:tc>
      </w:tr>
      <w:tr w:rsidR="00D82D95" w:rsidRPr="00623AF2" w:rsidTr="003E2D24">
        <w:trPr>
          <w:gridAfter w:val="1"/>
          <w:wAfter w:w="2380" w:type="dxa"/>
          <w:trHeight w:val="799"/>
        </w:trPr>
        <w:tc>
          <w:tcPr>
            <w:tcW w:w="960" w:type="dxa"/>
            <w:tcBorders>
              <w:top w:val="nil"/>
              <w:left w:val="nil"/>
              <w:bottom w:val="single" w:sz="8" w:space="0" w:color="auto"/>
              <w:right w:val="nil"/>
            </w:tcBorders>
            <w:shd w:val="clear" w:color="auto" w:fill="auto"/>
            <w:noWrap/>
            <w:vAlign w:val="center"/>
            <w:hideMark/>
          </w:tcPr>
          <w:p w:rsidR="00D82D95" w:rsidRPr="00623AF2" w:rsidRDefault="00D82D95" w:rsidP="003E2D24">
            <w:pPr>
              <w:jc w:val="center"/>
              <w:rPr>
                <w:rFonts w:ascii="Arial" w:eastAsia="Times New Roman" w:hAnsi="Arial" w:cs="Arial"/>
                <w:b/>
                <w:bCs/>
                <w:sz w:val="20"/>
                <w:szCs w:val="20"/>
              </w:rPr>
            </w:pPr>
            <w:r w:rsidRPr="00623AF2">
              <w:rPr>
                <w:rFonts w:ascii="Arial" w:eastAsia="Times New Roman" w:hAnsi="Arial" w:cs="Arial"/>
                <w:b/>
                <w:bCs/>
                <w:sz w:val="20"/>
                <w:szCs w:val="20"/>
              </w:rPr>
              <w:t>РА.1</w:t>
            </w:r>
          </w:p>
        </w:tc>
        <w:tc>
          <w:tcPr>
            <w:tcW w:w="6560" w:type="dxa"/>
            <w:gridSpan w:val="5"/>
            <w:tcBorders>
              <w:top w:val="nil"/>
              <w:left w:val="nil"/>
              <w:bottom w:val="single" w:sz="8" w:space="0" w:color="auto"/>
              <w:right w:val="nil"/>
            </w:tcBorders>
            <w:shd w:val="clear" w:color="auto" w:fill="auto"/>
            <w:vAlign w:val="center"/>
            <w:hideMark/>
          </w:tcPr>
          <w:p w:rsidR="00D82D95" w:rsidRPr="00623AF2" w:rsidRDefault="00D82D95" w:rsidP="003E2D24">
            <w:pPr>
              <w:jc w:val="center"/>
              <w:rPr>
                <w:rFonts w:ascii="Arial" w:eastAsia="Times New Roman" w:hAnsi="Arial" w:cs="Arial"/>
                <w:b/>
                <w:bCs/>
                <w:sz w:val="20"/>
                <w:szCs w:val="20"/>
              </w:rPr>
            </w:pPr>
            <w:r w:rsidRPr="00623AF2">
              <w:rPr>
                <w:rFonts w:ascii="Arial" w:eastAsia="Times New Roman" w:hAnsi="Arial" w:cs="Arial"/>
                <w:b/>
                <w:bCs/>
                <w:sz w:val="20"/>
                <w:szCs w:val="20"/>
              </w:rPr>
              <w:t>ОЗНАКЕ НА ПУТУ</w:t>
            </w:r>
            <w:r w:rsidRPr="00623AF2">
              <w:rPr>
                <w:rFonts w:ascii="Arial" w:eastAsia="Times New Roman" w:hAnsi="Arial" w:cs="Arial"/>
                <w:b/>
                <w:bCs/>
                <w:sz w:val="20"/>
                <w:szCs w:val="20"/>
              </w:rPr>
              <w:br/>
              <w:t>испорука и уградња танкослојних ознака</w:t>
            </w:r>
          </w:p>
        </w:tc>
      </w:tr>
    </w:tbl>
    <w:p w:rsidR="00D82D95" w:rsidRDefault="00D82D95" w:rsidP="00D82D95"/>
    <w:p w:rsidR="00D82D95" w:rsidRDefault="00D82D95" w:rsidP="00D82D95"/>
    <w:tbl>
      <w:tblPr>
        <w:tblStyle w:val="TableGrid"/>
        <w:tblW w:w="0" w:type="auto"/>
        <w:tblLook w:val="04A0"/>
      </w:tblPr>
      <w:tblGrid>
        <w:gridCol w:w="829"/>
        <w:gridCol w:w="5417"/>
        <w:gridCol w:w="701"/>
        <w:gridCol w:w="1214"/>
        <w:gridCol w:w="731"/>
        <w:gridCol w:w="962"/>
      </w:tblGrid>
      <w:tr w:rsidR="00D82D95" w:rsidTr="003E2D24">
        <w:tc>
          <w:tcPr>
            <w:tcW w:w="813" w:type="dxa"/>
          </w:tcPr>
          <w:p w:rsidR="00D82D95" w:rsidRDefault="00D82D95" w:rsidP="003E2D24">
            <w:r>
              <w:t>Редни број</w:t>
            </w:r>
          </w:p>
        </w:tc>
        <w:tc>
          <w:tcPr>
            <w:tcW w:w="5653" w:type="dxa"/>
          </w:tcPr>
          <w:p w:rsidR="00D82D95" w:rsidRDefault="00D82D95" w:rsidP="003E2D24">
            <w:r>
              <w:t>Опис Позиције</w:t>
            </w:r>
          </w:p>
        </w:tc>
        <w:tc>
          <w:tcPr>
            <w:tcW w:w="700" w:type="dxa"/>
          </w:tcPr>
          <w:p w:rsidR="00D82D95" w:rsidRDefault="00D82D95" w:rsidP="003E2D24">
            <w:r>
              <w:t>Јед. мере</w:t>
            </w:r>
          </w:p>
        </w:tc>
        <w:tc>
          <w:tcPr>
            <w:tcW w:w="1128" w:type="dxa"/>
          </w:tcPr>
          <w:p w:rsidR="00D82D95" w:rsidRDefault="00D82D95" w:rsidP="003E2D24">
            <w:r>
              <w:t>Количина</w:t>
            </w:r>
          </w:p>
        </w:tc>
        <w:tc>
          <w:tcPr>
            <w:tcW w:w="689" w:type="dxa"/>
          </w:tcPr>
          <w:p w:rsidR="00D82D95" w:rsidRDefault="00D82D95" w:rsidP="003E2D24">
            <w:r>
              <w:t>Цена</w:t>
            </w:r>
          </w:p>
        </w:tc>
        <w:tc>
          <w:tcPr>
            <w:tcW w:w="872" w:type="dxa"/>
          </w:tcPr>
          <w:p w:rsidR="00D82D95" w:rsidRDefault="00D82D95" w:rsidP="003E2D24">
            <w:r>
              <w:t>Укупна цена</w:t>
            </w:r>
          </w:p>
        </w:tc>
      </w:tr>
      <w:tr w:rsidR="00D82D95" w:rsidTr="003E2D24">
        <w:tc>
          <w:tcPr>
            <w:tcW w:w="813" w:type="dxa"/>
          </w:tcPr>
          <w:p w:rsidR="00D82D95" w:rsidRDefault="00D82D95" w:rsidP="003E2D24">
            <w:r>
              <w:t>1.1</w:t>
            </w:r>
          </w:p>
        </w:tc>
        <w:tc>
          <w:tcPr>
            <w:tcW w:w="5653" w:type="dxa"/>
          </w:tcPr>
          <w:p w:rsidR="00D82D95" w:rsidRDefault="00D82D95" w:rsidP="003E2D24">
            <w:r w:rsidRPr="001B351B">
              <w:rPr>
                <w:rFonts w:ascii="Arial" w:eastAsia="Times New Roman" w:hAnsi="Arial" w:cs="Arial"/>
                <w:sz w:val="20"/>
                <w:szCs w:val="20"/>
              </w:rPr>
              <w:t>Неиспрекидане линије б 0.1</w:t>
            </w:r>
            <w:r>
              <w:rPr>
                <w:rFonts w:ascii="Arial" w:eastAsia="Times New Roman" w:hAnsi="Arial" w:cs="Arial"/>
                <w:sz w:val="20"/>
                <w:szCs w:val="20"/>
              </w:rPr>
              <w:t>2</w:t>
            </w:r>
            <w:r w:rsidRPr="001B351B">
              <w:rPr>
                <w:rFonts w:ascii="Arial" w:eastAsia="Times New Roman" w:hAnsi="Arial" w:cs="Arial"/>
                <w:sz w:val="20"/>
                <w:szCs w:val="20"/>
              </w:rPr>
              <w:t>, бела боја</w:t>
            </w:r>
          </w:p>
        </w:tc>
        <w:tc>
          <w:tcPr>
            <w:tcW w:w="700" w:type="dxa"/>
          </w:tcPr>
          <w:p w:rsidR="00D82D95" w:rsidRDefault="00D82D95" w:rsidP="003E2D24">
            <w:r>
              <w:t>М</w:t>
            </w:r>
          </w:p>
        </w:tc>
        <w:tc>
          <w:tcPr>
            <w:tcW w:w="1128" w:type="dxa"/>
            <w:vAlign w:val="center"/>
          </w:tcPr>
          <w:p w:rsidR="00D82D95" w:rsidRDefault="00D82D95" w:rsidP="003E2D24">
            <w:pPr>
              <w:jc w:val="right"/>
              <w:rPr>
                <w:rFonts w:ascii="Arial" w:hAnsi="Arial" w:cs="Arial"/>
                <w:sz w:val="20"/>
                <w:szCs w:val="20"/>
              </w:rPr>
            </w:pPr>
            <w:r>
              <w:rPr>
                <w:rFonts w:ascii="Arial" w:hAnsi="Arial" w:cs="Arial"/>
                <w:sz w:val="20"/>
                <w:szCs w:val="20"/>
              </w:rPr>
              <w:t>14,00</w:t>
            </w:r>
          </w:p>
        </w:tc>
        <w:tc>
          <w:tcPr>
            <w:tcW w:w="689" w:type="dxa"/>
          </w:tcPr>
          <w:p w:rsidR="00D82D95" w:rsidRDefault="00D82D95" w:rsidP="003E2D24"/>
        </w:tc>
        <w:tc>
          <w:tcPr>
            <w:tcW w:w="872" w:type="dxa"/>
          </w:tcPr>
          <w:p w:rsidR="00D82D95" w:rsidRDefault="00D82D95" w:rsidP="003E2D24"/>
        </w:tc>
      </w:tr>
      <w:tr w:rsidR="00D82D95" w:rsidTr="003E2D24">
        <w:tc>
          <w:tcPr>
            <w:tcW w:w="813" w:type="dxa"/>
          </w:tcPr>
          <w:p w:rsidR="00D82D95" w:rsidRDefault="00D82D95" w:rsidP="003E2D24">
            <w:r>
              <w:t>1.2</w:t>
            </w:r>
          </w:p>
        </w:tc>
        <w:tc>
          <w:tcPr>
            <w:tcW w:w="5653" w:type="dxa"/>
          </w:tcPr>
          <w:p w:rsidR="00D82D95" w:rsidRDefault="00D82D95" w:rsidP="003E2D24">
            <w:r>
              <w:rPr>
                <w:rFonts w:ascii="Arial" w:eastAsia="Times New Roman" w:hAnsi="Arial" w:cs="Arial"/>
                <w:sz w:val="20"/>
                <w:szCs w:val="20"/>
              </w:rPr>
              <w:t>Неиспрекидане линије б 0.12</w:t>
            </w:r>
            <w:r w:rsidRPr="001B351B">
              <w:rPr>
                <w:rFonts w:ascii="Arial" w:eastAsia="Times New Roman" w:hAnsi="Arial" w:cs="Arial"/>
                <w:sz w:val="20"/>
                <w:szCs w:val="20"/>
              </w:rPr>
              <w:t>, бела боја</w:t>
            </w:r>
          </w:p>
        </w:tc>
        <w:tc>
          <w:tcPr>
            <w:tcW w:w="700" w:type="dxa"/>
          </w:tcPr>
          <w:p w:rsidR="00D82D95" w:rsidRDefault="00D82D95" w:rsidP="003E2D24">
            <w:r>
              <w:t>М</w:t>
            </w:r>
          </w:p>
        </w:tc>
        <w:tc>
          <w:tcPr>
            <w:tcW w:w="1128" w:type="dxa"/>
            <w:vAlign w:val="center"/>
          </w:tcPr>
          <w:p w:rsidR="00D82D95" w:rsidRDefault="00D82D95" w:rsidP="003E2D24">
            <w:pPr>
              <w:jc w:val="right"/>
              <w:rPr>
                <w:rFonts w:ascii="Arial" w:hAnsi="Arial" w:cs="Arial"/>
                <w:sz w:val="20"/>
                <w:szCs w:val="20"/>
              </w:rPr>
            </w:pPr>
            <w:r>
              <w:rPr>
                <w:rFonts w:ascii="Arial" w:hAnsi="Arial" w:cs="Arial"/>
                <w:sz w:val="20"/>
                <w:szCs w:val="20"/>
              </w:rPr>
              <w:t>92,00</w:t>
            </w:r>
          </w:p>
        </w:tc>
        <w:tc>
          <w:tcPr>
            <w:tcW w:w="689" w:type="dxa"/>
          </w:tcPr>
          <w:p w:rsidR="00D82D95" w:rsidRDefault="00D82D95" w:rsidP="003E2D24"/>
        </w:tc>
        <w:tc>
          <w:tcPr>
            <w:tcW w:w="872" w:type="dxa"/>
          </w:tcPr>
          <w:p w:rsidR="00D82D95" w:rsidRDefault="00D82D95" w:rsidP="003E2D24"/>
        </w:tc>
      </w:tr>
      <w:tr w:rsidR="00D82D95" w:rsidTr="003E2D24">
        <w:tc>
          <w:tcPr>
            <w:tcW w:w="813" w:type="dxa"/>
          </w:tcPr>
          <w:p w:rsidR="00D82D95" w:rsidRDefault="00D82D95" w:rsidP="003E2D24">
            <w:r>
              <w:t>1.3</w:t>
            </w:r>
          </w:p>
        </w:tc>
        <w:tc>
          <w:tcPr>
            <w:tcW w:w="5653" w:type="dxa"/>
          </w:tcPr>
          <w:p w:rsidR="00D82D95" w:rsidRPr="001B351B" w:rsidRDefault="00D82D95" w:rsidP="003E2D24">
            <w:pPr>
              <w:rPr>
                <w:rFonts w:ascii="Arial" w:eastAsia="Times New Roman" w:hAnsi="Arial" w:cs="Arial"/>
                <w:sz w:val="20"/>
                <w:szCs w:val="20"/>
              </w:rPr>
            </w:pPr>
            <w:r w:rsidRPr="001B351B">
              <w:rPr>
                <w:rFonts w:ascii="Arial" w:eastAsia="Times New Roman" w:hAnsi="Arial" w:cs="Arial"/>
                <w:sz w:val="20"/>
                <w:szCs w:val="20"/>
              </w:rPr>
              <w:t>Испрекидане линије б 0.1</w:t>
            </w:r>
            <w:r>
              <w:rPr>
                <w:rFonts w:ascii="Arial" w:eastAsia="Times New Roman" w:hAnsi="Arial" w:cs="Arial"/>
                <w:sz w:val="20"/>
                <w:szCs w:val="20"/>
              </w:rPr>
              <w:t>5</w:t>
            </w:r>
            <w:r w:rsidRPr="001B351B">
              <w:rPr>
                <w:rFonts w:ascii="Arial" w:eastAsia="Times New Roman" w:hAnsi="Arial" w:cs="Arial"/>
                <w:sz w:val="20"/>
                <w:szCs w:val="20"/>
              </w:rPr>
              <w:t xml:space="preserve"> (1+1), бела боја</w:t>
            </w:r>
          </w:p>
        </w:tc>
        <w:tc>
          <w:tcPr>
            <w:tcW w:w="700" w:type="dxa"/>
          </w:tcPr>
          <w:p w:rsidR="00D82D95" w:rsidRDefault="00D82D95" w:rsidP="003E2D24">
            <w:r>
              <w:t>М</w:t>
            </w:r>
          </w:p>
        </w:tc>
        <w:tc>
          <w:tcPr>
            <w:tcW w:w="1128" w:type="dxa"/>
            <w:vAlign w:val="center"/>
          </w:tcPr>
          <w:p w:rsidR="00D82D95" w:rsidRDefault="00D82D95" w:rsidP="003E2D24">
            <w:pPr>
              <w:jc w:val="right"/>
              <w:rPr>
                <w:rFonts w:ascii="Arial" w:hAnsi="Arial" w:cs="Arial"/>
                <w:sz w:val="20"/>
                <w:szCs w:val="20"/>
              </w:rPr>
            </w:pPr>
            <w:r>
              <w:rPr>
                <w:rFonts w:ascii="Arial" w:hAnsi="Arial" w:cs="Arial"/>
                <w:sz w:val="20"/>
                <w:szCs w:val="20"/>
              </w:rPr>
              <w:t>65,00</w:t>
            </w:r>
          </w:p>
        </w:tc>
        <w:tc>
          <w:tcPr>
            <w:tcW w:w="689" w:type="dxa"/>
          </w:tcPr>
          <w:p w:rsidR="00D82D95" w:rsidRDefault="00D82D95" w:rsidP="003E2D24"/>
        </w:tc>
        <w:tc>
          <w:tcPr>
            <w:tcW w:w="872" w:type="dxa"/>
          </w:tcPr>
          <w:p w:rsidR="00D82D95" w:rsidRDefault="00D82D95" w:rsidP="003E2D24"/>
        </w:tc>
      </w:tr>
      <w:tr w:rsidR="00D82D95" w:rsidTr="003E2D24">
        <w:tc>
          <w:tcPr>
            <w:tcW w:w="813" w:type="dxa"/>
          </w:tcPr>
          <w:p w:rsidR="00D82D95" w:rsidRDefault="00D82D95" w:rsidP="003E2D24">
            <w:r>
              <w:t>1.4</w:t>
            </w:r>
          </w:p>
        </w:tc>
        <w:tc>
          <w:tcPr>
            <w:tcW w:w="5653" w:type="dxa"/>
          </w:tcPr>
          <w:p w:rsidR="00D82D95" w:rsidRDefault="00D82D95" w:rsidP="003E2D24">
            <w:r w:rsidRPr="001B351B">
              <w:rPr>
                <w:rFonts w:ascii="Arial" w:eastAsia="Times New Roman" w:hAnsi="Arial" w:cs="Arial"/>
                <w:sz w:val="20"/>
                <w:szCs w:val="20"/>
              </w:rPr>
              <w:t>Зауставне линије, V-1,</w:t>
            </w:r>
            <w:r>
              <w:rPr>
                <w:rFonts w:ascii="Arial" w:eastAsia="Times New Roman" w:hAnsi="Arial" w:cs="Arial"/>
                <w:sz w:val="20"/>
                <w:szCs w:val="20"/>
              </w:rPr>
              <w:t xml:space="preserve"> ( неиспрекидана)</w:t>
            </w:r>
            <w:r w:rsidRPr="001B351B">
              <w:rPr>
                <w:rFonts w:ascii="Arial" w:eastAsia="Times New Roman" w:hAnsi="Arial" w:cs="Arial"/>
                <w:sz w:val="20"/>
                <w:szCs w:val="20"/>
              </w:rPr>
              <w:t xml:space="preserve"> бела боја</w:t>
            </w:r>
          </w:p>
        </w:tc>
        <w:tc>
          <w:tcPr>
            <w:tcW w:w="700" w:type="dxa"/>
          </w:tcPr>
          <w:p w:rsidR="00D82D95" w:rsidRPr="00623AF2" w:rsidRDefault="00D82D95" w:rsidP="003E2D24">
            <w:r>
              <w:t>М2</w:t>
            </w:r>
          </w:p>
        </w:tc>
        <w:tc>
          <w:tcPr>
            <w:tcW w:w="1128" w:type="dxa"/>
            <w:vAlign w:val="center"/>
          </w:tcPr>
          <w:p w:rsidR="00D82D95" w:rsidRDefault="00D82D95" w:rsidP="003E2D24">
            <w:pPr>
              <w:jc w:val="right"/>
              <w:rPr>
                <w:rFonts w:ascii="Arial" w:hAnsi="Arial" w:cs="Arial"/>
                <w:sz w:val="20"/>
                <w:szCs w:val="20"/>
              </w:rPr>
            </w:pPr>
            <w:r>
              <w:rPr>
                <w:rFonts w:ascii="Arial" w:hAnsi="Arial" w:cs="Arial"/>
                <w:sz w:val="20"/>
                <w:szCs w:val="20"/>
              </w:rPr>
              <w:t>4,00</w:t>
            </w:r>
          </w:p>
        </w:tc>
        <w:tc>
          <w:tcPr>
            <w:tcW w:w="689" w:type="dxa"/>
          </w:tcPr>
          <w:p w:rsidR="00D82D95" w:rsidRDefault="00D82D95" w:rsidP="003E2D24"/>
        </w:tc>
        <w:tc>
          <w:tcPr>
            <w:tcW w:w="872" w:type="dxa"/>
          </w:tcPr>
          <w:p w:rsidR="00D82D95" w:rsidRDefault="00D82D95" w:rsidP="003E2D24"/>
        </w:tc>
      </w:tr>
      <w:tr w:rsidR="00D82D95" w:rsidTr="003E2D24">
        <w:tc>
          <w:tcPr>
            <w:tcW w:w="813" w:type="dxa"/>
          </w:tcPr>
          <w:p w:rsidR="00D82D95" w:rsidRDefault="00D82D95" w:rsidP="003E2D24">
            <w:r>
              <w:t>1.5</w:t>
            </w:r>
          </w:p>
        </w:tc>
        <w:tc>
          <w:tcPr>
            <w:tcW w:w="5653" w:type="dxa"/>
          </w:tcPr>
          <w:p w:rsidR="00D82D95" w:rsidRDefault="00D82D95" w:rsidP="003E2D24">
            <w:r w:rsidRPr="00623AF2">
              <w:t>V-4, обележавањ пешачког прелаза, бела боја</w:t>
            </w:r>
          </w:p>
        </w:tc>
        <w:tc>
          <w:tcPr>
            <w:tcW w:w="700" w:type="dxa"/>
          </w:tcPr>
          <w:p w:rsidR="00D82D95" w:rsidRDefault="00D82D95" w:rsidP="003E2D24">
            <w:r>
              <w:t>М2</w:t>
            </w:r>
          </w:p>
        </w:tc>
        <w:tc>
          <w:tcPr>
            <w:tcW w:w="1128" w:type="dxa"/>
            <w:vAlign w:val="center"/>
          </w:tcPr>
          <w:p w:rsidR="00D82D95" w:rsidRDefault="00D82D95" w:rsidP="003E2D24">
            <w:pPr>
              <w:jc w:val="right"/>
              <w:rPr>
                <w:rFonts w:ascii="Arial" w:hAnsi="Arial" w:cs="Arial"/>
                <w:sz w:val="20"/>
                <w:szCs w:val="20"/>
              </w:rPr>
            </w:pPr>
            <w:r>
              <w:rPr>
                <w:rFonts w:ascii="Arial" w:hAnsi="Arial" w:cs="Arial"/>
                <w:sz w:val="20"/>
                <w:szCs w:val="20"/>
              </w:rPr>
              <w:t>50,00</w:t>
            </w:r>
          </w:p>
        </w:tc>
        <w:tc>
          <w:tcPr>
            <w:tcW w:w="689" w:type="dxa"/>
          </w:tcPr>
          <w:p w:rsidR="00D82D95" w:rsidRDefault="00D82D95" w:rsidP="003E2D24"/>
        </w:tc>
        <w:tc>
          <w:tcPr>
            <w:tcW w:w="872" w:type="dxa"/>
          </w:tcPr>
          <w:p w:rsidR="00D82D95" w:rsidRDefault="00D82D95" w:rsidP="003E2D24"/>
        </w:tc>
      </w:tr>
    </w:tbl>
    <w:p w:rsidR="00D82D95" w:rsidRDefault="00D82D95" w:rsidP="00D82D95"/>
    <w:p w:rsidR="00D82D95" w:rsidRDefault="00D82D95" w:rsidP="00D82D95">
      <w:pPr>
        <w:ind w:firstLine="720"/>
      </w:pPr>
    </w:p>
    <w:tbl>
      <w:tblPr>
        <w:tblStyle w:val="TableGrid"/>
        <w:tblW w:w="0" w:type="auto"/>
        <w:tblLook w:val="04A0"/>
      </w:tblPr>
      <w:tblGrid>
        <w:gridCol w:w="7195"/>
        <w:gridCol w:w="2659"/>
      </w:tblGrid>
      <w:tr w:rsidR="00D82D95" w:rsidTr="003E2D24">
        <w:tc>
          <w:tcPr>
            <w:tcW w:w="7196" w:type="dxa"/>
          </w:tcPr>
          <w:p w:rsidR="00D82D95" w:rsidRPr="007D73EB" w:rsidRDefault="00D82D95" w:rsidP="003E2D24">
            <w:pPr>
              <w:rPr>
                <w:b/>
              </w:rPr>
            </w:pPr>
            <w:r w:rsidRPr="007D73EB">
              <w:rPr>
                <w:b/>
              </w:rPr>
              <w:t>УКУПНО РАСКРСНИЦА РА1-УКУПНО ХОР.СИГН. без пдва</w:t>
            </w:r>
          </w:p>
        </w:tc>
        <w:tc>
          <w:tcPr>
            <w:tcW w:w="2659" w:type="dxa"/>
          </w:tcPr>
          <w:p w:rsidR="00D82D95" w:rsidRDefault="00D82D95" w:rsidP="003E2D24"/>
        </w:tc>
      </w:tr>
      <w:tr w:rsidR="00D82D95" w:rsidTr="003E2D24">
        <w:tc>
          <w:tcPr>
            <w:tcW w:w="7196" w:type="dxa"/>
          </w:tcPr>
          <w:p w:rsidR="00D82D95" w:rsidRPr="007D73EB" w:rsidRDefault="00D82D95" w:rsidP="003E2D24">
            <w:pPr>
              <w:rPr>
                <w:b/>
              </w:rPr>
            </w:pPr>
            <w:r w:rsidRPr="007D73EB">
              <w:rPr>
                <w:b/>
              </w:rPr>
              <w:t>УКУПНО РАСКРСНИЦА РА1-УКУПНО ХОР.СИГН. са пдв-ом</w:t>
            </w:r>
          </w:p>
        </w:tc>
        <w:tc>
          <w:tcPr>
            <w:tcW w:w="2659" w:type="dxa"/>
          </w:tcPr>
          <w:p w:rsidR="00D82D95" w:rsidRDefault="00D82D95" w:rsidP="003E2D24"/>
        </w:tc>
      </w:tr>
    </w:tbl>
    <w:p w:rsidR="00D82D95" w:rsidRDefault="00D82D95" w:rsidP="00D82D95">
      <w:pPr>
        <w:ind w:firstLine="720"/>
      </w:pPr>
    </w:p>
    <w:tbl>
      <w:tblPr>
        <w:tblW w:w="7520" w:type="dxa"/>
        <w:tblInd w:w="94" w:type="dxa"/>
        <w:tblLook w:val="04A0"/>
      </w:tblPr>
      <w:tblGrid>
        <w:gridCol w:w="960"/>
        <w:gridCol w:w="1312"/>
        <w:gridCol w:w="1312"/>
        <w:gridCol w:w="1312"/>
        <w:gridCol w:w="1312"/>
        <w:gridCol w:w="1312"/>
      </w:tblGrid>
      <w:tr w:rsidR="00D82D95" w:rsidRPr="00623AF2" w:rsidTr="003E2D24">
        <w:trPr>
          <w:trHeight w:val="525"/>
        </w:trPr>
        <w:tc>
          <w:tcPr>
            <w:tcW w:w="960" w:type="dxa"/>
            <w:tcBorders>
              <w:top w:val="nil"/>
              <w:left w:val="nil"/>
              <w:bottom w:val="single" w:sz="8" w:space="0" w:color="auto"/>
              <w:right w:val="nil"/>
            </w:tcBorders>
            <w:shd w:val="clear" w:color="auto" w:fill="auto"/>
            <w:noWrap/>
            <w:vAlign w:val="center"/>
            <w:hideMark/>
          </w:tcPr>
          <w:p w:rsidR="00D82D95" w:rsidRPr="00623AF2" w:rsidRDefault="00D82D95" w:rsidP="003E2D24">
            <w:pPr>
              <w:jc w:val="center"/>
              <w:rPr>
                <w:rFonts w:ascii="Arial" w:eastAsia="Times New Roman" w:hAnsi="Arial" w:cs="Arial"/>
                <w:b/>
                <w:bCs/>
                <w:sz w:val="20"/>
                <w:szCs w:val="20"/>
              </w:rPr>
            </w:pPr>
            <w:r w:rsidRPr="00623AF2">
              <w:rPr>
                <w:rFonts w:ascii="Arial" w:eastAsia="Times New Roman" w:hAnsi="Arial" w:cs="Arial"/>
                <w:b/>
                <w:bCs/>
                <w:sz w:val="20"/>
                <w:szCs w:val="20"/>
              </w:rPr>
              <w:t>РА.2</w:t>
            </w:r>
          </w:p>
        </w:tc>
        <w:tc>
          <w:tcPr>
            <w:tcW w:w="6560" w:type="dxa"/>
            <w:gridSpan w:val="5"/>
            <w:tcBorders>
              <w:top w:val="nil"/>
              <w:left w:val="nil"/>
              <w:bottom w:val="single" w:sz="8" w:space="0" w:color="auto"/>
              <w:right w:val="nil"/>
            </w:tcBorders>
            <w:shd w:val="clear" w:color="auto" w:fill="auto"/>
            <w:vAlign w:val="center"/>
            <w:hideMark/>
          </w:tcPr>
          <w:p w:rsidR="00D82D95" w:rsidRPr="00623AF2" w:rsidRDefault="00D82D95" w:rsidP="003E2D24">
            <w:pPr>
              <w:jc w:val="center"/>
              <w:rPr>
                <w:rFonts w:ascii="Arial" w:eastAsia="Times New Roman" w:hAnsi="Arial" w:cs="Arial"/>
                <w:b/>
                <w:bCs/>
                <w:sz w:val="20"/>
                <w:szCs w:val="20"/>
              </w:rPr>
            </w:pPr>
            <w:r w:rsidRPr="00623AF2">
              <w:rPr>
                <w:rFonts w:ascii="Arial" w:eastAsia="Times New Roman" w:hAnsi="Arial" w:cs="Arial"/>
                <w:b/>
                <w:bCs/>
                <w:sz w:val="20"/>
                <w:szCs w:val="20"/>
              </w:rPr>
              <w:t>САОБРАЋАЈНИ ЗНАКОВИ</w:t>
            </w:r>
            <w:r w:rsidRPr="00623AF2">
              <w:rPr>
                <w:rFonts w:ascii="Arial" w:eastAsia="Times New Roman" w:hAnsi="Arial" w:cs="Arial"/>
                <w:b/>
                <w:bCs/>
                <w:sz w:val="20"/>
                <w:szCs w:val="20"/>
              </w:rPr>
              <w:br/>
              <w:t xml:space="preserve">испорука и уградња </w:t>
            </w:r>
          </w:p>
        </w:tc>
      </w:tr>
      <w:tr w:rsidR="00D82D95" w:rsidRPr="00623AF2" w:rsidTr="003E2D24">
        <w:trPr>
          <w:trHeight w:val="240"/>
        </w:trPr>
        <w:tc>
          <w:tcPr>
            <w:tcW w:w="960" w:type="dxa"/>
            <w:tcBorders>
              <w:top w:val="nil"/>
              <w:left w:val="nil"/>
              <w:bottom w:val="nil"/>
              <w:right w:val="nil"/>
            </w:tcBorders>
            <w:shd w:val="clear" w:color="auto" w:fill="auto"/>
            <w:noWrap/>
            <w:vAlign w:val="center"/>
            <w:hideMark/>
          </w:tcPr>
          <w:p w:rsidR="00D82D95" w:rsidRPr="00623AF2" w:rsidRDefault="00D82D95" w:rsidP="003E2D24">
            <w:pPr>
              <w:jc w:val="center"/>
              <w:rPr>
                <w:rFonts w:ascii="Arial" w:eastAsia="Times New Roman" w:hAnsi="Arial" w:cs="Arial"/>
                <w:b/>
                <w:bCs/>
                <w:sz w:val="20"/>
                <w:szCs w:val="20"/>
              </w:rPr>
            </w:pPr>
          </w:p>
        </w:tc>
        <w:tc>
          <w:tcPr>
            <w:tcW w:w="1312" w:type="dxa"/>
            <w:tcBorders>
              <w:top w:val="nil"/>
              <w:left w:val="nil"/>
              <w:bottom w:val="nil"/>
              <w:right w:val="nil"/>
            </w:tcBorders>
            <w:shd w:val="clear" w:color="auto" w:fill="auto"/>
            <w:noWrap/>
            <w:vAlign w:val="center"/>
            <w:hideMark/>
          </w:tcPr>
          <w:p w:rsidR="00D82D95" w:rsidRPr="00623AF2" w:rsidRDefault="00D82D95" w:rsidP="003E2D24">
            <w:pPr>
              <w:rPr>
                <w:rFonts w:ascii="Arial" w:eastAsia="Times New Roman" w:hAnsi="Arial" w:cs="Arial"/>
                <w:sz w:val="20"/>
                <w:szCs w:val="20"/>
              </w:rPr>
            </w:pPr>
          </w:p>
        </w:tc>
        <w:tc>
          <w:tcPr>
            <w:tcW w:w="1312" w:type="dxa"/>
            <w:tcBorders>
              <w:top w:val="nil"/>
              <w:left w:val="nil"/>
              <w:bottom w:val="nil"/>
              <w:right w:val="nil"/>
            </w:tcBorders>
            <w:shd w:val="clear" w:color="auto" w:fill="auto"/>
            <w:noWrap/>
            <w:vAlign w:val="center"/>
            <w:hideMark/>
          </w:tcPr>
          <w:p w:rsidR="00D82D95" w:rsidRPr="00623AF2" w:rsidRDefault="00D82D95" w:rsidP="003E2D24">
            <w:pPr>
              <w:rPr>
                <w:rFonts w:ascii="Arial" w:eastAsia="Times New Roman" w:hAnsi="Arial" w:cs="Arial"/>
                <w:sz w:val="20"/>
                <w:szCs w:val="20"/>
              </w:rPr>
            </w:pPr>
          </w:p>
        </w:tc>
        <w:tc>
          <w:tcPr>
            <w:tcW w:w="1312" w:type="dxa"/>
            <w:tcBorders>
              <w:top w:val="nil"/>
              <w:left w:val="nil"/>
              <w:bottom w:val="nil"/>
              <w:right w:val="nil"/>
            </w:tcBorders>
            <w:shd w:val="clear" w:color="auto" w:fill="auto"/>
            <w:noWrap/>
            <w:vAlign w:val="center"/>
            <w:hideMark/>
          </w:tcPr>
          <w:p w:rsidR="00D82D95" w:rsidRPr="00623AF2" w:rsidRDefault="00D82D95" w:rsidP="003E2D24">
            <w:pPr>
              <w:rPr>
                <w:rFonts w:ascii="Arial" w:eastAsia="Times New Roman" w:hAnsi="Arial" w:cs="Arial"/>
                <w:sz w:val="20"/>
                <w:szCs w:val="20"/>
              </w:rPr>
            </w:pPr>
          </w:p>
        </w:tc>
        <w:tc>
          <w:tcPr>
            <w:tcW w:w="1312" w:type="dxa"/>
            <w:tcBorders>
              <w:top w:val="nil"/>
              <w:left w:val="nil"/>
              <w:bottom w:val="nil"/>
              <w:right w:val="nil"/>
            </w:tcBorders>
            <w:shd w:val="clear" w:color="auto" w:fill="auto"/>
            <w:noWrap/>
            <w:vAlign w:val="center"/>
            <w:hideMark/>
          </w:tcPr>
          <w:p w:rsidR="00D82D95" w:rsidRPr="00623AF2" w:rsidRDefault="00D82D95" w:rsidP="003E2D24">
            <w:pPr>
              <w:rPr>
                <w:rFonts w:ascii="Arial" w:eastAsia="Times New Roman" w:hAnsi="Arial" w:cs="Arial"/>
                <w:sz w:val="20"/>
                <w:szCs w:val="20"/>
              </w:rPr>
            </w:pPr>
          </w:p>
        </w:tc>
        <w:tc>
          <w:tcPr>
            <w:tcW w:w="1312" w:type="dxa"/>
            <w:tcBorders>
              <w:top w:val="nil"/>
              <w:left w:val="nil"/>
              <w:bottom w:val="nil"/>
              <w:right w:val="nil"/>
            </w:tcBorders>
            <w:shd w:val="clear" w:color="auto" w:fill="auto"/>
            <w:noWrap/>
            <w:vAlign w:val="center"/>
            <w:hideMark/>
          </w:tcPr>
          <w:p w:rsidR="00D82D95" w:rsidRPr="00623AF2" w:rsidRDefault="00D82D95" w:rsidP="003E2D24">
            <w:pPr>
              <w:rPr>
                <w:rFonts w:ascii="Arial" w:eastAsia="Times New Roman" w:hAnsi="Arial" w:cs="Arial"/>
                <w:sz w:val="20"/>
                <w:szCs w:val="20"/>
              </w:rPr>
            </w:pPr>
          </w:p>
        </w:tc>
      </w:tr>
      <w:tr w:rsidR="00D82D95" w:rsidRPr="00623AF2" w:rsidTr="003E2D24">
        <w:trPr>
          <w:trHeight w:val="555"/>
        </w:trPr>
        <w:tc>
          <w:tcPr>
            <w:tcW w:w="960" w:type="dxa"/>
            <w:tcBorders>
              <w:top w:val="nil"/>
              <w:left w:val="nil"/>
              <w:bottom w:val="nil"/>
              <w:right w:val="nil"/>
            </w:tcBorders>
            <w:shd w:val="clear" w:color="auto" w:fill="auto"/>
            <w:noWrap/>
            <w:vAlign w:val="center"/>
            <w:hideMark/>
          </w:tcPr>
          <w:p w:rsidR="00D82D95" w:rsidRPr="00623AF2" w:rsidRDefault="00D82D95" w:rsidP="003E2D24">
            <w:pPr>
              <w:jc w:val="center"/>
              <w:rPr>
                <w:rFonts w:ascii="Arial" w:eastAsia="Times New Roman" w:hAnsi="Arial" w:cs="Arial"/>
                <w:b/>
                <w:bCs/>
                <w:sz w:val="20"/>
                <w:szCs w:val="20"/>
              </w:rPr>
            </w:pPr>
          </w:p>
        </w:tc>
        <w:tc>
          <w:tcPr>
            <w:tcW w:w="6560" w:type="dxa"/>
            <w:gridSpan w:val="5"/>
            <w:tcBorders>
              <w:top w:val="nil"/>
              <w:left w:val="nil"/>
              <w:bottom w:val="single" w:sz="4" w:space="0" w:color="auto"/>
              <w:right w:val="nil"/>
            </w:tcBorders>
            <w:shd w:val="clear" w:color="auto" w:fill="auto"/>
            <w:vAlign w:val="center"/>
            <w:hideMark/>
          </w:tcPr>
          <w:p w:rsidR="00D82D95" w:rsidRPr="00623AF2" w:rsidRDefault="00D82D95" w:rsidP="003E2D24">
            <w:pPr>
              <w:spacing w:after="240"/>
              <w:jc w:val="both"/>
              <w:rPr>
                <w:rFonts w:ascii="Arial" w:eastAsia="Times New Roman" w:hAnsi="Arial" w:cs="Arial"/>
                <w:i/>
                <w:iCs/>
                <w:sz w:val="20"/>
                <w:szCs w:val="20"/>
              </w:rPr>
            </w:pPr>
            <w:r w:rsidRPr="00623AF2">
              <w:rPr>
                <w:rFonts w:ascii="Arial" w:eastAsia="Times New Roman" w:hAnsi="Arial" w:cs="Arial"/>
                <w:i/>
                <w:iCs/>
                <w:sz w:val="20"/>
                <w:szCs w:val="20"/>
              </w:rPr>
              <w:t>"Стандардни саобраћајни знакови групе  Ø 900, III(трећа) класа ретрорефлексије</w:t>
            </w:r>
          </w:p>
        </w:tc>
      </w:tr>
    </w:tbl>
    <w:p w:rsidR="00D82D95" w:rsidRDefault="00D82D95" w:rsidP="00D82D95"/>
    <w:tbl>
      <w:tblPr>
        <w:tblStyle w:val="TableGrid"/>
        <w:tblW w:w="0" w:type="auto"/>
        <w:tblLook w:val="04A0"/>
      </w:tblPr>
      <w:tblGrid>
        <w:gridCol w:w="829"/>
        <w:gridCol w:w="5417"/>
        <w:gridCol w:w="701"/>
        <w:gridCol w:w="1214"/>
        <w:gridCol w:w="731"/>
        <w:gridCol w:w="962"/>
      </w:tblGrid>
      <w:tr w:rsidR="00D82D95" w:rsidTr="003E2D24">
        <w:tc>
          <w:tcPr>
            <w:tcW w:w="813" w:type="dxa"/>
          </w:tcPr>
          <w:p w:rsidR="00D82D95" w:rsidRDefault="00D82D95" w:rsidP="003E2D24">
            <w:r>
              <w:t>Редни број</w:t>
            </w:r>
          </w:p>
        </w:tc>
        <w:tc>
          <w:tcPr>
            <w:tcW w:w="5653" w:type="dxa"/>
          </w:tcPr>
          <w:p w:rsidR="00D82D95" w:rsidRDefault="00D82D95" w:rsidP="003E2D24">
            <w:r>
              <w:t>Опис Позиције</w:t>
            </w:r>
          </w:p>
        </w:tc>
        <w:tc>
          <w:tcPr>
            <w:tcW w:w="700" w:type="dxa"/>
          </w:tcPr>
          <w:p w:rsidR="00D82D95" w:rsidRDefault="00D82D95" w:rsidP="003E2D24">
            <w:r>
              <w:t>Јед. мере</w:t>
            </w:r>
          </w:p>
        </w:tc>
        <w:tc>
          <w:tcPr>
            <w:tcW w:w="1128" w:type="dxa"/>
          </w:tcPr>
          <w:p w:rsidR="00D82D95" w:rsidRDefault="00D82D95" w:rsidP="003E2D24">
            <w:r>
              <w:t>Количина</w:t>
            </w:r>
          </w:p>
        </w:tc>
        <w:tc>
          <w:tcPr>
            <w:tcW w:w="689" w:type="dxa"/>
          </w:tcPr>
          <w:p w:rsidR="00D82D95" w:rsidRDefault="00D82D95" w:rsidP="003E2D24">
            <w:r>
              <w:t>Цена</w:t>
            </w:r>
          </w:p>
        </w:tc>
        <w:tc>
          <w:tcPr>
            <w:tcW w:w="872" w:type="dxa"/>
          </w:tcPr>
          <w:p w:rsidR="00D82D95" w:rsidRDefault="00D82D95" w:rsidP="003E2D24">
            <w:r>
              <w:t>Укупна цена</w:t>
            </w:r>
          </w:p>
        </w:tc>
      </w:tr>
      <w:tr w:rsidR="00D82D95" w:rsidTr="003E2D24">
        <w:tc>
          <w:tcPr>
            <w:tcW w:w="813" w:type="dxa"/>
          </w:tcPr>
          <w:p w:rsidR="00D82D95" w:rsidRDefault="00D82D95" w:rsidP="003E2D24">
            <w:r>
              <w:t>2.1</w:t>
            </w:r>
          </w:p>
        </w:tc>
        <w:tc>
          <w:tcPr>
            <w:tcW w:w="5653" w:type="dxa"/>
          </w:tcPr>
          <w:p w:rsidR="00D82D95" w:rsidRDefault="00D82D95" w:rsidP="003E2D24">
            <w:pPr>
              <w:rPr>
                <w:rFonts w:ascii="Arial" w:hAnsi="Arial" w:cs="Arial"/>
                <w:sz w:val="20"/>
                <w:szCs w:val="20"/>
              </w:rPr>
            </w:pPr>
            <w:r>
              <w:rPr>
                <w:rFonts w:ascii="Arial" w:hAnsi="Arial" w:cs="Arial"/>
                <w:sz w:val="20"/>
                <w:szCs w:val="20"/>
              </w:rPr>
              <w:t>III-6</w:t>
            </w:r>
          </w:p>
          <w:p w:rsidR="00D82D95" w:rsidRDefault="00D82D95" w:rsidP="003E2D24"/>
        </w:tc>
        <w:tc>
          <w:tcPr>
            <w:tcW w:w="700" w:type="dxa"/>
          </w:tcPr>
          <w:p w:rsidR="00D82D95" w:rsidRPr="00623AF2" w:rsidRDefault="00D82D95" w:rsidP="003E2D24">
            <w:r>
              <w:t>ком</w:t>
            </w:r>
          </w:p>
        </w:tc>
        <w:tc>
          <w:tcPr>
            <w:tcW w:w="1128" w:type="dxa"/>
            <w:vAlign w:val="center"/>
          </w:tcPr>
          <w:p w:rsidR="00D82D95" w:rsidRPr="00623AF2" w:rsidRDefault="00D82D95" w:rsidP="003E2D24">
            <w:pPr>
              <w:jc w:val="center"/>
              <w:rPr>
                <w:rFonts w:ascii="Arial" w:hAnsi="Arial" w:cs="Arial"/>
                <w:sz w:val="20"/>
                <w:szCs w:val="20"/>
              </w:rPr>
            </w:pPr>
            <w:r>
              <w:rPr>
                <w:rFonts w:ascii="Arial" w:hAnsi="Arial" w:cs="Arial"/>
                <w:sz w:val="20"/>
                <w:szCs w:val="20"/>
              </w:rPr>
              <w:t>2,00</w:t>
            </w:r>
          </w:p>
        </w:tc>
        <w:tc>
          <w:tcPr>
            <w:tcW w:w="689" w:type="dxa"/>
          </w:tcPr>
          <w:p w:rsidR="00D82D95" w:rsidRDefault="00D82D95" w:rsidP="003E2D24"/>
        </w:tc>
        <w:tc>
          <w:tcPr>
            <w:tcW w:w="872" w:type="dxa"/>
          </w:tcPr>
          <w:p w:rsidR="00D82D95" w:rsidRDefault="00D82D95" w:rsidP="003E2D24"/>
        </w:tc>
      </w:tr>
    </w:tbl>
    <w:p w:rsidR="00D82D95" w:rsidRDefault="00D82D95" w:rsidP="00D82D95"/>
    <w:p w:rsidR="00D82D95" w:rsidRPr="00623AF2" w:rsidRDefault="00D82D95" w:rsidP="00D82D95">
      <w:pPr>
        <w:spacing w:after="240"/>
        <w:rPr>
          <w:rFonts w:ascii="Arial" w:eastAsia="Times New Roman" w:hAnsi="Arial" w:cs="Arial"/>
          <w:i/>
          <w:iCs/>
          <w:sz w:val="20"/>
          <w:szCs w:val="20"/>
        </w:rPr>
      </w:pPr>
      <w:r w:rsidRPr="00623AF2">
        <w:rPr>
          <w:rFonts w:ascii="Arial" w:eastAsia="Times New Roman" w:hAnsi="Arial" w:cs="Arial"/>
          <w:i/>
          <w:iCs/>
          <w:sz w:val="20"/>
          <w:szCs w:val="20"/>
        </w:rPr>
        <w:t>"Стандардни саобраћајни знакови групе  Ø 600 (900x900x900, 600x600, 600x900, Ø 600 [мм]), II(друга) класа ретрорефлексије</w:t>
      </w:r>
    </w:p>
    <w:tbl>
      <w:tblPr>
        <w:tblStyle w:val="TableGrid"/>
        <w:tblW w:w="0" w:type="auto"/>
        <w:tblLook w:val="04A0"/>
      </w:tblPr>
      <w:tblGrid>
        <w:gridCol w:w="829"/>
        <w:gridCol w:w="5417"/>
        <w:gridCol w:w="701"/>
        <w:gridCol w:w="1214"/>
        <w:gridCol w:w="731"/>
        <w:gridCol w:w="962"/>
      </w:tblGrid>
      <w:tr w:rsidR="00D82D95" w:rsidTr="003E2D24">
        <w:tc>
          <w:tcPr>
            <w:tcW w:w="813" w:type="dxa"/>
          </w:tcPr>
          <w:p w:rsidR="00D82D95" w:rsidRDefault="00D82D95" w:rsidP="003E2D24">
            <w:r>
              <w:t>Редни број</w:t>
            </w:r>
          </w:p>
        </w:tc>
        <w:tc>
          <w:tcPr>
            <w:tcW w:w="5653" w:type="dxa"/>
          </w:tcPr>
          <w:p w:rsidR="00D82D95" w:rsidRDefault="00D82D95" w:rsidP="003E2D24">
            <w:r>
              <w:t>Опис Позиције</w:t>
            </w:r>
          </w:p>
        </w:tc>
        <w:tc>
          <w:tcPr>
            <w:tcW w:w="700" w:type="dxa"/>
          </w:tcPr>
          <w:p w:rsidR="00D82D95" w:rsidRDefault="00D82D95" w:rsidP="003E2D24">
            <w:r>
              <w:t>Јед. мере</w:t>
            </w:r>
          </w:p>
        </w:tc>
        <w:tc>
          <w:tcPr>
            <w:tcW w:w="1128" w:type="dxa"/>
          </w:tcPr>
          <w:p w:rsidR="00D82D95" w:rsidRDefault="00D82D95" w:rsidP="003E2D24">
            <w:r>
              <w:t>Количина</w:t>
            </w:r>
          </w:p>
        </w:tc>
        <w:tc>
          <w:tcPr>
            <w:tcW w:w="689" w:type="dxa"/>
          </w:tcPr>
          <w:p w:rsidR="00D82D95" w:rsidRDefault="00D82D95" w:rsidP="003E2D24">
            <w:r>
              <w:t>Цена</w:t>
            </w:r>
          </w:p>
        </w:tc>
        <w:tc>
          <w:tcPr>
            <w:tcW w:w="872" w:type="dxa"/>
          </w:tcPr>
          <w:p w:rsidR="00D82D95" w:rsidRDefault="00D82D95" w:rsidP="003E2D24">
            <w:r>
              <w:t>Укупна цена</w:t>
            </w:r>
          </w:p>
        </w:tc>
      </w:tr>
      <w:tr w:rsidR="00D82D95" w:rsidTr="003E2D24">
        <w:tc>
          <w:tcPr>
            <w:tcW w:w="813" w:type="dxa"/>
          </w:tcPr>
          <w:p w:rsidR="00D82D95" w:rsidRPr="00623AF2" w:rsidRDefault="00D82D95" w:rsidP="003E2D24">
            <w:r>
              <w:t>2.2</w:t>
            </w:r>
          </w:p>
        </w:tc>
        <w:tc>
          <w:tcPr>
            <w:tcW w:w="5653" w:type="dxa"/>
            <w:vAlign w:val="center"/>
          </w:tcPr>
          <w:p w:rsidR="00D82D95" w:rsidRDefault="00D82D95" w:rsidP="003E2D24">
            <w:pPr>
              <w:rPr>
                <w:rFonts w:ascii="Arial" w:hAnsi="Arial" w:cs="Arial"/>
                <w:sz w:val="20"/>
                <w:szCs w:val="20"/>
              </w:rPr>
            </w:pPr>
            <w:r>
              <w:rPr>
                <w:rFonts w:ascii="Arial" w:hAnsi="Arial" w:cs="Arial"/>
                <w:sz w:val="20"/>
                <w:szCs w:val="20"/>
              </w:rPr>
              <w:t>II-2</w:t>
            </w:r>
          </w:p>
        </w:tc>
        <w:tc>
          <w:tcPr>
            <w:tcW w:w="700" w:type="dxa"/>
          </w:tcPr>
          <w:p w:rsidR="00D82D95" w:rsidRDefault="00D82D95" w:rsidP="003E2D24">
            <w:r>
              <w:t>Ком</w:t>
            </w:r>
          </w:p>
        </w:tc>
        <w:tc>
          <w:tcPr>
            <w:tcW w:w="1128" w:type="dxa"/>
          </w:tcPr>
          <w:p w:rsidR="00D82D95" w:rsidRPr="00623AF2" w:rsidRDefault="00D82D95" w:rsidP="003E2D24">
            <w:r>
              <w:t>2,00</w:t>
            </w:r>
          </w:p>
        </w:tc>
        <w:tc>
          <w:tcPr>
            <w:tcW w:w="689" w:type="dxa"/>
          </w:tcPr>
          <w:p w:rsidR="00D82D95" w:rsidRDefault="00D82D95" w:rsidP="003E2D24"/>
        </w:tc>
        <w:tc>
          <w:tcPr>
            <w:tcW w:w="872" w:type="dxa"/>
          </w:tcPr>
          <w:p w:rsidR="00D82D95" w:rsidRDefault="00D82D95" w:rsidP="003E2D24"/>
        </w:tc>
      </w:tr>
      <w:tr w:rsidR="00D82D95" w:rsidTr="003E2D24">
        <w:tc>
          <w:tcPr>
            <w:tcW w:w="813" w:type="dxa"/>
          </w:tcPr>
          <w:p w:rsidR="00D82D95" w:rsidRPr="00623AF2" w:rsidRDefault="00D82D95" w:rsidP="003E2D24">
            <w:r>
              <w:t>2.3</w:t>
            </w:r>
          </w:p>
        </w:tc>
        <w:tc>
          <w:tcPr>
            <w:tcW w:w="5653" w:type="dxa"/>
            <w:vAlign w:val="center"/>
          </w:tcPr>
          <w:p w:rsidR="00D82D95" w:rsidRDefault="00D82D95" w:rsidP="003E2D24">
            <w:pPr>
              <w:rPr>
                <w:rFonts w:ascii="Arial" w:hAnsi="Arial" w:cs="Arial"/>
                <w:sz w:val="20"/>
                <w:szCs w:val="20"/>
              </w:rPr>
            </w:pPr>
            <w:r>
              <w:rPr>
                <w:rFonts w:ascii="Arial" w:hAnsi="Arial" w:cs="Arial"/>
                <w:sz w:val="20"/>
                <w:szCs w:val="20"/>
              </w:rPr>
              <w:t>III-6</w:t>
            </w:r>
          </w:p>
        </w:tc>
        <w:tc>
          <w:tcPr>
            <w:tcW w:w="700" w:type="dxa"/>
          </w:tcPr>
          <w:p w:rsidR="00D82D95" w:rsidRDefault="00D82D95" w:rsidP="003E2D24">
            <w:r>
              <w:t>Ком</w:t>
            </w:r>
          </w:p>
        </w:tc>
        <w:tc>
          <w:tcPr>
            <w:tcW w:w="1128" w:type="dxa"/>
          </w:tcPr>
          <w:p w:rsidR="00D82D95" w:rsidRDefault="00D82D95" w:rsidP="003E2D24">
            <w:r>
              <w:t>2,00</w:t>
            </w:r>
          </w:p>
        </w:tc>
        <w:tc>
          <w:tcPr>
            <w:tcW w:w="689" w:type="dxa"/>
          </w:tcPr>
          <w:p w:rsidR="00D82D95" w:rsidRDefault="00D82D95" w:rsidP="003E2D24"/>
        </w:tc>
        <w:tc>
          <w:tcPr>
            <w:tcW w:w="872" w:type="dxa"/>
          </w:tcPr>
          <w:p w:rsidR="00D82D95" w:rsidRDefault="00D82D95" w:rsidP="003E2D24"/>
        </w:tc>
      </w:tr>
    </w:tbl>
    <w:p w:rsidR="00D82D95" w:rsidRDefault="00D82D95" w:rsidP="00D82D95">
      <w:pPr>
        <w:ind w:firstLine="720"/>
      </w:pPr>
    </w:p>
    <w:tbl>
      <w:tblPr>
        <w:tblW w:w="6560" w:type="dxa"/>
        <w:tblInd w:w="94" w:type="dxa"/>
        <w:tblLook w:val="04A0"/>
      </w:tblPr>
      <w:tblGrid>
        <w:gridCol w:w="6560"/>
      </w:tblGrid>
      <w:tr w:rsidR="00D82D95" w:rsidRPr="00623AF2" w:rsidTr="003E2D24">
        <w:trPr>
          <w:trHeight w:val="470"/>
        </w:trPr>
        <w:tc>
          <w:tcPr>
            <w:tcW w:w="6560" w:type="dxa"/>
            <w:vMerge w:val="restart"/>
            <w:tcBorders>
              <w:top w:val="nil"/>
              <w:left w:val="nil"/>
              <w:bottom w:val="single" w:sz="4" w:space="0" w:color="auto"/>
              <w:right w:val="nil"/>
            </w:tcBorders>
            <w:shd w:val="clear" w:color="auto" w:fill="auto"/>
            <w:vAlign w:val="center"/>
            <w:hideMark/>
          </w:tcPr>
          <w:p w:rsidR="00D82D95" w:rsidRPr="00623AF2" w:rsidRDefault="00D82D95" w:rsidP="003E2D24">
            <w:pPr>
              <w:spacing w:after="240"/>
              <w:jc w:val="both"/>
              <w:rPr>
                <w:rFonts w:ascii="Arial" w:eastAsia="Times New Roman" w:hAnsi="Arial" w:cs="Arial"/>
                <w:i/>
                <w:iCs/>
                <w:sz w:val="20"/>
                <w:szCs w:val="20"/>
              </w:rPr>
            </w:pPr>
            <w:r w:rsidRPr="00623AF2">
              <w:rPr>
                <w:rFonts w:ascii="Arial" w:eastAsia="Times New Roman" w:hAnsi="Arial" w:cs="Arial"/>
                <w:i/>
                <w:iCs/>
                <w:sz w:val="20"/>
                <w:szCs w:val="20"/>
              </w:rPr>
              <w:t>"Стандардни саобраћајни знакови групе  Ø 600 (600x600, 600x600x600, Ø600 [мм]), I (прва)класа ретрорефлексије</w:t>
            </w:r>
          </w:p>
        </w:tc>
      </w:tr>
      <w:tr w:rsidR="00D82D95" w:rsidRPr="00623AF2" w:rsidTr="003E2D24">
        <w:trPr>
          <w:trHeight w:val="255"/>
        </w:trPr>
        <w:tc>
          <w:tcPr>
            <w:tcW w:w="6560" w:type="dxa"/>
            <w:vMerge/>
            <w:tcBorders>
              <w:top w:val="nil"/>
              <w:left w:val="nil"/>
              <w:bottom w:val="single" w:sz="4" w:space="0" w:color="auto"/>
              <w:right w:val="nil"/>
            </w:tcBorders>
            <w:vAlign w:val="center"/>
            <w:hideMark/>
          </w:tcPr>
          <w:p w:rsidR="00D82D95" w:rsidRPr="00623AF2" w:rsidRDefault="00D82D95" w:rsidP="003E2D24">
            <w:pPr>
              <w:jc w:val="both"/>
              <w:rPr>
                <w:rFonts w:ascii="Arial" w:eastAsia="Times New Roman" w:hAnsi="Arial" w:cs="Arial"/>
                <w:i/>
                <w:iCs/>
                <w:sz w:val="20"/>
                <w:szCs w:val="20"/>
              </w:rPr>
            </w:pPr>
          </w:p>
        </w:tc>
      </w:tr>
    </w:tbl>
    <w:tbl>
      <w:tblPr>
        <w:tblStyle w:val="TableGrid"/>
        <w:tblW w:w="0" w:type="auto"/>
        <w:tblLook w:val="04A0"/>
      </w:tblPr>
      <w:tblGrid>
        <w:gridCol w:w="829"/>
        <w:gridCol w:w="5417"/>
        <w:gridCol w:w="701"/>
        <w:gridCol w:w="1214"/>
        <w:gridCol w:w="731"/>
        <w:gridCol w:w="962"/>
      </w:tblGrid>
      <w:tr w:rsidR="00D82D95" w:rsidTr="003E2D24">
        <w:tc>
          <w:tcPr>
            <w:tcW w:w="813" w:type="dxa"/>
          </w:tcPr>
          <w:p w:rsidR="00D82D95" w:rsidRDefault="00D82D95" w:rsidP="003E2D24">
            <w:r>
              <w:t>Редни број</w:t>
            </w:r>
          </w:p>
        </w:tc>
        <w:tc>
          <w:tcPr>
            <w:tcW w:w="5653" w:type="dxa"/>
          </w:tcPr>
          <w:p w:rsidR="00D82D95" w:rsidRDefault="00D82D95" w:rsidP="003E2D24">
            <w:r>
              <w:t>Опис Позиције</w:t>
            </w:r>
          </w:p>
        </w:tc>
        <w:tc>
          <w:tcPr>
            <w:tcW w:w="700" w:type="dxa"/>
          </w:tcPr>
          <w:p w:rsidR="00D82D95" w:rsidRDefault="00D82D95" w:rsidP="003E2D24">
            <w:r>
              <w:t>Јед. мере</w:t>
            </w:r>
          </w:p>
        </w:tc>
        <w:tc>
          <w:tcPr>
            <w:tcW w:w="1128" w:type="dxa"/>
          </w:tcPr>
          <w:p w:rsidR="00D82D95" w:rsidRDefault="00D82D95" w:rsidP="003E2D24">
            <w:r>
              <w:t>Количина</w:t>
            </w:r>
          </w:p>
        </w:tc>
        <w:tc>
          <w:tcPr>
            <w:tcW w:w="689" w:type="dxa"/>
          </w:tcPr>
          <w:p w:rsidR="00D82D95" w:rsidRDefault="00D82D95" w:rsidP="003E2D24">
            <w:r>
              <w:t>Цена</w:t>
            </w:r>
          </w:p>
        </w:tc>
        <w:tc>
          <w:tcPr>
            <w:tcW w:w="872" w:type="dxa"/>
          </w:tcPr>
          <w:p w:rsidR="00D82D95" w:rsidRDefault="00D82D95" w:rsidP="003E2D24">
            <w:r>
              <w:t>Укупна цена</w:t>
            </w:r>
          </w:p>
        </w:tc>
      </w:tr>
      <w:tr w:rsidR="00D82D95" w:rsidTr="003E2D24">
        <w:tc>
          <w:tcPr>
            <w:tcW w:w="813" w:type="dxa"/>
          </w:tcPr>
          <w:p w:rsidR="00D82D95" w:rsidRPr="00623AF2" w:rsidRDefault="00D82D95" w:rsidP="003E2D24">
            <w:r>
              <w:t>2.4</w:t>
            </w:r>
          </w:p>
        </w:tc>
        <w:tc>
          <w:tcPr>
            <w:tcW w:w="5653" w:type="dxa"/>
            <w:vAlign w:val="center"/>
          </w:tcPr>
          <w:p w:rsidR="00D82D95" w:rsidRDefault="00D82D95" w:rsidP="003E2D24">
            <w:pPr>
              <w:rPr>
                <w:rFonts w:ascii="Arial" w:hAnsi="Arial" w:cs="Arial"/>
                <w:sz w:val="20"/>
                <w:szCs w:val="20"/>
              </w:rPr>
            </w:pPr>
            <w:r>
              <w:rPr>
                <w:rFonts w:ascii="Arial" w:hAnsi="Arial" w:cs="Arial"/>
                <w:sz w:val="20"/>
                <w:szCs w:val="20"/>
              </w:rPr>
              <w:t>II-7</w:t>
            </w:r>
          </w:p>
        </w:tc>
        <w:tc>
          <w:tcPr>
            <w:tcW w:w="700" w:type="dxa"/>
          </w:tcPr>
          <w:p w:rsidR="00D82D95" w:rsidRDefault="00D82D95" w:rsidP="003E2D24">
            <w:r>
              <w:t>Ком</w:t>
            </w:r>
          </w:p>
        </w:tc>
        <w:tc>
          <w:tcPr>
            <w:tcW w:w="1128" w:type="dxa"/>
          </w:tcPr>
          <w:p w:rsidR="00D82D95" w:rsidRPr="00623AF2" w:rsidRDefault="00D82D95" w:rsidP="003E2D24">
            <w:r>
              <w:t>1,00</w:t>
            </w:r>
          </w:p>
        </w:tc>
        <w:tc>
          <w:tcPr>
            <w:tcW w:w="689" w:type="dxa"/>
          </w:tcPr>
          <w:p w:rsidR="00D82D95" w:rsidRDefault="00D82D95" w:rsidP="003E2D24"/>
        </w:tc>
        <w:tc>
          <w:tcPr>
            <w:tcW w:w="872" w:type="dxa"/>
          </w:tcPr>
          <w:p w:rsidR="00D82D95" w:rsidRDefault="00D82D95" w:rsidP="003E2D24"/>
        </w:tc>
      </w:tr>
      <w:tr w:rsidR="00D82D95" w:rsidTr="003E2D24">
        <w:tc>
          <w:tcPr>
            <w:tcW w:w="813" w:type="dxa"/>
          </w:tcPr>
          <w:p w:rsidR="00D82D95" w:rsidRPr="00623AF2" w:rsidRDefault="00D82D95" w:rsidP="003E2D24">
            <w:r>
              <w:t>2.5</w:t>
            </w:r>
          </w:p>
        </w:tc>
        <w:tc>
          <w:tcPr>
            <w:tcW w:w="5653" w:type="dxa"/>
            <w:vAlign w:val="center"/>
          </w:tcPr>
          <w:p w:rsidR="00D82D95" w:rsidRDefault="00D82D95" w:rsidP="003E2D24">
            <w:pPr>
              <w:rPr>
                <w:rFonts w:ascii="Arial" w:hAnsi="Arial" w:cs="Arial"/>
                <w:sz w:val="20"/>
                <w:szCs w:val="20"/>
              </w:rPr>
            </w:pPr>
            <w:r>
              <w:rPr>
                <w:rFonts w:ascii="Arial" w:hAnsi="Arial" w:cs="Arial"/>
                <w:sz w:val="20"/>
                <w:szCs w:val="20"/>
              </w:rPr>
              <w:t>III-4</w:t>
            </w:r>
          </w:p>
        </w:tc>
        <w:tc>
          <w:tcPr>
            <w:tcW w:w="700" w:type="dxa"/>
          </w:tcPr>
          <w:p w:rsidR="00D82D95" w:rsidRDefault="00D82D95" w:rsidP="003E2D24">
            <w:r>
              <w:t>Ком</w:t>
            </w:r>
          </w:p>
        </w:tc>
        <w:tc>
          <w:tcPr>
            <w:tcW w:w="1128" w:type="dxa"/>
          </w:tcPr>
          <w:p w:rsidR="00D82D95" w:rsidRPr="00DC379B" w:rsidRDefault="00D82D95" w:rsidP="003E2D24">
            <w:r>
              <w:t>4,00</w:t>
            </w:r>
          </w:p>
        </w:tc>
        <w:tc>
          <w:tcPr>
            <w:tcW w:w="689" w:type="dxa"/>
          </w:tcPr>
          <w:p w:rsidR="00D82D95" w:rsidRDefault="00D82D95" w:rsidP="003E2D24"/>
        </w:tc>
        <w:tc>
          <w:tcPr>
            <w:tcW w:w="872" w:type="dxa"/>
          </w:tcPr>
          <w:p w:rsidR="00D82D95" w:rsidRDefault="00D82D95" w:rsidP="003E2D24"/>
        </w:tc>
      </w:tr>
    </w:tbl>
    <w:p w:rsidR="00D82D95" w:rsidRDefault="00D82D95" w:rsidP="00D82D95">
      <w:pPr>
        <w:jc w:val="both"/>
      </w:pPr>
    </w:p>
    <w:tbl>
      <w:tblPr>
        <w:tblStyle w:val="TableGrid"/>
        <w:tblW w:w="0" w:type="auto"/>
        <w:tblLook w:val="04A0"/>
      </w:tblPr>
      <w:tblGrid>
        <w:gridCol w:w="7195"/>
        <w:gridCol w:w="2659"/>
      </w:tblGrid>
      <w:tr w:rsidR="00D82D95" w:rsidTr="003E2D24">
        <w:tc>
          <w:tcPr>
            <w:tcW w:w="7196" w:type="dxa"/>
          </w:tcPr>
          <w:p w:rsidR="00D82D95" w:rsidRPr="007D73EB" w:rsidRDefault="00D82D95" w:rsidP="003E2D24">
            <w:pPr>
              <w:rPr>
                <w:b/>
              </w:rPr>
            </w:pPr>
            <w:r w:rsidRPr="007D73EB">
              <w:rPr>
                <w:b/>
              </w:rPr>
              <w:t>УКУПНО РАСКРСНИЦА РА</w:t>
            </w:r>
            <w:r>
              <w:rPr>
                <w:b/>
              </w:rPr>
              <w:t>2</w:t>
            </w:r>
            <w:r w:rsidRPr="007D73EB">
              <w:rPr>
                <w:b/>
              </w:rPr>
              <w:t xml:space="preserve">-УКУПНО </w:t>
            </w:r>
            <w:r>
              <w:rPr>
                <w:b/>
              </w:rPr>
              <w:t>САОБР.ЗНАКОВИ</w:t>
            </w:r>
            <w:r w:rsidRPr="007D73EB">
              <w:rPr>
                <w:b/>
              </w:rPr>
              <w:t>. без пдва</w:t>
            </w:r>
          </w:p>
        </w:tc>
        <w:tc>
          <w:tcPr>
            <w:tcW w:w="2659" w:type="dxa"/>
          </w:tcPr>
          <w:p w:rsidR="00D82D95" w:rsidRDefault="00D82D95" w:rsidP="003E2D24"/>
        </w:tc>
      </w:tr>
      <w:tr w:rsidR="00D82D95" w:rsidTr="003E2D24">
        <w:tc>
          <w:tcPr>
            <w:tcW w:w="7196" w:type="dxa"/>
          </w:tcPr>
          <w:p w:rsidR="00D82D95" w:rsidRPr="007D73EB" w:rsidRDefault="00D82D95" w:rsidP="003E2D24">
            <w:pPr>
              <w:rPr>
                <w:b/>
              </w:rPr>
            </w:pPr>
            <w:r w:rsidRPr="007D73EB">
              <w:rPr>
                <w:b/>
              </w:rPr>
              <w:t>УКУПНО РАСКРСНИЦА РА</w:t>
            </w:r>
            <w:r>
              <w:rPr>
                <w:b/>
              </w:rPr>
              <w:t>2</w:t>
            </w:r>
            <w:r w:rsidRPr="007D73EB">
              <w:rPr>
                <w:b/>
              </w:rPr>
              <w:t xml:space="preserve">-УКУПНО </w:t>
            </w:r>
            <w:r>
              <w:rPr>
                <w:b/>
              </w:rPr>
              <w:t>САОБР.ЗНАКОВИ</w:t>
            </w:r>
            <w:r w:rsidRPr="007D73EB">
              <w:rPr>
                <w:b/>
              </w:rPr>
              <w:t>. са пдв-ом</w:t>
            </w:r>
          </w:p>
        </w:tc>
        <w:tc>
          <w:tcPr>
            <w:tcW w:w="2659" w:type="dxa"/>
          </w:tcPr>
          <w:p w:rsidR="00D82D95" w:rsidRDefault="00D82D95" w:rsidP="003E2D24"/>
        </w:tc>
      </w:tr>
    </w:tbl>
    <w:p w:rsidR="00D82D95" w:rsidRDefault="00D82D95" w:rsidP="00D82D95">
      <w:pPr>
        <w:ind w:firstLine="720"/>
      </w:pPr>
    </w:p>
    <w:tbl>
      <w:tblPr>
        <w:tblW w:w="7520" w:type="dxa"/>
        <w:tblInd w:w="94" w:type="dxa"/>
        <w:tblLook w:val="04A0"/>
      </w:tblPr>
      <w:tblGrid>
        <w:gridCol w:w="960"/>
        <w:gridCol w:w="5600"/>
        <w:gridCol w:w="960"/>
      </w:tblGrid>
      <w:tr w:rsidR="00D82D95" w:rsidRPr="00DC379B" w:rsidTr="003E2D24">
        <w:trPr>
          <w:trHeight w:val="645"/>
        </w:trPr>
        <w:tc>
          <w:tcPr>
            <w:tcW w:w="960" w:type="dxa"/>
            <w:tcBorders>
              <w:top w:val="nil"/>
              <w:left w:val="nil"/>
              <w:bottom w:val="single" w:sz="8" w:space="0" w:color="auto"/>
              <w:right w:val="nil"/>
            </w:tcBorders>
            <w:shd w:val="clear" w:color="auto" w:fill="auto"/>
            <w:noWrap/>
            <w:vAlign w:val="center"/>
            <w:hideMark/>
          </w:tcPr>
          <w:p w:rsidR="00D82D95" w:rsidRPr="00DC379B" w:rsidRDefault="00D82D95" w:rsidP="003E2D24">
            <w:pPr>
              <w:jc w:val="center"/>
              <w:rPr>
                <w:rFonts w:ascii="Arial" w:eastAsia="Times New Roman" w:hAnsi="Arial" w:cs="Arial"/>
                <w:b/>
                <w:bCs/>
                <w:sz w:val="20"/>
                <w:szCs w:val="20"/>
              </w:rPr>
            </w:pPr>
            <w:r w:rsidRPr="00DC379B">
              <w:rPr>
                <w:rFonts w:ascii="Arial" w:eastAsia="Times New Roman" w:hAnsi="Arial" w:cs="Arial"/>
                <w:b/>
                <w:bCs/>
                <w:sz w:val="20"/>
                <w:szCs w:val="20"/>
              </w:rPr>
              <w:t>РА.3</w:t>
            </w:r>
          </w:p>
        </w:tc>
        <w:tc>
          <w:tcPr>
            <w:tcW w:w="6560" w:type="dxa"/>
            <w:gridSpan w:val="2"/>
            <w:tcBorders>
              <w:top w:val="nil"/>
              <w:left w:val="nil"/>
              <w:bottom w:val="single" w:sz="8" w:space="0" w:color="auto"/>
              <w:right w:val="nil"/>
            </w:tcBorders>
            <w:shd w:val="clear" w:color="auto" w:fill="auto"/>
            <w:vAlign w:val="center"/>
            <w:hideMark/>
          </w:tcPr>
          <w:p w:rsidR="00D82D95" w:rsidRPr="00DC379B" w:rsidRDefault="00D82D95" w:rsidP="003E2D24">
            <w:pPr>
              <w:jc w:val="center"/>
              <w:rPr>
                <w:rFonts w:ascii="Arial" w:eastAsia="Times New Roman" w:hAnsi="Arial" w:cs="Arial"/>
                <w:b/>
                <w:bCs/>
                <w:sz w:val="20"/>
                <w:szCs w:val="20"/>
              </w:rPr>
            </w:pPr>
            <w:r w:rsidRPr="00DC379B">
              <w:rPr>
                <w:rFonts w:ascii="Arial" w:eastAsia="Times New Roman" w:hAnsi="Arial" w:cs="Arial"/>
                <w:b/>
                <w:bCs/>
                <w:sz w:val="20"/>
                <w:szCs w:val="20"/>
              </w:rPr>
              <w:t>НОСАЧИ САОБРАЋАЈНИХ ЗНАКОВА</w:t>
            </w:r>
            <w:r w:rsidRPr="00DC379B">
              <w:rPr>
                <w:rFonts w:ascii="Arial" w:eastAsia="Times New Roman" w:hAnsi="Arial" w:cs="Arial"/>
                <w:b/>
                <w:bCs/>
                <w:sz w:val="20"/>
                <w:szCs w:val="20"/>
              </w:rPr>
              <w:br/>
              <w:t xml:space="preserve">испорука и уградња </w:t>
            </w:r>
          </w:p>
        </w:tc>
      </w:tr>
      <w:tr w:rsidR="00D82D95" w:rsidRPr="00BF10CD" w:rsidTr="003E2D24">
        <w:trPr>
          <w:gridAfter w:val="1"/>
          <w:wAfter w:w="960" w:type="dxa"/>
          <w:trHeight w:val="300"/>
        </w:trPr>
        <w:tc>
          <w:tcPr>
            <w:tcW w:w="6560" w:type="dxa"/>
            <w:gridSpan w:val="2"/>
            <w:vMerge w:val="restart"/>
            <w:tcBorders>
              <w:top w:val="nil"/>
              <w:left w:val="nil"/>
              <w:bottom w:val="single" w:sz="4" w:space="0" w:color="000000"/>
              <w:right w:val="nil"/>
            </w:tcBorders>
            <w:shd w:val="clear" w:color="auto" w:fill="auto"/>
            <w:vAlign w:val="center"/>
            <w:hideMark/>
          </w:tcPr>
          <w:p w:rsidR="00D82D95" w:rsidRPr="00BF10CD" w:rsidRDefault="00D82D95" w:rsidP="003E2D24">
            <w:pPr>
              <w:jc w:val="center"/>
              <w:rPr>
                <w:rFonts w:ascii="Arial" w:eastAsia="Times New Roman" w:hAnsi="Arial" w:cs="Arial"/>
                <w:i/>
                <w:iCs/>
                <w:sz w:val="20"/>
                <w:szCs w:val="20"/>
              </w:rPr>
            </w:pPr>
            <w:r w:rsidRPr="00BF10CD">
              <w:rPr>
                <w:rFonts w:ascii="Arial" w:eastAsia="Times New Roman" w:hAnsi="Arial" w:cs="Arial"/>
                <w:i/>
                <w:iCs/>
                <w:sz w:val="20"/>
                <w:szCs w:val="20"/>
              </w:rPr>
              <w:t>Носач саобраћајног знака,</w:t>
            </w:r>
            <w:r w:rsidRPr="00BF10CD">
              <w:rPr>
                <w:rFonts w:ascii="Arial" w:eastAsia="Times New Roman" w:hAnsi="Arial" w:cs="Arial"/>
                <w:i/>
                <w:iCs/>
                <w:sz w:val="20"/>
                <w:szCs w:val="20"/>
              </w:rPr>
              <w:br/>
              <w:t>поцинковани стуб, Ø60 [мм]</w:t>
            </w:r>
          </w:p>
        </w:tc>
      </w:tr>
      <w:tr w:rsidR="00D82D95" w:rsidRPr="00BF10CD" w:rsidTr="003E2D24">
        <w:trPr>
          <w:gridAfter w:val="1"/>
          <w:wAfter w:w="960" w:type="dxa"/>
          <w:trHeight w:val="300"/>
        </w:trPr>
        <w:tc>
          <w:tcPr>
            <w:tcW w:w="6560" w:type="dxa"/>
            <w:gridSpan w:val="2"/>
            <w:vMerge/>
            <w:tcBorders>
              <w:top w:val="nil"/>
              <w:left w:val="nil"/>
              <w:bottom w:val="single" w:sz="4" w:space="0" w:color="000000"/>
              <w:right w:val="nil"/>
            </w:tcBorders>
            <w:vAlign w:val="center"/>
            <w:hideMark/>
          </w:tcPr>
          <w:p w:rsidR="00D82D95" w:rsidRPr="00BF10CD" w:rsidRDefault="00D82D95" w:rsidP="003E2D24">
            <w:pPr>
              <w:rPr>
                <w:rFonts w:ascii="Arial" w:eastAsia="Times New Roman" w:hAnsi="Arial" w:cs="Arial"/>
                <w:i/>
                <w:iCs/>
                <w:sz w:val="20"/>
                <w:szCs w:val="20"/>
              </w:rPr>
            </w:pPr>
          </w:p>
        </w:tc>
      </w:tr>
    </w:tbl>
    <w:p w:rsidR="00D82D95" w:rsidRDefault="00D82D95" w:rsidP="00D82D95">
      <w:pPr>
        <w:jc w:val="both"/>
      </w:pPr>
    </w:p>
    <w:p w:rsidR="00D82D95" w:rsidRDefault="00D82D95" w:rsidP="00D82D95"/>
    <w:tbl>
      <w:tblPr>
        <w:tblStyle w:val="TableGrid"/>
        <w:tblW w:w="0" w:type="auto"/>
        <w:tblLook w:val="04A0"/>
      </w:tblPr>
      <w:tblGrid>
        <w:gridCol w:w="829"/>
        <w:gridCol w:w="5417"/>
        <w:gridCol w:w="701"/>
        <w:gridCol w:w="1214"/>
        <w:gridCol w:w="731"/>
        <w:gridCol w:w="962"/>
      </w:tblGrid>
      <w:tr w:rsidR="00D82D95" w:rsidTr="003E2D24">
        <w:tc>
          <w:tcPr>
            <w:tcW w:w="813" w:type="dxa"/>
          </w:tcPr>
          <w:p w:rsidR="00D82D95" w:rsidRDefault="00D82D95" w:rsidP="003E2D24">
            <w:r>
              <w:t>Редни број</w:t>
            </w:r>
          </w:p>
        </w:tc>
        <w:tc>
          <w:tcPr>
            <w:tcW w:w="5653" w:type="dxa"/>
          </w:tcPr>
          <w:p w:rsidR="00D82D95" w:rsidRDefault="00D82D95" w:rsidP="003E2D24">
            <w:r>
              <w:t>Опис Позиције</w:t>
            </w:r>
          </w:p>
        </w:tc>
        <w:tc>
          <w:tcPr>
            <w:tcW w:w="700" w:type="dxa"/>
          </w:tcPr>
          <w:p w:rsidR="00D82D95" w:rsidRDefault="00D82D95" w:rsidP="003E2D24">
            <w:r>
              <w:t>Јед. мере</w:t>
            </w:r>
          </w:p>
        </w:tc>
        <w:tc>
          <w:tcPr>
            <w:tcW w:w="1128" w:type="dxa"/>
          </w:tcPr>
          <w:p w:rsidR="00D82D95" w:rsidRDefault="00D82D95" w:rsidP="003E2D24">
            <w:r>
              <w:t>Количина</w:t>
            </w:r>
          </w:p>
        </w:tc>
        <w:tc>
          <w:tcPr>
            <w:tcW w:w="689" w:type="dxa"/>
          </w:tcPr>
          <w:p w:rsidR="00D82D95" w:rsidRDefault="00D82D95" w:rsidP="003E2D24">
            <w:r>
              <w:t>Цена</w:t>
            </w:r>
          </w:p>
        </w:tc>
        <w:tc>
          <w:tcPr>
            <w:tcW w:w="872" w:type="dxa"/>
          </w:tcPr>
          <w:p w:rsidR="00D82D95" w:rsidRDefault="00D82D95" w:rsidP="003E2D24">
            <w:r>
              <w:t>Укупна цена</w:t>
            </w:r>
          </w:p>
        </w:tc>
      </w:tr>
      <w:tr w:rsidR="00D82D95" w:rsidTr="003E2D24">
        <w:tc>
          <w:tcPr>
            <w:tcW w:w="813" w:type="dxa"/>
          </w:tcPr>
          <w:p w:rsidR="00D82D95" w:rsidRPr="00DC379B" w:rsidRDefault="00D82D95" w:rsidP="003E2D24">
            <w:r>
              <w:t>3.1</w:t>
            </w:r>
          </w:p>
        </w:tc>
        <w:tc>
          <w:tcPr>
            <w:tcW w:w="5653" w:type="dxa"/>
            <w:vAlign w:val="center"/>
          </w:tcPr>
          <w:p w:rsidR="00D82D95" w:rsidRDefault="00D82D95" w:rsidP="003E2D24">
            <w:pPr>
              <w:rPr>
                <w:rFonts w:ascii="Arial" w:hAnsi="Arial" w:cs="Arial"/>
                <w:sz w:val="20"/>
                <w:szCs w:val="20"/>
              </w:rPr>
            </w:pPr>
            <w:r>
              <w:rPr>
                <w:rFonts w:ascii="Arial" w:hAnsi="Arial" w:cs="Arial"/>
                <w:sz w:val="20"/>
                <w:szCs w:val="20"/>
              </w:rPr>
              <w:t>Стуб дужине 3.40m</w:t>
            </w:r>
          </w:p>
        </w:tc>
        <w:tc>
          <w:tcPr>
            <w:tcW w:w="700" w:type="dxa"/>
          </w:tcPr>
          <w:p w:rsidR="00D82D95" w:rsidRDefault="00D82D95" w:rsidP="003E2D24">
            <w:r>
              <w:t>Ком</w:t>
            </w:r>
          </w:p>
        </w:tc>
        <w:tc>
          <w:tcPr>
            <w:tcW w:w="1128" w:type="dxa"/>
          </w:tcPr>
          <w:p w:rsidR="00D82D95" w:rsidRPr="00623AF2" w:rsidRDefault="00D82D95" w:rsidP="003E2D24">
            <w:r>
              <w:t>5,00</w:t>
            </w:r>
          </w:p>
        </w:tc>
        <w:tc>
          <w:tcPr>
            <w:tcW w:w="689" w:type="dxa"/>
          </w:tcPr>
          <w:p w:rsidR="00D82D95" w:rsidRDefault="00D82D95" w:rsidP="003E2D24"/>
        </w:tc>
        <w:tc>
          <w:tcPr>
            <w:tcW w:w="872" w:type="dxa"/>
          </w:tcPr>
          <w:p w:rsidR="00D82D95" w:rsidRDefault="00D82D95" w:rsidP="003E2D24"/>
        </w:tc>
      </w:tr>
      <w:tr w:rsidR="00D82D95" w:rsidTr="003E2D24">
        <w:tc>
          <w:tcPr>
            <w:tcW w:w="813" w:type="dxa"/>
          </w:tcPr>
          <w:p w:rsidR="00D82D95" w:rsidRPr="00DC379B" w:rsidRDefault="00D82D95" w:rsidP="003E2D24">
            <w:r>
              <w:t>3.2</w:t>
            </w:r>
          </w:p>
        </w:tc>
        <w:tc>
          <w:tcPr>
            <w:tcW w:w="5653" w:type="dxa"/>
            <w:vAlign w:val="center"/>
          </w:tcPr>
          <w:p w:rsidR="00D82D95" w:rsidRDefault="00D82D95" w:rsidP="003E2D24">
            <w:pPr>
              <w:rPr>
                <w:rFonts w:ascii="Arial" w:hAnsi="Arial" w:cs="Arial"/>
                <w:sz w:val="20"/>
                <w:szCs w:val="20"/>
              </w:rPr>
            </w:pPr>
            <w:r>
              <w:rPr>
                <w:rFonts w:ascii="Arial" w:hAnsi="Arial" w:cs="Arial"/>
                <w:sz w:val="20"/>
                <w:szCs w:val="20"/>
              </w:rPr>
              <w:t>Стуб дужине 3.70m</w:t>
            </w:r>
          </w:p>
        </w:tc>
        <w:tc>
          <w:tcPr>
            <w:tcW w:w="700" w:type="dxa"/>
          </w:tcPr>
          <w:p w:rsidR="00D82D95" w:rsidRDefault="00D82D95" w:rsidP="003E2D24">
            <w:r>
              <w:t>Ком</w:t>
            </w:r>
          </w:p>
        </w:tc>
        <w:tc>
          <w:tcPr>
            <w:tcW w:w="1128" w:type="dxa"/>
          </w:tcPr>
          <w:p w:rsidR="00D82D95" w:rsidRDefault="00D82D95" w:rsidP="003E2D24">
            <w:r>
              <w:t>2,00</w:t>
            </w:r>
          </w:p>
        </w:tc>
        <w:tc>
          <w:tcPr>
            <w:tcW w:w="689" w:type="dxa"/>
          </w:tcPr>
          <w:p w:rsidR="00D82D95" w:rsidRDefault="00D82D95" w:rsidP="003E2D24"/>
        </w:tc>
        <w:tc>
          <w:tcPr>
            <w:tcW w:w="872" w:type="dxa"/>
          </w:tcPr>
          <w:p w:rsidR="00D82D95" w:rsidRDefault="00D82D95" w:rsidP="003E2D24"/>
        </w:tc>
      </w:tr>
      <w:tr w:rsidR="00D82D95" w:rsidTr="003E2D24">
        <w:tc>
          <w:tcPr>
            <w:tcW w:w="813" w:type="dxa"/>
          </w:tcPr>
          <w:p w:rsidR="00D82D95" w:rsidRPr="00DC379B" w:rsidRDefault="00D82D95" w:rsidP="003E2D24">
            <w:r>
              <w:t>3.3</w:t>
            </w:r>
          </w:p>
        </w:tc>
        <w:tc>
          <w:tcPr>
            <w:tcW w:w="5653" w:type="dxa"/>
            <w:vAlign w:val="center"/>
          </w:tcPr>
          <w:p w:rsidR="00D82D95" w:rsidRDefault="00D82D95" w:rsidP="003E2D24">
            <w:pPr>
              <w:rPr>
                <w:rFonts w:ascii="Arial" w:hAnsi="Arial" w:cs="Arial"/>
                <w:sz w:val="20"/>
                <w:szCs w:val="20"/>
              </w:rPr>
            </w:pPr>
            <w:r>
              <w:rPr>
                <w:rFonts w:ascii="Arial" w:hAnsi="Arial" w:cs="Arial"/>
                <w:sz w:val="20"/>
                <w:szCs w:val="20"/>
              </w:rPr>
              <w:t>Стуб дужине 4.00m</w:t>
            </w:r>
          </w:p>
        </w:tc>
        <w:tc>
          <w:tcPr>
            <w:tcW w:w="700" w:type="dxa"/>
          </w:tcPr>
          <w:p w:rsidR="00D82D95" w:rsidRPr="00DC379B" w:rsidRDefault="00D82D95" w:rsidP="003E2D24">
            <w:r>
              <w:t>Ком</w:t>
            </w:r>
          </w:p>
        </w:tc>
        <w:tc>
          <w:tcPr>
            <w:tcW w:w="1128" w:type="dxa"/>
          </w:tcPr>
          <w:p w:rsidR="00D82D95" w:rsidRPr="00DC379B" w:rsidRDefault="00D82D95" w:rsidP="003E2D24">
            <w:r>
              <w:t>2,00</w:t>
            </w:r>
          </w:p>
        </w:tc>
        <w:tc>
          <w:tcPr>
            <w:tcW w:w="689" w:type="dxa"/>
          </w:tcPr>
          <w:p w:rsidR="00D82D95" w:rsidRDefault="00D82D95" w:rsidP="003E2D24"/>
        </w:tc>
        <w:tc>
          <w:tcPr>
            <w:tcW w:w="872" w:type="dxa"/>
          </w:tcPr>
          <w:p w:rsidR="00D82D95" w:rsidRDefault="00D82D95" w:rsidP="003E2D24"/>
        </w:tc>
      </w:tr>
    </w:tbl>
    <w:p w:rsidR="00D82D95" w:rsidRDefault="00D82D95" w:rsidP="00D82D95"/>
    <w:tbl>
      <w:tblPr>
        <w:tblStyle w:val="TableGrid"/>
        <w:tblW w:w="0" w:type="auto"/>
        <w:tblLook w:val="04A0"/>
      </w:tblPr>
      <w:tblGrid>
        <w:gridCol w:w="7337"/>
        <w:gridCol w:w="2517"/>
      </w:tblGrid>
      <w:tr w:rsidR="00D82D95" w:rsidTr="003E2D24">
        <w:tc>
          <w:tcPr>
            <w:tcW w:w="7338" w:type="dxa"/>
          </w:tcPr>
          <w:p w:rsidR="00D82D95" w:rsidRPr="00DC379B" w:rsidRDefault="00D82D95" w:rsidP="003E2D24">
            <w:pPr>
              <w:rPr>
                <w:rFonts w:cstheme="minorHAnsi"/>
                <w:b/>
              </w:rPr>
            </w:pPr>
            <w:r w:rsidRPr="00DC379B">
              <w:rPr>
                <w:rFonts w:cstheme="minorHAnsi"/>
                <w:b/>
              </w:rPr>
              <w:t>УКУПНО РАСКРСНИЦА РА3-</w:t>
            </w:r>
            <w:r w:rsidRPr="00DC379B">
              <w:rPr>
                <w:rFonts w:eastAsia="Times New Roman" w:cstheme="minorHAnsi"/>
                <w:b/>
                <w:bCs/>
              </w:rPr>
              <w:t xml:space="preserve"> НОСАЧИ САОБРАЋАЈНИХ ЗНАКОВА</w:t>
            </w:r>
            <w:r w:rsidRPr="00DC379B">
              <w:rPr>
                <w:rFonts w:cstheme="minorHAnsi"/>
                <w:b/>
              </w:rPr>
              <w:t>. без пдва</w:t>
            </w:r>
          </w:p>
        </w:tc>
        <w:tc>
          <w:tcPr>
            <w:tcW w:w="2517" w:type="dxa"/>
          </w:tcPr>
          <w:p w:rsidR="00D82D95" w:rsidRDefault="00D82D95" w:rsidP="003E2D24"/>
        </w:tc>
      </w:tr>
      <w:tr w:rsidR="00D82D95" w:rsidTr="003E2D24">
        <w:tc>
          <w:tcPr>
            <w:tcW w:w="7338" w:type="dxa"/>
          </w:tcPr>
          <w:p w:rsidR="00D82D95" w:rsidRPr="00DC379B" w:rsidRDefault="00D82D95" w:rsidP="003E2D24">
            <w:pPr>
              <w:rPr>
                <w:rFonts w:cstheme="minorHAnsi"/>
                <w:b/>
              </w:rPr>
            </w:pPr>
            <w:r w:rsidRPr="00DC379B">
              <w:rPr>
                <w:rFonts w:cstheme="minorHAnsi"/>
                <w:b/>
              </w:rPr>
              <w:t>УКУПНО РАСКРСНИЦА РА3-</w:t>
            </w:r>
            <w:r w:rsidRPr="00DC379B">
              <w:rPr>
                <w:rFonts w:eastAsia="Times New Roman" w:cstheme="minorHAnsi"/>
                <w:b/>
                <w:bCs/>
              </w:rPr>
              <w:t xml:space="preserve"> НОСАЧИ САОБРАЋАЈНИХ ЗНАКОВА</w:t>
            </w:r>
            <w:r w:rsidRPr="00DC379B">
              <w:rPr>
                <w:rFonts w:cstheme="minorHAnsi"/>
                <w:b/>
              </w:rPr>
              <w:t>. са пдв-ом</w:t>
            </w:r>
          </w:p>
        </w:tc>
        <w:tc>
          <w:tcPr>
            <w:tcW w:w="2517" w:type="dxa"/>
          </w:tcPr>
          <w:p w:rsidR="00D82D95" w:rsidRDefault="00D82D95" w:rsidP="003E2D24"/>
        </w:tc>
      </w:tr>
    </w:tbl>
    <w:p w:rsidR="00D82D95" w:rsidRDefault="00D82D95" w:rsidP="00D82D95">
      <w:pPr>
        <w:ind w:firstLine="720"/>
      </w:pPr>
    </w:p>
    <w:tbl>
      <w:tblPr>
        <w:tblW w:w="7520" w:type="dxa"/>
        <w:tblInd w:w="94" w:type="dxa"/>
        <w:tblLook w:val="04A0"/>
      </w:tblPr>
      <w:tblGrid>
        <w:gridCol w:w="960"/>
        <w:gridCol w:w="6560"/>
      </w:tblGrid>
      <w:tr w:rsidR="00D82D95" w:rsidRPr="00DC379B" w:rsidTr="003E2D24">
        <w:trPr>
          <w:trHeight w:val="645"/>
        </w:trPr>
        <w:tc>
          <w:tcPr>
            <w:tcW w:w="960" w:type="dxa"/>
            <w:tcBorders>
              <w:top w:val="nil"/>
              <w:left w:val="nil"/>
              <w:bottom w:val="single" w:sz="8" w:space="0" w:color="auto"/>
              <w:right w:val="nil"/>
            </w:tcBorders>
            <w:shd w:val="clear" w:color="auto" w:fill="auto"/>
            <w:noWrap/>
            <w:vAlign w:val="center"/>
            <w:hideMark/>
          </w:tcPr>
          <w:p w:rsidR="00D82D95" w:rsidRPr="00DC379B" w:rsidRDefault="00D82D95" w:rsidP="003E2D24">
            <w:pPr>
              <w:jc w:val="center"/>
              <w:rPr>
                <w:rFonts w:ascii="Arial" w:eastAsia="Times New Roman" w:hAnsi="Arial" w:cs="Arial"/>
                <w:b/>
                <w:bCs/>
                <w:sz w:val="20"/>
                <w:szCs w:val="20"/>
              </w:rPr>
            </w:pPr>
            <w:r w:rsidRPr="00DC379B">
              <w:rPr>
                <w:rFonts w:ascii="Arial" w:eastAsia="Times New Roman" w:hAnsi="Arial" w:cs="Arial"/>
                <w:b/>
                <w:bCs/>
                <w:sz w:val="20"/>
                <w:szCs w:val="20"/>
              </w:rPr>
              <w:t>РА.4</w:t>
            </w:r>
          </w:p>
        </w:tc>
        <w:tc>
          <w:tcPr>
            <w:tcW w:w="6560" w:type="dxa"/>
            <w:tcBorders>
              <w:top w:val="nil"/>
              <w:left w:val="nil"/>
              <w:bottom w:val="single" w:sz="8" w:space="0" w:color="auto"/>
              <w:right w:val="nil"/>
            </w:tcBorders>
            <w:shd w:val="clear" w:color="auto" w:fill="auto"/>
            <w:vAlign w:val="center"/>
            <w:hideMark/>
          </w:tcPr>
          <w:p w:rsidR="00D82D95" w:rsidRPr="00DC379B" w:rsidRDefault="00D82D95" w:rsidP="003E2D24">
            <w:pPr>
              <w:jc w:val="center"/>
              <w:rPr>
                <w:rFonts w:ascii="Arial" w:eastAsia="Times New Roman" w:hAnsi="Arial" w:cs="Arial"/>
                <w:b/>
                <w:bCs/>
                <w:sz w:val="20"/>
                <w:szCs w:val="20"/>
              </w:rPr>
            </w:pPr>
            <w:r w:rsidRPr="00DC379B">
              <w:rPr>
                <w:rFonts w:ascii="Arial" w:eastAsia="Times New Roman" w:hAnsi="Arial" w:cs="Arial"/>
                <w:b/>
                <w:bCs/>
                <w:sz w:val="20"/>
                <w:szCs w:val="20"/>
              </w:rPr>
              <w:t xml:space="preserve">САОБРАЋАЈНА ОПРЕМА </w:t>
            </w:r>
            <w:r w:rsidRPr="00DC379B">
              <w:rPr>
                <w:rFonts w:ascii="Arial" w:eastAsia="Times New Roman" w:hAnsi="Arial" w:cs="Arial"/>
                <w:b/>
                <w:bCs/>
                <w:sz w:val="20"/>
                <w:szCs w:val="20"/>
              </w:rPr>
              <w:br/>
              <w:t xml:space="preserve">испорука и уградња </w:t>
            </w:r>
          </w:p>
        </w:tc>
      </w:tr>
    </w:tbl>
    <w:p w:rsidR="00D82D95" w:rsidRDefault="00D82D95" w:rsidP="00D82D95"/>
    <w:p w:rsidR="00D82D95" w:rsidRDefault="00D82D95" w:rsidP="00D82D95"/>
    <w:tbl>
      <w:tblPr>
        <w:tblStyle w:val="TableGrid"/>
        <w:tblW w:w="0" w:type="auto"/>
        <w:tblLook w:val="04A0"/>
      </w:tblPr>
      <w:tblGrid>
        <w:gridCol w:w="829"/>
        <w:gridCol w:w="5417"/>
        <w:gridCol w:w="701"/>
        <w:gridCol w:w="1214"/>
        <w:gridCol w:w="731"/>
        <w:gridCol w:w="962"/>
      </w:tblGrid>
      <w:tr w:rsidR="00D82D95" w:rsidTr="003E2D24">
        <w:tc>
          <w:tcPr>
            <w:tcW w:w="813" w:type="dxa"/>
          </w:tcPr>
          <w:p w:rsidR="00D82D95" w:rsidRDefault="00D82D95" w:rsidP="003E2D24">
            <w:r>
              <w:t>Редни број</w:t>
            </w:r>
          </w:p>
        </w:tc>
        <w:tc>
          <w:tcPr>
            <w:tcW w:w="5653" w:type="dxa"/>
          </w:tcPr>
          <w:p w:rsidR="00D82D95" w:rsidRDefault="00D82D95" w:rsidP="003E2D24">
            <w:r>
              <w:t>Опис Позиције</w:t>
            </w:r>
          </w:p>
        </w:tc>
        <w:tc>
          <w:tcPr>
            <w:tcW w:w="700" w:type="dxa"/>
          </w:tcPr>
          <w:p w:rsidR="00D82D95" w:rsidRDefault="00D82D95" w:rsidP="003E2D24">
            <w:r>
              <w:t>Јед. мере</w:t>
            </w:r>
          </w:p>
        </w:tc>
        <w:tc>
          <w:tcPr>
            <w:tcW w:w="1128" w:type="dxa"/>
          </w:tcPr>
          <w:p w:rsidR="00D82D95" w:rsidRDefault="00D82D95" w:rsidP="003E2D24">
            <w:r>
              <w:t>Количина</w:t>
            </w:r>
          </w:p>
        </w:tc>
        <w:tc>
          <w:tcPr>
            <w:tcW w:w="689" w:type="dxa"/>
          </w:tcPr>
          <w:p w:rsidR="00D82D95" w:rsidRDefault="00D82D95" w:rsidP="003E2D24">
            <w:r>
              <w:t>Цена</w:t>
            </w:r>
          </w:p>
        </w:tc>
        <w:tc>
          <w:tcPr>
            <w:tcW w:w="872" w:type="dxa"/>
          </w:tcPr>
          <w:p w:rsidR="00D82D95" w:rsidRDefault="00D82D95" w:rsidP="003E2D24">
            <w:r>
              <w:t>Укупна цена</w:t>
            </w:r>
          </w:p>
        </w:tc>
      </w:tr>
      <w:tr w:rsidR="00D82D95" w:rsidTr="003E2D24">
        <w:tc>
          <w:tcPr>
            <w:tcW w:w="813" w:type="dxa"/>
            <w:vAlign w:val="center"/>
          </w:tcPr>
          <w:p w:rsidR="00D82D95" w:rsidRDefault="00D82D95" w:rsidP="003E2D24">
            <w:pPr>
              <w:jc w:val="center"/>
              <w:rPr>
                <w:rFonts w:ascii="Arial" w:hAnsi="Arial" w:cs="Arial"/>
                <w:sz w:val="18"/>
                <w:szCs w:val="18"/>
              </w:rPr>
            </w:pPr>
            <w:r>
              <w:rPr>
                <w:rFonts w:ascii="Arial" w:hAnsi="Arial" w:cs="Arial"/>
                <w:sz w:val="18"/>
                <w:szCs w:val="18"/>
              </w:rPr>
              <w:t>4.1</w:t>
            </w:r>
          </w:p>
        </w:tc>
        <w:tc>
          <w:tcPr>
            <w:tcW w:w="5653" w:type="dxa"/>
            <w:vAlign w:val="center"/>
          </w:tcPr>
          <w:p w:rsidR="00D82D95" w:rsidRDefault="00D82D95" w:rsidP="003E2D24">
            <w:pPr>
              <w:rPr>
                <w:rFonts w:ascii="Arial" w:hAnsi="Arial" w:cs="Arial"/>
                <w:sz w:val="20"/>
                <w:szCs w:val="20"/>
              </w:rPr>
            </w:pPr>
            <w:r>
              <w:rPr>
                <w:rFonts w:ascii="Arial" w:hAnsi="Arial" w:cs="Arial"/>
                <w:sz w:val="20"/>
                <w:szCs w:val="20"/>
              </w:rPr>
              <w:t>Препрека за успоравање саобраћаја</w:t>
            </w:r>
          </w:p>
        </w:tc>
        <w:tc>
          <w:tcPr>
            <w:tcW w:w="700" w:type="dxa"/>
            <w:vAlign w:val="center"/>
          </w:tcPr>
          <w:p w:rsidR="00D82D95" w:rsidRPr="00DC379B" w:rsidRDefault="00D82D95" w:rsidP="003E2D24">
            <w:pPr>
              <w:jc w:val="center"/>
              <w:rPr>
                <w:rFonts w:ascii="Arial" w:hAnsi="Arial" w:cs="Arial"/>
                <w:sz w:val="20"/>
                <w:szCs w:val="20"/>
              </w:rPr>
            </w:pPr>
            <w:r>
              <w:rPr>
                <w:rFonts w:ascii="Arial" w:hAnsi="Arial" w:cs="Arial"/>
                <w:sz w:val="20"/>
                <w:szCs w:val="20"/>
              </w:rPr>
              <w:t>м</w:t>
            </w:r>
          </w:p>
        </w:tc>
        <w:tc>
          <w:tcPr>
            <w:tcW w:w="1128" w:type="dxa"/>
            <w:vAlign w:val="center"/>
          </w:tcPr>
          <w:p w:rsidR="00D82D95" w:rsidRDefault="00D82D95" w:rsidP="003E2D24">
            <w:pPr>
              <w:jc w:val="right"/>
              <w:rPr>
                <w:rFonts w:ascii="Arial" w:hAnsi="Arial" w:cs="Arial"/>
                <w:sz w:val="20"/>
                <w:szCs w:val="20"/>
              </w:rPr>
            </w:pPr>
            <w:r>
              <w:rPr>
                <w:rFonts w:ascii="Arial" w:hAnsi="Arial" w:cs="Arial"/>
                <w:sz w:val="20"/>
                <w:szCs w:val="20"/>
              </w:rPr>
              <w:t>13,00</w:t>
            </w:r>
          </w:p>
        </w:tc>
        <w:tc>
          <w:tcPr>
            <w:tcW w:w="689" w:type="dxa"/>
          </w:tcPr>
          <w:p w:rsidR="00D82D95" w:rsidRDefault="00D82D95" w:rsidP="003E2D24"/>
        </w:tc>
        <w:tc>
          <w:tcPr>
            <w:tcW w:w="872" w:type="dxa"/>
          </w:tcPr>
          <w:p w:rsidR="00D82D95" w:rsidRDefault="00D82D95" w:rsidP="003E2D24"/>
        </w:tc>
      </w:tr>
      <w:tr w:rsidR="00D82D95" w:rsidTr="003E2D24">
        <w:tc>
          <w:tcPr>
            <w:tcW w:w="813" w:type="dxa"/>
            <w:vAlign w:val="center"/>
          </w:tcPr>
          <w:p w:rsidR="00D82D95" w:rsidRDefault="00D82D95" w:rsidP="003E2D24">
            <w:pPr>
              <w:jc w:val="center"/>
              <w:rPr>
                <w:rFonts w:ascii="Arial" w:hAnsi="Arial" w:cs="Arial"/>
                <w:sz w:val="18"/>
                <w:szCs w:val="18"/>
              </w:rPr>
            </w:pPr>
            <w:r>
              <w:rPr>
                <w:rFonts w:ascii="Arial" w:hAnsi="Arial" w:cs="Arial"/>
                <w:sz w:val="18"/>
                <w:szCs w:val="18"/>
              </w:rPr>
              <w:t>4.2</w:t>
            </w:r>
          </w:p>
        </w:tc>
        <w:tc>
          <w:tcPr>
            <w:tcW w:w="5653" w:type="dxa"/>
            <w:vAlign w:val="center"/>
          </w:tcPr>
          <w:p w:rsidR="00D82D95" w:rsidRDefault="00D82D95" w:rsidP="003E2D24">
            <w:pPr>
              <w:rPr>
                <w:rFonts w:ascii="Arial" w:hAnsi="Arial" w:cs="Arial"/>
                <w:sz w:val="20"/>
                <w:szCs w:val="20"/>
              </w:rPr>
            </w:pPr>
            <w:r>
              <w:rPr>
                <w:rFonts w:ascii="Arial" w:hAnsi="Arial" w:cs="Arial"/>
                <w:sz w:val="20"/>
                <w:szCs w:val="20"/>
              </w:rPr>
              <w:t>Вибрационе траке, хладна пластика, ширина 100cm, висина 5cm</w:t>
            </w:r>
          </w:p>
        </w:tc>
        <w:tc>
          <w:tcPr>
            <w:tcW w:w="700" w:type="dxa"/>
            <w:vAlign w:val="center"/>
          </w:tcPr>
          <w:p w:rsidR="00D82D95" w:rsidRPr="00DC379B" w:rsidRDefault="00D82D95" w:rsidP="003E2D24">
            <w:pPr>
              <w:jc w:val="center"/>
              <w:rPr>
                <w:rFonts w:ascii="Arial" w:hAnsi="Arial" w:cs="Arial"/>
                <w:sz w:val="20"/>
                <w:szCs w:val="20"/>
              </w:rPr>
            </w:pPr>
            <w:r>
              <w:rPr>
                <w:rFonts w:ascii="Arial" w:hAnsi="Arial" w:cs="Arial"/>
                <w:sz w:val="20"/>
                <w:szCs w:val="20"/>
              </w:rPr>
              <w:t>м</w:t>
            </w:r>
          </w:p>
        </w:tc>
        <w:tc>
          <w:tcPr>
            <w:tcW w:w="1128" w:type="dxa"/>
            <w:vAlign w:val="center"/>
          </w:tcPr>
          <w:p w:rsidR="00D82D95" w:rsidRDefault="00D82D95" w:rsidP="003E2D24">
            <w:pPr>
              <w:jc w:val="right"/>
              <w:rPr>
                <w:rFonts w:ascii="Arial" w:hAnsi="Arial" w:cs="Arial"/>
                <w:sz w:val="20"/>
                <w:szCs w:val="20"/>
              </w:rPr>
            </w:pPr>
            <w:r>
              <w:rPr>
                <w:rFonts w:ascii="Arial" w:hAnsi="Arial" w:cs="Arial"/>
                <w:sz w:val="20"/>
                <w:szCs w:val="20"/>
              </w:rPr>
              <w:t>54,00</w:t>
            </w:r>
          </w:p>
        </w:tc>
        <w:tc>
          <w:tcPr>
            <w:tcW w:w="689" w:type="dxa"/>
          </w:tcPr>
          <w:p w:rsidR="00D82D95" w:rsidRDefault="00D82D95" w:rsidP="003E2D24"/>
        </w:tc>
        <w:tc>
          <w:tcPr>
            <w:tcW w:w="872" w:type="dxa"/>
          </w:tcPr>
          <w:p w:rsidR="00D82D95" w:rsidRDefault="00D82D95" w:rsidP="003E2D24"/>
        </w:tc>
      </w:tr>
      <w:tr w:rsidR="00D82D95" w:rsidTr="003E2D24">
        <w:tc>
          <w:tcPr>
            <w:tcW w:w="813" w:type="dxa"/>
            <w:vAlign w:val="center"/>
          </w:tcPr>
          <w:p w:rsidR="00D82D95" w:rsidRDefault="00D82D95" w:rsidP="003E2D24">
            <w:pPr>
              <w:jc w:val="center"/>
              <w:rPr>
                <w:rFonts w:ascii="Arial" w:hAnsi="Arial" w:cs="Arial"/>
                <w:sz w:val="18"/>
                <w:szCs w:val="18"/>
              </w:rPr>
            </w:pPr>
            <w:r>
              <w:rPr>
                <w:rFonts w:ascii="Arial" w:hAnsi="Arial" w:cs="Arial"/>
                <w:sz w:val="18"/>
                <w:szCs w:val="18"/>
              </w:rPr>
              <w:t>4.3</w:t>
            </w:r>
          </w:p>
        </w:tc>
        <w:tc>
          <w:tcPr>
            <w:tcW w:w="5653" w:type="dxa"/>
            <w:vAlign w:val="center"/>
          </w:tcPr>
          <w:p w:rsidR="00D82D95" w:rsidRDefault="00D82D95" w:rsidP="003E2D24">
            <w:pPr>
              <w:rPr>
                <w:rFonts w:ascii="Arial" w:hAnsi="Arial" w:cs="Arial"/>
                <w:sz w:val="20"/>
                <w:szCs w:val="20"/>
              </w:rPr>
            </w:pPr>
            <w:r>
              <w:rPr>
                <w:rFonts w:ascii="Arial" w:hAnsi="Arial" w:cs="Arial"/>
                <w:sz w:val="20"/>
                <w:szCs w:val="20"/>
              </w:rPr>
              <w:t>Саобраћајно огледало, Ø900 [мм]</w:t>
            </w:r>
          </w:p>
        </w:tc>
        <w:tc>
          <w:tcPr>
            <w:tcW w:w="700" w:type="dxa"/>
            <w:vAlign w:val="center"/>
          </w:tcPr>
          <w:p w:rsidR="00D82D95" w:rsidRDefault="00D82D95" w:rsidP="003E2D24">
            <w:pPr>
              <w:jc w:val="center"/>
              <w:rPr>
                <w:rFonts w:ascii="Arial" w:hAnsi="Arial" w:cs="Arial"/>
                <w:sz w:val="20"/>
                <w:szCs w:val="20"/>
              </w:rPr>
            </w:pPr>
            <w:r>
              <w:rPr>
                <w:rFonts w:ascii="Arial" w:hAnsi="Arial" w:cs="Arial"/>
                <w:sz w:val="20"/>
                <w:szCs w:val="20"/>
              </w:rPr>
              <w:t>ком.</w:t>
            </w:r>
          </w:p>
        </w:tc>
        <w:tc>
          <w:tcPr>
            <w:tcW w:w="1128" w:type="dxa"/>
            <w:vAlign w:val="center"/>
          </w:tcPr>
          <w:p w:rsidR="00D82D95" w:rsidRDefault="00D82D95" w:rsidP="003E2D24">
            <w:pPr>
              <w:jc w:val="right"/>
              <w:rPr>
                <w:rFonts w:ascii="Arial" w:hAnsi="Arial" w:cs="Arial"/>
                <w:sz w:val="20"/>
                <w:szCs w:val="20"/>
              </w:rPr>
            </w:pPr>
            <w:r>
              <w:rPr>
                <w:rFonts w:ascii="Arial" w:hAnsi="Arial" w:cs="Arial"/>
                <w:sz w:val="20"/>
                <w:szCs w:val="20"/>
              </w:rPr>
              <w:t>2,00</w:t>
            </w:r>
          </w:p>
        </w:tc>
        <w:tc>
          <w:tcPr>
            <w:tcW w:w="689" w:type="dxa"/>
          </w:tcPr>
          <w:p w:rsidR="00D82D95" w:rsidRDefault="00D82D95" w:rsidP="003E2D24"/>
        </w:tc>
        <w:tc>
          <w:tcPr>
            <w:tcW w:w="872" w:type="dxa"/>
          </w:tcPr>
          <w:p w:rsidR="00D82D95" w:rsidRDefault="00D82D95" w:rsidP="003E2D24"/>
        </w:tc>
      </w:tr>
      <w:tr w:rsidR="00D82D95" w:rsidTr="003E2D24">
        <w:tc>
          <w:tcPr>
            <w:tcW w:w="813" w:type="dxa"/>
            <w:vAlign w:val="center"/>
          </w:tcPr>
          <w:p w:rsidR="00D82D95" w:rsidRDefault="00D82D95" w:rsidP="003E2D24">
            <w:pPr>
              <w:jc w:val="center"/>
              <w:rPr>
                <w:rFonts w:ascii="Arial" w:hAnsi="Arial" w:cs="Arial"/>
                <w:sz w:val="18"/>
                <w:szCs w:val="18"/>
              </w:rPr>
            </w:pPr>
            <w:r>
              <w:rPr>
                <w:rFonts w:ascii="Arial" w:hAnsi="Arial" w:cs="Arial"/>
                <w:sz w:val="18"/>
                <w:szCs w:val="18"/>
              </w:rPr>
              <w:t>4.4</w:t>
            </w:r>
          </w:p>
        </w:tc>
        <w:tc>
          <w:tcPr>
            <w:tcW w:w="5653" w:type="dxa"/>
            <w:vAlign w:val="center"/>
          </w:tcPr>
          <w:p w:rsidR="00D82D95" w:rsidRDefault="00D82D95" w:rsidP="003E2D24">
            <w:pPr>
              <w:rPr>
                <w:rFonts w:ascii="Arial" w:hAnsi="Arial" w:cs="Arial"/>
                <w:sz w:val="20"/>
                <w:szCs w:val="20"/>
              </w:rPr>
            </w:pPr>
            <w:r>
              <w:rPr>
                <w:rFonts w:ascii="Arial" w:hAnsi="Arial" w:cs="Arial"/>
                <w:sz w:val="20"/>
                <w:szCs w:val="20"/>
              </w:rPr>
              <w:t>Ретрорефлектујући маркери IX-1, црвено-бели</w:t>
            </w:r>
          </w:p>
        </w:tc>
        <w:tc>
          <w:tcPr>
            <w:tcW w:w="700" w:type="dxa"/>
            <w:vAlign w:val="center"/>
          </w:tcPr>
          <w:p w:rsidR="00D82D95" w:rsidRDefault="00D82D95" w:rsidP="003E2D24">
            <w:pPr>
              <w:jc w:val="center"/>
              <w:rPr>
                <w:rFonts w:ascii="Arial" w:hAnsi="Arial" w:cs="Arial"/>
                <w:sz w:val="20"/>
                <w:szCs w:val="20"/>
              </w:rPr>
            </w:pPr>
            <w:r>
              <w:rPr>
                <w:rFonts w:ascii="Arial" w:hAnsi="Arial" w:cs="Arial"/>
                <w:sz w:val="20"/>
                <w:szCs w:val="20"/>
              </w:rPr>
              <w:t>ком.</w:t>
            </w:r>
          </w:p>
        </w:tc>
        <w:tc>
          <w:tcPr>
            <w:tcW w:w="1128" w:type="dxa"/>
            <w:vAlign w:val="center"/>
          </w:tcPr>
          <w:p w:rsidR="00D82D95" w:rsidRDefault="00D82D95" w:rsidP="003E2D24">
            <w:pPr>
              <w:jc w:val="right"/>
              <w:rPr>
                <w:rFonts w:ascii="Arial" w:hAnsi="Arial" w:cs="Arial"/>
                <w:sz w:val="20"/>
                <w:szCs w:val="20"/>
              </w:rPr>
            </w:pPr>
            <w:r>
              <w:rPr>
                <w:rFonts w:ascii="Arial" w:hAnsi="Arial" w:cs="Arial"/>
                <w:sz w:val="20"/>
                <w:szCs w:val="20"/>
              </w:rPr>
              <w:t>51,00</w:t>
            </w:r>
          </w:p>
        </w:tc>
        <w:tc>
          <w:tcPr>
            <w:tcW w:w="689" w:type="dxa"/>
          </w:tcPr>
          <w:p w:rsidR="00D82D95" w:rsidRDefault="00D82D95" w:rsidP="003E2D24"/>
        </w:tc>
        <w:tc>
          <w:tcPr>
            <w:tcW w:w="872" w:type="dxa"/>
          </w:tcPr>
          <w:p w:rsidR="00D82D95" w:rsidRDefault="00D82D95" w:rsidP="003E2D24"/>
        </w:tc>
      </w:tr>
    </w:tbl>
    <w:p w:rsidR="00D82D95" w:rsidRDefault="00D82D95" w:rsidP="00D82D95"/>
    <w:tbl>
      <w:tblPr>
        <w:tblStyle w:val="TableGrid"/>
        <w:tblW w:w="0" w:type="auto"/>
        <w:tblLook w:val="04A0"/>
      </w:tblPr>
      <w:tblGrid>
        <w:gridCol w:w="7337"/>
        <w:gridCol w:w="2517"/>
      </w:tblGrid>
      <w:tr w:rsidR="00D82D95" w:rsidTr="003E2D24">
        <w:tc>
          <w:tcPr>
            <w:tcW w:w="7338" w:type="dxa"/>
          </w:tcPr>
          <w:p w:rsidR="00D82D95" w:rsidRPr="00DC379B" w:rsidRDefault="00D82D95" w:rsidP="003E2D24">
            <w:pPr>
              <w:rPr>
                <w:rFonts w:cstheme="minorHAnsi"/>
                <w:b/>
              </w:rPr>
            </w:pPr>
            <w:r w:rsidRPr="00DC379B">
              <w:rPr>
                <w:rFonts w:cstheme="minorHAnsi"/>
                <w:b/>
              </w:rPr>
              <w:t>УКУПНО РАСКРСНИЦА РА4-</w:t>
            </w:r>
            <w:r w:rsidRPr="00DC379B">
              <w:rPr>
                <w:rFonts w:eastAsia="Times New Roman" w:cstheme="minorHAnsi"/>
                <w:b/>
                <w:bCs/>
              </w:rPr>
              <w:t xml:space="preserve"> САОБРАЋАЈНА ОПРЕМА</w:t>
            </w:r>
            <w:r w:rsidRPr="00DC379B">
              <w:rPr>
                <w:rFonts w:cstheme="minorHAnsi"/>
                <w:b/>
              </w:rPr>
              <w:t>. без пдва</w:t>
            </w:r>
          </w:p>
        </w:tc>
        <w:tc>
          <w:tcPr>
            <w:tcW w:w="2517" w:type="dxa"/>
          </w:tcPr>
          <w:p w:rsidR="00D82D95" w:rsidRDefault="00D82D95" w:rsidP="003E2D24"/>
        </w:tc>
      </w:tr>
      <w:tr w:rsidR="00D82D95" w:rsidTr="003E2D24">
        <w:tc>
          <w:tcPr>
            <w:tcW w:w="7338" w:type="dxa"/>
          </w:tcPr>
          <w:p w:rsidR="00D82D95" w:rsidRPr="00DC379B" w:rsidRDefault="00D82D95" w:rsidP="003E2D24">
            <w:pPr>
              <w:rPr>
                <w:rFonts w:cstheme="minorHAnsi"/>
                <w:b/>
              </w:rPr>
            </w:pPr>
            <w:r w:rsidRPr="00DC379B">
              <w:rPr>
                <w:rFonts w:cstheme="minorHAnsi"/>
                <w:b/>
              </w:rPr>
              <w:t>УКУПНО РАСКРСНИЦА РА4-</w:t>
            </w:r>
            <w:r w:rsidRPr="00DC379B">
              <w:rPr>
                <w:rFonts w:eastAsia="Times New Roman" w:cstheme="minorHAnsi"/>
                <w:b/>
                <w:bCs/>
              </w:rPr>
              <w:t xml:space="preserve"> САОБРАЋАЈНА ОПРЕМА</w:t>
            </w:r>
            <w:r w:rsidRPr="00DC379B">
              <w:rPr>
                <w:rFonts w:cstheme="minorHAnsi"/>
                <w:b/>
              </w:rPr>
              <w:t>. са пдв-ом</w:t>
            </w:r>
          </w:p>
        </w:tc>
        <w:tc>
          <w:tcPr>
            <w:tcW w:w="2517" w:type="dxa"/>
          </w:tcPr>
          <w:p w:rsidR="00D82D95" w:rsidRDefault="00D82D95" w:rsidP="003E2D24"/>
        </w:tc>
      </w:tr>
    </w:tbl>
    <w:p w:rsidR="00D82D95" w:rsidRDefault="00D82D95" w:rsidP="00D82D95"/>
    <w:tbl>
      <w:tblPr>
        <w:tblW w:w="7520" w:type="dxa"/>
        <w:tblInd w:w="94" w:type="dxa"/>
        <w:tblLook w:val="04A0"/>
      </w:tblPr>
      <w:tblGrid>
        <w:gridCol w:w="960"/>
        <w:gridCol w:w="6560"/>
      </w:tblGrid>
      <w:tr w:rsidR="00D82D95" w:rsidRPr="00DC379B" w:rsidTr="003E2D24">
        <w:trPr>
          <w:trHeight w:val="300"/>
        </w:trPr>
        <w:tc>
          <w:tcPr>
            <w:tcW w:w="960" w:type="dxa"/>
            <w:vMerge w:val="restart"/>
            <w:tcBorders>
              <w:top w:val="nil"/>
              <w:left w:val="nil"/>
              <w:bottom w:val="single" w:sz="8" w:space="0" w:color="000000"/>
              <w:right w:val="nil"/>
            </w:tcBorders>
            <w:shd w:val="clear" w:color="auto" w:fill="auto"/>
            <w:noWrap/>
            <w:vAlign w:val="center"/>
            <w:hideMark/>
          </w:tcPr>
          <w:p w:rsidR="00D82D95" w:rsidRPr="00DC379B" w:rsidRDefault="00D82D95" w:rsidP="003E2D24">
            <w:pPr>
              <w:jc w:val="center"/>
              <w:rPr>
                <w:rFonts w:ascii="Arial" w:eastAsia="Times New Roman" w:hAnsi="Arial" w:cs="Arial"/>
                <w:b/>
                <w:bCs/>
                <w:sz w:val="18"/>
                <w:szCs w:val="18"/>
              </w:rPr>
            </w:pPr>
            <w:r w:rsidRPr="00DC379B">
              <w:rPr>
                <w:rFonts w:ascii="Arial" w:eastAsia="Times New Roman" w:hAnsi="Arial" w:cs="Arial"/>
                <w:b/>
                <w:bCs/>
                <w:sz w:val="18"/>
                <w:szCs w:val="18"/>
              </w:rPr>
              <w:t>РА.5</w:t>
            </w:r>
          </w:p>
        </w:tc>
        <w:tc>
          <w:tcPr>
            <w:tcW w:w="6560" w:type="dxa"/>
            <w:vMerge w:val="restart"/>
            <w:tcBorders>
              <w:top w:val="nil"/>
              <w:left w:val="nil"/>
              <w:bottom w:val="single" w:sz="8" w:space="0" w:color="000000"/>
              <w:right w:val="nil"/>
            </w:tcBorders>
            <w:shd w:val="clear" w:color="auto" w:fill="auto"/>
            <w:vAlign w:val="center"/>
            <w:hideMark/>
          </w:tcPr>
          <w:p w:rsidR="00D82D95" w:rsidRPr="00DC379B" w:rsidRDefault="00D82D95" w:rsidP="003E2D24">
            <w:pPr>
              <w:jc w:val="center"/>
              <w:rPr>
                <w:rFonts w:ascii="Arial" w:eastAsia="Times New Roman" w:hAnsi="Arial" w:cs="Arial"/>
                <w:b/>
                <w:bCs/>
                <w:sz w:val="20"/>
                <w:szCs w:val="20"/>
              </w:rPr>
            </w:pPr>
            <w:r w:rsidRPr="00DC379B">
              <w:rPr>
                <w:rFonts w:ascii="Arial" w:eastAsia="Times New Roman" w:hAnsi="Arial" w:cs="Arial"/>
                <w:b/>
                <w:bCs/>
                <w:sz w:val="20"/>
                <w:szCs w:val="20"/>
              </w:rPr>
              <w:t>МОНТАЖНО ДЕМОНТАЖНИ РАДОВИ</w:t>
            </w:r>
            <w:r w:rsidRPr="00DC379B">
              <w:rPr>
                <w:rFonts w:ascii="Arial" w:eastAsia="Times New Roman" w:hAnsi="Arial" w:cs="Arial"/>
                <w:b/>
                <w:bCs/>
                <w:sz w:val="20"/>
                <w:szCs w:val="20"/>
              </w:rPr>
              <w:br/>
              <w:t xml:space="preserve">демонтажа </w:t>
            </w:r>
          </w:p>
        </w:tc>
      </w:tr>
      <w:tr w:rsidR="00D82D95" w:rsidRPr="00DC379B" w:rsidTr="003E2D24">
        <w:trPr>
          <w:trHeight w:val="300"/>
        </w:trPr>
        <w:tc>
          <w:tcPr>
            <w:tcW w:w="960" w:type="dxa"/>
            <w:vMerge/>
            <w:tcBorders>
              <w:top w:val="nil"/>
              <w:left w:val="nil"/>
              <w:bottom w:val="single" w:sz="8" w:space="0" w:color="000000"/>
              <w:right w:val="nil"/>
            </w:tcBorders>
            <w:vAlign w:val="center"/>
            <w:hideMark/>
          </w:tcPr>
          <w:p w:rsidR="00D82D95" w:rsidRPr="00DC379B" w:rsidRDefault="00D82D95" w:rsidP="003E2D24">
            <w:pPr>
              <w:rPr>
                <w:rFonts w:ascii="Arial" w:eastAsia="Times New Roman" w:hAnsi="Arial" w:cs="Arial"/>
                <w:b/>
                <w:bCs/>
                <w:sz w:val="18"/>
                <w:szCs w:val="18"/>
              </w:rPr>
            </w:pPr>
          </w:p>
        </w:tc>
        <w:tc>
          <w:tcPr>
            <w:tcW w:w="6560" w:type="dxa"/>
            <w:vMerge/>
            <w:tcBorders>
              <w:top w:val="nil"/>
              <w:left w:val="nil"/>
              <w:bottom w:val="single" w:sz="8" w:space="0" w:color="000000"/>
              <w:right w:val="nil"/>
            </w:tcBorders>
            <w:vAlign w:val="center"/>
            <w:hideMark/>
          </w:tcPr>
          <w:p w:rsidR="00D82D95" w:rsidRPr="00DC379B" w:rsidRDefault="00D82D95" w:rsidP="003E2D24">
            <w:pPr>
              <w:rPr>
                <w:rFonts w:ascii="Arial" w:eastAsia="Times New Roman" w:hAnsi="Arial" w:cs="Arial"/>
                <w:b/>
                <w:bCs/>
                <w:sz w:val="20"/>
                <w:szCs w:val="20"/>
              </w:rPr>
            </w:pPr>
          </w:p>
        </w:tc>
      </w:tr>
    </w:tbl>
    <w:tbl>
      <w:tblPr>
        <w:tblStyle w:val="TableGrid"/>
        <w:tblW w:w="0" w:type="auto"/>
        <w:tblLook w:val="04A0"/>
      </w:tblPr>
      <w:tblGrid>
        <w:gridCol w:w="829"/>
        <w:gridCol w:w="5417"/>
        <w:gridCol w:w="701"/>
        <w:gridCol w:w="1214"/>
        <w:gridCol w:w="731"/>
        <w:gridCol w:w="962"/>
      </w:tblGrid>
      <w:tr w:rsidR="00D82D95" w:rsidTr="003E2D24">
        <w:tc>
          <w:tcPr>
            <w:tcW w:w="813" w:type="dxa"/>
          </w:tcPr>
          <w:p w:rsidR="00D82D95" w:rsidRDefault="00D82D95" w:rsidP="003E2D24">
            <w:r>
              <w:t>Редни број</w:t>
            </w:r>
          </w:p>
        </w:tc>
        <w:tc>
          <w:tcPr>
            <w:tcW w:w="5653" w:type="dxa"/>
          </w:tcPr>
          <w:p w:rsidR="00D82D95" w:rsidRDefault="00D82D95" w:rsidP="003E2D24">
            <w:r>
              <w:t>Опис Позиције</w:t>
            </w:r>
          </w:p>
        </w:tc>
        <w:tc>
          <w:tcPr>
            <w:tcW w:w="700" w:type="dxa"/>
          </w:tcPr>
          <w:p w:rsidR="00D82D95" w:rsidRDefault="00D82D95" w:rsidP="003E2D24">
            <w:r>
              <w:t>Јед. мере</w:t>
            </w:r>
          </w:p>
        </w:tc>
        <w:tc>
          <w:tcPr>
            <w:tcW w:w="1128" w:type="dxa"/>
          </w:tcPr>
          <w:p w:rsidR="00D82D95" w:rsidRDefault="00D82D95" w:rsidP="003E2D24">
            <w:r>
              <w:t>Количина</w:t>
            </w:r>
          </w:p>
        </w:tc>
        <w:tc>
          <w:tcPr>
            <w:tcW w:w="689" w:type="dxa"/>
          </w:tcPr>
          <w:p w:rsidR="00D82D95" w:rsidRDefault="00D82D95" w:rsidP="003E2D24">
            <w:r>
              <w:t>Цена</w:t>
            </w:r>
          </w:p>
        </w:tc>
        <w:tc>
          <w:tcPr>
            <w:tcW w:w="872" w:type="dxa"/>
          </w:tcPr>
          <w:p w:rsidR="00D82D95" w:rsidRDefault="00D82D95" w:rsidP="003E2D24">
            <w:r>
              <w:t>Укупна цена</w:t>
            </w:r>
          </w:p>
        </w:tc>
      </w:tr>
      <w:tr w:rsidR="00D82D95" w:rsidTr="003E2D24">
        <w:tc>
          <w:tcPr>
            <w:tcW w:w="813" w:type="dxa"/>
            <w:vAlign w:val="center"/>
          </w:tcPr>
          <w:p w:rsidR="00D82D95" w:rsidRDefault="00D82D95" w:rsidP="003E2D24">
            <w:pPr>
              <w:jc w:val="center"/>
              <w:rPr>
                <w:rFonts w:ascii="Arial" w:hAnsi="Arial" w:cs="Arial"/>
                <w:sz w:val="18"/>
                <w:szCs w:val="18"/>
              </w:rPr>
            </w:pPr>
            <w:r>
              <w:rPr>
                <w:rFonts w:ascii="Arial" w:hAnsi="Arial" w:cs="Arial"/>
                <w:sz w:val="18"/>
                <w:szCs w:val="18"/>
              </w:rPr>
              <w:t>5.1</w:t>
            </w:r>
          </w:p>
        </w:tc>
        <w:tc>
          <w:tcPr>
            <w:tcW w:w="5653" w:type="dxa"/>
            <w:vAlign w:val="center"/>
          </w:tcPr>
          <w:p w:rsidR="00D82D95" w:rsidRDefault="00D82D95" w:rsidP="003E2D24">
            <w:pPr>
              <w:rPr>
                <w:rFonts w:ascii="Arial" w:hAnsi="Arial" w:cs="Arial"/>
                <w:sz w:val="20"/>
                <w:szCs w:val="20"/>
              </w:rPr>
            </w:pPr>
            <w:r>
              <w:rPr>
                <w:rFonts w:ascii="Arial" w:hAnsi="Arial" w:cs="Arial"/>
                <w:sz w:val="20"/>
                <w:szCs w:val="20"/>
              </w:rPr>
              <w:t>Демонтажа табле саобраћајног знака са стуба или наставка са семафорског стуба</w:t>
            </w:r>
          </w:p>
        </w:tc>
        <w:tc>
          <w:tcPr>
            <w:tcW w:w="700" w:type="dxa"/>
            <w:vAlign w:val="center"/>
          </w:tcPr>
          <w:p w:rsidR="00D82D95" w:rsidRDefault="00D82D95" w:rsidP="003E2D24">
            <w:pPr>
              <w:jc w:val="center"/>
              <w:rPr>
                <w:rFonts w:ascii="Arial" w:hAnsi="Arial" w:cs="Arial"/>
                <w:sz w:val="20"/>
                <w:szCs w:val="20"/>
              </w:rPr>
            </w:pPr>
            <w:r>
              <w:rPr>
                <w:rFonts w:ascii="Arial" w:hAnsi="Arial" w:cs="Arial"/>
                <w:sz w:val="20"/>
                <w:szCs w:val="20"/>
              </w:rPr>
              <w:t>ком.</w:t>
            </w:r>
          </w:p>
        </w:tc>
        <w:tc>
          <w:tcPr>
            <w:tcW w:w="1128" w:type="dxa"/>
            <w:vAlign w:val="center"/>
          </w:tcPr>
          <w:p w:rsidR="00D82D95" w:rsidRDefault="00D82D95" w:rsidP="003E2D24">
            <w:pPr>
              <w:jc w:val="right"/>
              <w:rPr>
                <w:rFonts w:ascii="Arial" w:hAnsi="Arial" w:cs="Arial"/>
                <w:sz w:val="20"/>
                <w:szCs w:val="20"/>
              </w:rPr>
            </w:pPr>
            <w:r>
              <w:rPr>
                <w:rFonts w:ascii="Arial" w:hAnsi="Arial" w:cs="Arial"/>
                <w:sz w:val="20"/>
                <w:szCs w:val="20"/>
              </w:rPr>
              <w:t>7,00</w:t>
            </w:r>
          </w:p>
        </w:tc>
        <w:tc>
          <w:tcPr>
            <w:tcW w:w="689" w:type="dxa"/>
          </w:tcPr>
          <w:p w:rsidR="00D82D95" w:rsidRDefault="00D82D95" w:rsidP="003E2D24"/>
        </w:tc>
        <w:tc>
          <w:tcPr>
            <w:tcW w:w="872" w:type="dxa"/>
          </w:tcPr>
          <w:p w:rsidR="00D82D95" w:rsidRDefault="00D82D95" w:rsidP="003E2D24"/>
        </w:tc>
      </w:tr>
      <w:tr w:rsidR="00D82D95" w:rsidTr="003E2D24">
        <w:tc>
          <w:tcPr>
            <w:tcW w:w="813" w:type="dxa"/>
            <w:vAlign w:val="center"/>
          </w:tcPr>
          <w:p w:rsidR="00D82D95" w:rsidRDefault="00D82D95" w:rsidP="003E2D24">
            <w:pPr>
              <w:jc w:val="center"/>
              <w:rPr>
                <w:rFonts w:ascii="Arial" w:hAnsi="Arial" w:cs="Arial"/>
                <w:sz w:val="18"/>
                <w:szCs w:val="18"/>
              </w:rPr>
            </w:pPr>
            <w:r>
              <w:rPr>
                <w:rFonts w:ascii="Arial" w:hAnsi="Arial" w:cs="Arial"/>
                <w:sz w:val="18"/>
                <w:szCs w:val="18"/>
              </w:rPr>
              <w:t>5.2</w:t>
            </w:r>
          </w:p>
        </w:tc>
        <w:tc>
          <w:tcPr>
            <w:tcW w:w="5653" w:type="dxa"/>
            <w:vAlign w:val="center"/>
          </w:tcPr>
          <w:p w:rsidR="00D82D95" w:rsidRDefault="00D82D95" w:rsidP="003E2D24">
            <w:pPr>
              <w:rPr>
                <w:rFonts w:ascii="Arial" w:hAnsi="Arial" w:cs="Arial"/>
                <w:sz w:val="20"/>
                <w:szCs w:val="20"/>
              </w:rPr>
            </w:pPr>
            <w:r>
              <w:rPr>
                <w:rFonts w:ascii="Arial" w:hAnsi="Arial" w:cs="Arial"/>
                <w:sz w:val="20"/>
                <w:szCs w:val="20"/>
              </w:rPr>
              <w:t>Демонтажа носача саобраћајног знака, стуба гелендера, ограде или стубића</w:t>
            </w:r>
          </w:p>
        </w:tc>
        <w:tc>
          <w:tcPr>
            <w:tcW w:w="700" w:type="dxa"/>
            <w:vAlign w:val="center"/>
          </w:tcPr>
          <w:p w:rsidR="00D82D95" w:rsidRDefault="00D82D95" w:rsidP="003E2D24">
            <w:pPr>
              <w:jc w:val="center"/>
              <w:rPr>
                <w:rFonts w:ascii="Arial" w:hAnsi="Arial" w:cs="Arial"/>
                <w:sz w:val="20"/>
                <w:szCs w:val="20"/>
              </w:rPr>
            </w:pPr>
            <w:r>
              <w:rPr>
                <w:rFonts w:ascii="Arial" w:hAnsi="Arial" w:cs="Arial"/>
                <w:sz w:val="20"/>
                <w:szCs w:val="20"/>
              </w:rPr>
              <w:t>ком.</w:t>
            </w:r>
          </w:p>
        </w:tc>
        <w:tc>
          <w:tcPr>
            <w:tcW w:w="1128" w:type="dxa"/>
            <w:vAlign w:val="center"/>
          </w:tcPr>
          <w:p w:rsidR="00D82D95" w:rsidRDefault="00D82D95" w:rsidP="003E2D24">
            <w:pPr>
              <w:jc w:val="right"/>
              <w:rPr>
                <w:rFonts w:ascii="Arial" w:hAnsi="Arial" w:cs="Arial"/>
                <w:sz w:val="20"/>
                <w:szCs w:val="20"/>
              </w:rPr>
            </w:pPr>
            <w:r>
              <w:rPr>
                <w:rFonts w:ascii="Arial" w:hAnsi="Arial" w:cs="Arial"/>
                <w:sz w:val="20"/>
                <w:szCs w:val="20"/>
              </w:rPr>
              <w:t>6,00</w:t>
            </w:r>
          </w:p>
        </w:tc>
        <w:tc>
          <w:tcPr>
            <w:tcW w:w="689" w:type="dxa"/>
          </w:tcPr>
          <w:p w:rsidR="00D82D95" w:rsidRDefault="00D82D95" w:rsidP="003E2D24"/>
        </w:tc>
        <w:tc>
          <w:tcPr>
            <w:tcW w:w="872" w:type="dxa"/>
          </w:tcPr>
          <w:p w:rsidR="00D82D95" w:rsidRDefault="00D82D95" w:rsidP="003E2D24"/>
        </w:tc>
      </w:tr>
    </w:tbl>
    <w:p w:rsidR="00D82D95" w:rsidRDefault="00D82D95" w:rsidP="00D82D95"/>
    <w:tbl>
      <w:tblPr>
        <w:tblStyle w:val="TableGrid"/>
        <w:tblW w:w="0" w:type="auto"/>
        <w:tblLook w:val="04A0"/>
      </w:tblPr>
      <w:tblGrid>
        <w:gridCol w:w="7337"/>
        <w:gridCol w:w="2517"/>
      </w:tblGrid>
      <w:tr w:rsidR="00D82D95" w:rsidRPr="00DC379B" w:rsidTr="003E2D24">
        <w:tc>
          <w:tcPr>
            <w:tcW w:w="7338" w:type="dxa"/>
          </w:tcPr>
          <w:p w:rsidR="00D82D95" w:rsidRPr="00DC379B" w:rsidRDefault="00D82D95" w:rsidP="003E2D24">
            <w:pPr>
              <w:rPr>
                <w:rFonts w:cstheme="minorHAnsi"/>
                <w:b/>
              </w:rPr>
            </w:pPr>
            <w:r w:rsidRPr="00DC379B">
              <w:rPr>
                <w:rFonts w:cstheme="minorHAnsi"/>
                <w:b/>
              </w:rPr>
              <w:t>УКУПНО РАСКРСНИЦА РА5-</w:t>
            </w:r>
            <w:r w:rsidRPr="00DC379B">
              <w:rPr>
                <w:rFonts w:eastAsia="Times New Roman" w:cstheme="minorHAnsi"/>
                <w:b/>
                <w:bCs/>
              </w:rPr>
              <w:t xml:space="preserve"> </w:t>
            </w:r>
            <w:r w:rsidRPr="00DC379B">
              <w:rPr>
                <w:rFonts w:eastAsia="Times New Roman" w:cstheme="minorHAnsi"/>
                <w:b/>
                <w:bCs/>
                <w:sz w:val="20"/>
                <w:szCs w:val="20"/>
              </w:rPr>
              <w:t>МОНТАЖНО ДЕМОНТАЖНИ РАДОВИ</w:t>
            </w:r>
            <w:r w:rsidRPr="00DC379B">
              <w:rPr>
                <w:rFonts w:cstheme="minorHAnsi"/>
                <w:b/>
              </w:rPr>
              <w:t>. без пдва</w:t>
            </w:r>
          </w:p>
        </w:tc>
        <w:tc>
          <w:tcPr>
            <w:tcW w:w="2517" w:type="dxa"/>
          </w:tcPr>
          <w:p w:rsidR="00D82D95" w:rsidRPr="00DC379B" w:rsidRDefault="00D82D95" w:rsidP="003E2D24">
            <w:pPr>
              <w:rPr>
                <w:rFonts w:cstheme="minorHAnsi"/>
              </w:rPr>
            </w:pPr>
          </w:p>
        </w:tc>
      </w:tr>
      <w:tr w:rsidR="00D82D95" w:rsidRPr="00DC379B" w:rsidTr="003E2D24">
        <w:tc>
          <w:tcPr>
            <w:tcW w:w="7338" w:type="dxa"/>
          </w:tcPr>
          <w:p w:rsidR="00D82D95" w:rsidRPr="00DC379B" w:rsidRDefault="00D82D95" w:rsidP="003E2D24">
            <w:pPr>
              <w:rPr>
                <w:rFonts w:cstheme="minorHAnsi"/>
                <w:b/>
              </w:rPr>
            </w:pPr>
            <w:r w:rsidRPr="00DC379B">
              <w:rPr>
                <w:rFonts w:cstheme="minorHAnsi"/>
                <w:b/>
              </w:rPr>
              <w:t>УКУПНО РАСКРСНИЦА РА5-</w:t>
            </w:r>
            <w:r w:rsidRPr="00DC379B">
              <w:rPr>
                <w:rFonts w:eastAsia="Times New Roman" w:cstheme="minorHAnsi"/>
                <w:b/>
                <w:bCs/>
              </w:rPr>
              <w:t xml:space="preserve"> </w:t>
            </w:r>
            <w:r w:rsidRPr="00DC379B">
              <w:rPr>
                <w:rFonts w:eastAsia="Times New Roman" w:cstheme="minorHAnsi"/>
                <w:b/>
                <w:bCs/>
                <w:sz w:val="20"/>
                <w:szCs w:val="20"/>
              </w:rPr>
              <w:t>МОНТАЖНО ДЕМОНТАЖНИ РАДОВИ</w:t>
            </w:r>
            <w:r w:rsidRPr="00DC379B">
              <w:rPr>
                <w:rFonts w:cstheme="minorHAnsi"/>
                <w:b/>
              </w:rPr>
              <w:t>. са пдв-ом</w:t>
            </w:r>
          </w:p>
        </w:tc>
        <w:tc>
          <w:tcPr>
            <w:tcW w:w="2517" w:type="dxa"/>
          </w:tcPr>
          <w:p w:rsidR="00D82D95" w:rsidRPr="00DC379B" w:rsidRDefault="00D82D95" w:rsidP="003E2D24">
            <w:pPr>
              <w:rPr>
                <w:rFonts w:cstheme="minorHAnsi"/>
              </w:rPr>
            </w:pPr>
          </w:p>
        </w:tc>
      </w:tr>
    </w:tbl>
    <w:p w:rsidR="00D82D95" w:rsidRDefault="00D82D95" w:rsidP="00D82D95">
      <w:pPr>
        <w:rPr>
          <w:rFonts w:cstheme="minorHAnsi"/>
        </w:rPr>
      </w:pPr>
    </w:p>
    <w:p w:rsidR="00D82D95" w:rsidRPr="00022AB3" w:rsidRDefault="00D82D95" w:rsidP="00D82D95">
      <w:pPr>
        <w:rPr>
          <w:b/>
        </w:rPr>
      </w:pPr>
      <w:r w:rsidRPr="007D73EB">
        <w:rPr>
          <w:b/>
        </w:rPr>
        <w:t xml:space="preserve">РЕКАПИТУЛАЦИЈА </w:t>
      </w:r>
      <w:r w:rsidR="00022AB3">
        <w:rPr>
          <w:b/>
        </w:rPr>
        <w:t xml:space="preserve"> РАСКРСНИЦЕ  број 2</w:t>
      </w:r>
    </w:p>
    <w:tbl>
      <w:tblPr>
        <w:tblStyle w:val="TableGrid"/>
        <w:tblW w:w="0" w:type="auto"/>
        <w:tblLook w:val="04A0"/>
      </w:tblPr>
      <w:tblGrid>
        <w:gridCol w:w="7195"/>
        <w:gridCol w:w="2659"/>
      </w:tblGrid>
      <w:tr w:rsidR="00D82D95" w:rsidTr="003E2D24">
        <w:tc>
          <w:tcPr>
            <w:tcW w:w="7196" w:type="dxa"/>
          </w:tcPr>
          <w:p w:rsidR="00D82D95" w:rsidRDefault="00D82D95" w:rsidP="003E2D24">
            <w:r>
              <w:t>УКУПНО РАСКРСНИЦА  РА 1+РА2+РА3+РА4+РА5 без пдва-</w:t>
            </w:r>
          </w:p>
        </w:tc>
        <w:tc>
          <w:tcPr>
            <w:tcW w:w="2659" w:type="dxa"/>
          </w:tcPr>
          <w:p w:rsidR="00D82D95" w:rsidRDefault="00D82D95" w:rsidP="003E2D24"/>
        </w:tc>
      </w:tr>
      <w:tr w:rsidR="00D82D95" w:rsidTr="003E2D24">
        <w:tc>
          <w:tcPr>
            <w:tcW w:w="7196" w:type="dxa"/>
          </w:tcPr>
          <w:p w:rsidR="00D82D95" w:rsidRDefault="00D82D95" w:rsidP="003E2D24">
            <w:r>
              <w:t>НЕПРЕДВИЂЕНИ РАДОВИ 5%</w:t>
            </w:r>
          </w:p>
        </w:tc>
        <w:tc>
          <w:tcPr>
            <w:tcW w:w="2659" w:type="dxa"/>
          </w:tcPr>
          <w:p w:rsidR="00D82D95" w:rsidRDefault="00D82D95" w:rsidP="003E2D24"/>
        </w:tc>
      </w:tr>
      <w:tr w:rsidR="00D82D95" w:rsidTr="003E2D24">
        <w:tc>
          <w:tcPr>
            <w:tcW w:w="7196" w:type="dxa"/>
          </w:tcPr>
          <w:p w:rsidR="00D82D95" w:rsidRDefault="00D82D95" w:rsidP="003E2D24">
            <w:r>
              <w:t>УКУПНО  без пдва</w:t>
            </w:r>
          </w:p>
        </w:tc>
        <w:tc>
          <w:tcPr>
            <w:tcW w:w="2659" w:type="dxa"/>
          </w:tcPr>
          <w:p w:rsidR="00D82D95" w:rsidRDefault="00D82D95" w:rsidP="003E2D24"/>
        </w:tc>
      </w:tr>
      <w:tr w:rsidR="00D82D95" w:rsidTr="003E2D24">
        <w:tc>
          <w:tcPr>
            <w:tcW w:w="7196" w:type="dxa"/>
          </w:tcPr>
          <w:p w:rsidR="00D82D95" w:rsidRDefault="00D82D95" w:rsidP="003E2D24">
            <w:r>
              <w:t>УКУПНО са пдвом</w:t>
            </w:r>
          </w:p>
        </w:tc>
        <w:tc>
          <w:tcPr>
            <w:tcW w:w="2659" w:type="dxa"/>
          </w:tcPr>
          <w:p w:rsidR="00D82D95" w:rsidRDefault="00D82D95" w:rsidP="003E2D24"/>
        </w:tc>
      </w:tr>
    </w:tbl>
    <w:p w:rsidR="00D82D95" w:rsidRDefault="00D82D95" w:rsidP="00D82D95">
      <w:pPr>
        <w:rPr>
          <w:rFonts w:cstheme="minorHAnsi"/>
        </w:rPr>
      </w:pPr>
    </w:p>
    <w:p w:rsidR="00D82D95" w:rsidRPr="00D82D95" w:rsidRDefault="00D82D95" w:rsidP="00D82D95">
      <w:pPr>
        <w:rPr>
          <w:rFonts w:ascii="Arial" w:hAnsi="Arial" w:cs="Arial"/>
          <w:b/>
          <w:bCs/>
          <w:i/>
          <w:iCs/>
        </w:rPr>
      </w:pPr>
    </w:p>
    <w:tbl>
      <w:tblPr>
        <w:tblW w:w="9900" w:type="dxa"/>
        <w:tblInd w:w="87" w:type="dxa"/>
        <w:tblLook w:val="04A0"/>
      </w:tblPr>
      <w:tblGrid>
        <w:gridCol w:w="960"/>
        <w:gridCol w:w="1316"/>
        <w:gridCol w:w="1311"/>
        <w:gridCol w:w="1311"/>
        <w:gridCol w:w="1311"/>
        <w:gridCol w:w="1311"/>
        <w:gridCol w:w="2380"/>
      </w:tblGrid>
      <w:tr w:rsidR="00D82D95" w:rsidRPr="00623AF2" w:rsidTr="003E2D24">
        <w:trPr>
          <w:trHeight w:val="276"/>
        </w:trPr>
        <w:tc>
          <w:tcPr>
            <w:tcW w:w="9900" w:type="dxa"/>
            <w:gridSpan w:val="7"/>
            <w:vMerge w:val="restart"/>
            <w:tcBorders>
              <w:top w:val="nil"/>
              <w:left w:val="nil"/>
              <w:bottom w:val="nil"/>
              <w:right w:val="nil"/>
            </w:tcBorders>
            <w:shd w:val="clear" w:color="auto" w:fill="auto"/>
            <w:vAlign w:val="center"/>
            <w:hideMark/>
          </w:tcPr>
          <w:p w:rsidR="00277CC2" w:rsidRDefault="00277CC2" w:rsidP="003E2D24">
            <w:pPr>
              <w:jc w:val="center"/>
              <w:rPr>
                <w:rFonts w:ascii="Arial" w:hAnsi="Arial" w:cs="Arial"/>
                <w:b/>
                <w:bCs/>
              </w:rPr>
            </w:pPr>
          </w:p>
          <w:p w:rsidR="00277CC2" w:rsidRDefault="00277CC2" w:rsidP="003E2D24">
            <w:pPr>
              <w:jc w:val="center"/>
              <w:rPr>
                <w:rFonts w:ascii="Arial" w:hAnsi="Arial" w:cs="Arial"/>
                <w:b/>
                <w:bCs/>
              </w:rPr>
            </w:pPr>
          </w:p>
          <w:p w:rsidR="00277CC2" w:rsidRDefault="00277CC2" w:rsidP="003E2D24">
            <w:pPr>
              <w:jc w:val="center"/>
              <w:rPr>
                <w:rFonts w:ascii="Arial" w:hAnsi="Arial" w:cs="Arial"/>
                <w:b/>
                <w:bCs/>
              </w:rPr>
            </w:pPr>
          </w:p>
          <w:p w:rsidR="00277CC2" w:rsidRDefault="00277CC2" w:rsidP="003E2D24">
            <w:pPr>
              <w:jc w:val="center"/>
              <w:rPr>
                <w:rFonts w:ascii="Arial" w:hAnsi="Arial" w:cs="Arial"/>
                <w:b/>
                <w:bCs/>
              </w:rPr>
            </w:pPr>
          </w:p>
          <w:p w:rsidR="00277CC2" w:rsidRDefault="00277CC2" w:rsidP="003E2D24">
            <w:pPr>
              <w:jc w:val="center"/>
              <w:rPr>
                <w:rFonts w:ascii="Arial" w:hAnsi="Arial" w:cs="Arial"/>
                <w:b/>
                <w:bCs/>
              </w:rPr>
            </w:pPr>
          </w:p>
          <w:p w:rsidR="00277CC2" w:rsidRDefault="00277CC2" w:rsidP="003E2D24">
            <w:pPr>
              <w:jc w:val="center"/>
              <w:rPr>
                <w:rFonts w:ascii="Arial" w:hAnsi="Arial" w:cs="Arial"/>
                <w:b/>
                <w:bCs/>
              </w:rPr>
            </w:pPr>
          </w:p>
          <w:p w:rsidR="00277CC2" w:rsidRDefault="00277CC2" w:rsidP="003E2D24">
            <w:pPr>
              <w:jc w:val="center"/>
              <w:rPr>
                <w:rFonts w:ascii="Arial" w:hAnsi="Arial" w:cs="Arial"/>
                <w:b/>
                <w:bCs/>
              </w:rPr>
            </w:pPr>
          </w:p>
          <w:p w:rsidR="00277CC2" w:rsidRDefault="00277CC2" w:rsidP="003E2D24">
            <w:pPr>
              <w:jc w:val="center"/>
              <w:rPr>
                <w:rFonts w:ascii="Arial" w:hAnsi="Arial" w:cs="Arial"/>
                <w:b/>
                <w:bCs/>
              </w:rPr>
            </w:pPr>
          </w:p>
          <w:p w:rsidR="00277CC2" w:rsidRDefault="00277CC2" w:rsidP="003E2D24">
            <w:pPr>
              <w:jc w:val="center"/>
              <w:rPr>
                <w:rFonts w:ascii="Arial" w:hAnsi="Arial" w:cs="Arial"/>
                <w:b/>
                <w:bCs/>
              </w:rPr>
            </w:pPr>
          </w:p>
          <w:p w:rsidR="00277CC2" w:rsidRDefault="00277CC2" w:rsidP="003E2D24">
            <w:pPr>
              <w:jc w:val="center"/>
              <w:rPr>
                <w:rFonts w:ascii="Arial" w:hAnsi="Arial" w:cs="Arial"/>
                <w:b/>
                <w:bCs/>
              </w:rPr>
            </w:pPr>
          </w:p>
          <w:p w:rsidR="00277CC2" w:rsidRDefault="00277CC2" w:rsidP="003E2D24">
            <w:pPr>
              <w:jc w:val="center"/>
              <w:rPr>
                <w:rFonts w:ascii="Arial" w:hAnsi="Arial" w:cs="Arial"/>
                <w:b/>
                <w:bCs/>
              </w:rPr>
            </w:pPr>
          </w:p>
          <w:p w:rsidR="00277CC2" w:rsidRDefault="00277CC2" w:rsidP="003E2D24">
            <w:pPr>
              <w:jc w:val="center"/>
              <w:rPr>
                <w:rFonts w:ascii="Arial" w:hAnsi="Arial" w:cs="Arial"/>
                <w:b/>
                <w:bCs/>
              </w:rPr>
            </w:pPr>
          </w:p>
          <w:p w:rsidR="00277CC2" w:rsidRDefault="00277CC2" w:rsidP="003E2D24">
            <w:pPr>
              <w:jc w:val="center"/>
              <w:rPr>
                <w:rFonts w:ascii="Arial" w:hAnsi="Arial" w:cs="Arial"/>
                <w:b/>
                <w:bCs/>
              </w:rPr>
            </w:pPr>
          </w:p>
          <w:p w:rsidR="00277CC2" w:rsidRDefault="00277CC2" w:rsidP="003E2D24">
            <w:pPr>
              <w:jc w:val="center"/>
              <w:rPr>
                <w:rFonts w:ascii="Arial" w:hAnsi="Arial" w:cs="Arial"/>
                <w:b/>
                <w:bCs/>
              </w:rPr>
            </w:pPr>
          </w:p>
          <w:p w:rsidR="00277CC2" w:rsidRDefault="00277CC2" w:rsidP="003E2D24">
            <w:pPr>
              <w:jc w:val="center"/>
              <w:rPr>
                <w:rFonts w:ascii="Arial" w:hAnsi="Arial" w:cs="Arial"/>
                <w:b/>
                <w:bCs/>
              </w:rPr>
            </w:pPr>
          </w:p>
          <w:p w:rsidR="00277CC2" w:rsidRDefault="00277CC2" w:rsidP="003E2D24">
            <w:pPr>
              <w:jc w:val="center"/>
              <w:rPr>
                <w:rFonts w:ascii="Arial" w:hAnsi="Arial" w:cs="Arial"/>
                <w:b/>
                <w:bCs/>
              </w:rPr>
            </w:pPr>
          </w:p>
          <w:p w:rsidR="00277CC2" w:rsidRDefault="00277CC2" w:rsidP="003E2D24">
            <w:pPr>
              <w:jc w:val="center"/>
              <w:rPr>
                <w:rFonts w:ascii="Arial" w:hAnsi="Arial" w:cs="Arial"/>
                <w:b/>
                <w:bCs/>
              </w:rPr>
            </w:pPr>
          </w:p>
          <w:p w:rsidR="00277CC2" w:rsidRDefault="00277CC2" w:rsidP="003E2D24">
            <w:pPr>
              <w:jc w:val="center"/>
              <w:rPr>
                <w:rFonts w:ascii="Arial" w:hAnsi="Arial" w:cs="Arial"/>
                <w:b/>
                <w:bCs/>
              </w:rPr>
            </w:pPr>
          </w:p>
          <w:p w:rsidR="00277CC2" w:rsidRDefault="00277CC2" w:rsidP="003E2D24">
            <w:pPr>
              <w:jc w:val="center"/>
              <w:rPr>
                <w:rFonts w:ascii="Arial" w:hAnsi="Arial" w:cs="Arial"/>
                <w:b/>
                <w:bCs/>
              </w:rPr>
            </w:pPr>
          </w:p>
          <w:p w:rsidR="00277CC2" w:rsidRDefault="00277CC2" w:rsidP="003E2D24">
            <w:pPr>
              <w:jc w:val="center"/>
              <w:rPr>
                <w:rFonts w:ascii="Arial" w:hAnsi="Arial" w:cs="Arial"/>
                <w:b/>
                <w:bCs/>
              </w:rPr>
            </w:pPr>
          </w:p>
          <w:p w:rsidR="00277CC2" w:rsidRDefault="00277CC2" w:rsidP="003E2D24">
            <w:pPr>
              <w:jc w:val="center"/>
              <w:rPr>
                <w:rFonts w:ascii="Arial" w:hAnsi="Arial" w:cs="Arial"/>
                <w:b/>
                <w:bCs/>
              </w:rPr>
            </w:pPr>
          </w:p>
          <w:p w:rsidR="00277CC2" w:rsidRDefault="00277CC2" w:rsidP="003E2D24">
            <w:pPr>
              <w:jc w:val="center"/>
              <w:rPr>
                <w:rFonts w:ascii="Arial" w:hAnsi="Arial" w:cs="Arial"/>
                <w:b/>
                <w:bCs/>
              </w:rPr>
            </w:pPr>
          </w:p>
          <w:p w:rsidR="00277CC2" w:rsidRDefault="00277CC2" w:rsidP="003E2D24">
            <w:pPr>
              <w:jc w:val="center"/>
              <w:rPr>
                <w:rFonts w:ascii="Arial" w:hAnsi="Arial" w:cs="Arial"/>
                <w:b/>
                <w:bCs/>
              </w:rPr>
            </w:pPr>
          </w:p>
          <w:p w:rsidR="00277CC2" w:rsidRDefault="00277CC2" w:rsidP="003E2D24">
            <w:pPr>
              <w:jc w:val="center"/>
              <w:rPr>
                <w:rFonts w:ascii="Arial" w:hAnsi="Arial" w:cs="Arial"/>
                <w:b/>
                <w:bCs/>
              </w:rPr>
            </w:pPr>
          </w:p>
          <w:p w:rsidR="00277CC2" w:rsidRDefault="00277CC2" w:rsidP="003E2D24">
            <w:pPr>
              <w:jc w:val="center"/>
              <w:rPr>
                <w:rFonts w:ascii="Arial" w:hAnsi="Arial" w:cs="Arial"/>
                <w:b/>
                <w:bCs/>
              </w:rPr>
            </w:pPr>
          </w:p>
          <w:p w:rsidR="00277CC2" w:rsidRDefault="00277CC2" w:rsidP="003E2D24">
            <w:pPr>
              <w:jc w:val="center"/>
              <w:rPr>
                <w:rFonts w:ascii="Arial" w:hAnsi="Arial" w:cs="Arial"/>
                <w:b/>
                <w:bCs/>
              </w:rPr>
            </w:pPr>
          </w:p>
          <w:p w:rsidR="00277CC2" w:rsidRDefault="00277CC2" w:rsidP="003E2D24">
            <w:pPr>
              <w:jc w:val="center"/>
              <w:rPr>
                <w:rFonts w:ascii="Arial" w:hAnsi="Arial" w:cs="Arial"/>
                <w:b/>
                <w:bCs/>
              </w:rPr>
            </w:pPr>
          </w:p>
          <w:p w:rsidR="00277CC2" w:rsidRDefault="00277CC2" w:rsidP="003E2D24">
            <w:pPr>
              <w:jc w:val="center"/>
              <w:rPr>
                <w:rFonts w:ascii="Arial" w:hAnsi="Arial" w:cs="Arial"/>
                <w:b/>
                <w:bCs/>
              </w:rPr>
            </w:pPr>
          </w:p>
          <w:p w:rsidR="00277CC2" w:rsidRDefault="00277CC2" w:rsidP="003E2D24">
            <w:pPr>
              <w:jc w:val="center"/>
              <w:rPr>
                <w:rFonts w:ascii="Arial" w:hAnsi="Arial" w:cs="Arial"/>
                <w:b/>
                <w:bCs/>
              </w:rPr>
            </w:pPr>
          </w:p>
          <w:p w:rsidR="00277CC2" w:rsidRDefault="00277CC2" w:rsidP="003E2D24">
            <w:pPr>
              <w:jc w:val="center"/>
              <w:rPr>
                <w:rFonts w:ascii="Arial" w:hAnsi="Arial" w:cs="Arial"/>
                <w:b/>
                <w:bCs/>
              </w:rPr>
            </w:pPr>
          </w:p>
          <w:p w:rsidR="00277CC2" w:rsidRDefault="00277CC2" w:rsidP="003E2D24">
            <w:pPr>
              <w:jc w:val="center"/>
              <w:rPr>
                <w:rFonts w:ascii="Arial" w:hAnsi="Arial" w:cs="Arial"/>
                <w:b/>
                <w:bCs/>
              </w:rPr>
            </w:pPr>
          </w:p>
          <w:p w:rsidR="00277CC2" w:rsidRDefault="00277CC2" w:rsidP="003E2D24">
            <w:pPr>
              <w:jc w:val="center"/>
              <w:rPr>
                <w:rFonts w:ascii="Arial" w:hAnsi="Arial" w:cs="Arial"/>
                <w:b/>
                <w:bCs/>
              </w:rPr>
            </w:pPr>
          </w:p>
          <w:p w:rsidR="00277CC2" w:rsidRDefault="00277CC2" w:rsidP="003E2D24">
            <w:pPr>
              <w:jc w:val="center"/>
              <w:rPr>
                <w:rFonts w:ascii="Arial" w:hAnsi="Arial" w:cs="Arial"/>
                <w:b/>
                <w:bCs/>
              </w:rPr>
            </w:pPr>
          </w:p>
          <w:p w:rsidR="00277CC2" w:rsidRDefault="00277CC2" w:rsidP="003E2D24">
            <w:pPr>
              <w:jc w:val="center"/>
              <w:rPr>
                <w:rFonts w:ascii="Arial" w:hAnsi="Arial" w:cs="Arial"/>
                <w:b/>
                <w:bCs/>
              </w:rPr>
            </w:pPr>
          </w:p>
          <w:p w:rsidR="00277CC2" w:rsidRDefault="00277CC2" w:rsidP="003E2D24">
            <w:pPr>
              <w:jc w:val="center"/>
              <w:rPr>
                <w:rFonts w:ascii="Arial" w:hAnsi="Arial" w:cs="Arial"/>
                <w:b/>
                <w:bCs/>
              </w:rPr>
            </w:pPr>
          </w:p>
          <w:p w:rsidR="00277CC2" w:rsidRDefault="00277CC2" w:rsidP="003E2D24">
            <w:pPr>
              <w:jc w:val="center"/>
              <w:rPr>
                <w:rFonts w:ascii="Arial" w:hAnsi="Arial" w:cs="Arial"/>
                <w:b/>
                <w:bCs/>
              </w:rPr>
            </w:pPr>
          </w:p>
          <w:p w:rsidR="00277CC2" w:rsidRDefault="00277CC2" w:rsidP="003E2D24">
            <w:pPr>
              <w:jc w:val="center"/>
              <w:rPr>
                <w:rFonts w:ascii="Arial" w:hAnsi="Arial" w:cs="Arial"/>
                <w:b/>
                <w:bCs/>
              </w:rPr>
            </w:pPr>
          </w:p>
          <w:p w:rsidR="00D82D95" w:rsidRDefault="00D82D95" w:rsidP="003E2D24">
            <w:pPr>
              <w:jc w:val="center"/>
              <w:rPr>
                <w:rFonts w:ascii="Arial" w:hAnsi="Arial" w:cs="Arial"/>
                <w:b/>
                <w:bCs/>
              </w:rPr>
            </w:pPr>
            <w:r>
              <w:rPr>
                <w:rFonts w:ascii="Arial" w:hAnsi="Arial" w:cs="Arial"/>
                <w:b/>
                <w:bCs/>
              </w:rPr>
              <w:t>Раскрсница улица Краља Петра I и Карађорђеве улице, на укрштају државних путева IБ реда 27 и IIА реда 157</w:t>
            </w:r>
          </w:p>
        </w:tc>
      </w:tr>
      <w:tr w:rsidR="00D82D95" w:rsidRPr="00623AF2" w:rsidTr="003E2D24">
        <w:trPr>
          <w:trHeight w:val="405"/>
        </w:trPr>
        <w:tc>
          <w:tcPr>
            <w:tcW w:w="9900" w:type="dxa"/>
            <w:gridSpan w:val="7"/>
            <w:vMerge/>
            <w:tcBorders>
              <w:top w:val="nil"/>
              <w:left w:val="nil"/>
              <w:bottom w:val="nil"/>
              <w:right w:val="nil"/>
            </w:tcBorders>
            <w:vAlign w:val="center"/>
            <w:hideMark/>
          </w:tcPr>
          <w:p w:rsidR="00D82D95" w:rsidRPr="00623AF2" w:rsidRDefault="00D82D95" w:rsidP="003E2D24">
            <w:pPr>
              <w:rPr>
                <w:rFonts w:ascii="Arial" w:eastAsia="Times New Roman" w:hAnsi="Arial" w:cs="Arial"/>
                <w:b/>
                <w:bCs/>
              </w:rPr>
            </w:pPr>
          </w:p>
        </w:tc>
      </w:tr>
      <w:tr w:rsidR="00D82D95" w:rsidRPr="00623AF2" w:rsidTr="003E2D24">
        <w:trPr>
          <w:trHeight w:val="322"/>
        </w:trPr>
        <w:tc>
          <w:tcPr>
            <w:tcW w:w="9900" w:type="dxa"/>
            <w:gridSpan w:val="7"/>
            <w:vMerge w:val="restart"/>
            <w:tcBorders>
              <w:top w:val="nil"/>
              <w:left w:val="nil"/>
              <w:bottom w:val="nil"/>
              <w:right w:val="nil"/>
            </w:tcBorders>
            <w:shd w:val="clear" w:color="auto" w:fill="auto"/>
            <w:noWrap/>
            <w:vAlign w:val="center"/>
            <w:hideMark/>
          </w:tcPr>
          <w:p w:rsidR="00D82D95" w:rsidRDefault="00D82D95" w:rsidP="003E2D24">
            <w:pPr>
              <w:jc w:val="center"/>
              <w:rPr>
                <w:rFonts w:ascii="Arial" w:hAnsi="Arial" w:cs="Arial"/>
                <w:b/>
                <w:bCs/>
                <w:sz w:val="28"/>
                <w:szCs w:val="28"/>
              </w:rPr>
            </w:pPr>
            <w:r>
              <w:rPr>
                <w:rFonts w:ascii="Arial" w:hAnsi="Arial" w:cs="Arial"/>
                <w:b/>
                <w:bCs/>
                <w:sz w:val="28"/>
                <w:szCs w:val="28"/>
              </w:rPr>
              <w:t>ПРЕДМЕР И ПРЕДРАЧУН - КРАТКОРОЧНЕ МЕРЕ</w:t>
            </w:r>
          </w:p>
        </w:tc>
      </w:tr>
      <w:tr w:rsidR="00D82D95" w:rsidRPr="00623AF2" w:rsidTr="003E2D24">
        <w:trPr>
          <w:trHeight w:val="322"/>
        </w:trPr>
        <w:tc>
          <w:tcPr>
            <w:tcW w:w="9900" w:type="dxa"/>
            <w:gridSpan w:val="7"/>
            <w:vMerge/>
            <w:tcBorders>
              <w:top w:val="nil"/>
              <w:left w:val="nil"/>
              <w:bottom w:val="nil"/>
              <w:right w:val="nil"/>
            </w:tcBorders>
            <w:vAlign w:val="center"/>
            <w:hideMark/>
          </w:tcPr>
          <w:p w:rsidR="00D82D95" w:rsidRPr="00623AF2" w:rsidRDefault="00D82D95" w:rsidP="003E2D24">
            <w:pPr>
              <w:rPr>
                <w:rFonts w:ascii="Arial" w:eastAsia="Times New Roman" w:hAnsi="Arial" w:cs="Arial"/>
                <w:b/>
                <w:bCs/>
                <w:sz w:val="28"/>
                <w:szCs w:val="28"/>
              </w:rPr>
            </w:pPr>
          </w:p>
        </w:tc>
      </w:tr>
      <w:tr w:rsidR="00D82D95" w:rsidRPr="00623AF2" w:rsidTr="003E2D24">
        <w:trPr>
          <w:gridAfter w:val="1"/>
          <w:wAfter w:w="2380" w:type="dxa"/>
          <w:trHeight w:val="799"/>
        </w:trPr>
        <w:tc>
          <w:tcPr>
            <w:tcW w:w="960" w:type="dxa"/>
            <w:tcBorders>
              <w:top w:val="nil"/>
              <w:left w:val="nil"/>
              <w:bottom w:val="nil"/>
              <w:right w:val="nil"/>
            </w:tcBorders>
            <w:shd w:val="clear" w:color="auto" w:fill="auto"/>
            <w:vAlign w:val="center"/>
            <w:hideMark/>
          </w:tcPr>
          <w:p w:rsidR="00D82D95" w:rsidRPr="00623AF2" w:rsidRDefault="00D82D95" w:rsidP="003E2D24">
            <w:pPr>
              <w:jc w:val="center"/>
              <w:rPr>
                <w:rFonts w:ascii="Arial" w:eastAsia="Times New Roman" w:hAnsi="Arial" w:cs="Arial"/>
                <w:sz w:val="20"/>
                <w:szCs w:val="20"/>
              </w:rPr>
            </w:pPr>
          </w:p>
        </w:tc>
        <w:tc>
          <w:tcPr>
            <w:tcW w:w="6560" w:type="dxa"/>
            <w:gridSpan w:val="5"/>
            <w:tcBorders>
              <w:top w:val="nil"/>
              <w:left w:val="nil"/>
              <w:bottom w:val="single" w:sz="8" w:space="0" w:color="auto"/>
              <w:right w:val="nil"/>
            </w:tcBorders>
            <w:shd w:val="clear" w:color="auto" w:fill="auto"/>
            <w:vAlign w:val="center"/>
            <w:hideMark/>
          </w:tcPr>
          <w:p w:rsidR="00D82D95" w:rsidRPr="00623AF2" w:rsidRDefault="00D82D95" w:rsidP="003E2D24">
            <w:pPr>
              <w:jc w:val="center"/>
              <w:rPr>
                <w:rFonts w:ascii="Arial" w:eastAsia="Times New Roman" w:hAnsi="Arial" w:cs="Arial"/>
                <w:b/>
                <w:bCs/>
                <w:sz w:val="20"/>
                <w:szCs w:val="20"/>
              </w:rPr>
            </w:pPr>
            <w:r w:rsidRPr="00623AF2">
              <w:rPr>
                <w:rFonts w:ascii="Arial" w:eastAsia="Times New Roman" w:hAnsi="Arial" w:cs="Arial"/>
                <w:b/>
                <w:bCs/>
                <w:sz w:val="20"/>
                <w:szCs w:val="20"/>
              </w:rPr>
              <w:t xml:space="preserve">ЕЛЕМЕНТИ САОБРАЋАЈНЕ СИГНАЛИЗАЦИЈЕ И ОПРЕМЕ </w:t>
            </w:r>
          </w:p>
        </w:tc>
      </w:tr>
      <w:tr w:rsidR="00D82D95" w:rsidRPr="00623AF2" w:rsidTr="003E2D24">
        <w:trPr>
          <w:gridAfter w:val="1"/>
          <w:wAfter w:w="2380" w:type="dxa"/>
          <w:trHeight w:val="255"/>
        </w:trPr>
        <w:tc>
          <w:tcPr>
            <w:tcW w:w="960" w:type="dxa"/>
            <w:tcBorders>
              <w:top w:val="nil"/>
              <w:left w:val="nil"/>
              <w:bottom w:val="nil"/>
              <w:right w:val="nil"/>
            </w:tcBorders>
            <w:shd w:val="clear" w:color="auto" w:fill="auto"/>
            <w:noWrap/>
            <w:vAlign w:val="center"/>
            <w:hideMark/>
          </w:tcPr>
          <w:p w:rsidR="00D82D95" w:rsidRPr="00623AF2" w:rsidRDefault="00D82D95" w:rsidP="003E2D24">
            <w:pPr>
              <w:rPr>
                <w:rFonts w:ascii="Arial" w:eastAsia="Times New Roman" w:hAnsi="Arial" w:cs="Arial"/>
                <w:sz w:val="20"/>
                <w:szCs w:val="20"/>
              </w:rPr>
            </w:pPr>
          </w:p>
        </w:tc>
        <w:tc>
          <w:tcPr>
            <w:tcW w:w="1316" w:type="dxa"/>
            <w:tcBorders>
              <w:top w:val="nil"/>
              <w:left w:val="nil"/>
              <w:bottom w:val="nil"/>
              <w:right w:val="nil"/>
            </w:tcBorders>
            <w:shd w:val="clear" w:color="auto" w:fill="auto"/>
            <w:noWrap/>
            <w:vAlign w:val="center"/>
            <w:hideMark/>
          </w:tcPr>
          <w:p w:rsidR="00D82D95" w:rsidRPr="00623AF2" w:rsidRDefault="00D82D95" w:rsidP="003E2D24">
            <w:pPr>
              <w:rPr>
                <w:rFonts w:ascii="Arial" w:eastAsia="Times New Roman" w:hAnsi="Arial" w:cs="Arial"/>
                <w:sz w:val="20"/>
                <w:szCs w:val="20"/>
              </w:rPr>
            </w:pPr>
          </w:p>
        </w:tc>
        <w:tc>
          <w:tcPr>
            <w:tcW w:w="1311" w:type="dxa"/>
            <w:tcBorders>
              <w:top w:val="nil"/>
              <w:left w:val="nil"/>
              <w:bottom w:val="nil"/>
              <w:right w:val="nil"/>
            </w:tcBorders>
            <w:shd w:val="clear" w:color="auto" w:fill="auto"/>
            <w:noWrap/>
            <w:vAlign w:val="center"/>
            <w:hideMark/>
          </w:tcPr>
          <w:p w:rsidR="00D82D95" w:rsidRPr="00623AF2" w:rsidRDefault="00D82D95" w:rsidP="003E2D24">
            <w:pPr>
              <w:rPr>
                <w:rFonts w:ascii="Arial" w:eastAsia="Times New Roman" w:hAnsi="Arial" w:cs="Arial"/>
                <w:sz w:val="20"/>
                <w:szCs w:val="20"/>
              </w:rPr>
            </w:pPr>
          </w:p>
        </w:tc>
        <w:tc>
          <w:tcPr>
            <w:tcW w:w="1311" w:type="dxa"/>
            <w:tcBorders>
              <w:top w:val="nil"/>
              <w:left w:val="nil"/>
              <w:bottom w:val="nil"/>
              <w:right w:val="nil"/>
            </w:tcBorders>
            <w:shd w:val="clear" w:color="auto" w:fill="auto"/>
            <w:noWrap/>
            <w:vAlign w:val="center"/>
            <w:hideMark/>
          </w:tcPr>
          <w:p w:rsidR="00D82D95" w:rsidRPr="00623AF2" w:rsidRDefault="00D82D95" w:rsidP="003E2D24">
            <w:pPr>
              <w:rPr>
                <w:rFonts w:ascii="Arial" w:eastAsia="Times New Roman" w:hAnsi="Arial" w:cs="Arial"/>
                <w:sz w:val="20"/>
                <w:szCs w:val="20"/>
              </w:rPr>
            </w:pPr>
          </w:p>
        </w:tc>
        <w:tc>
          <w:tcPr>
            <w:tcW w:w="1311" w:type="dxa"/>
            <w:tcBorders>
              <w:top w:val="nil"/>
              <w:left w:val="nil"/>
              <w:bottom w:val="nil"/>
              <w:right w:val="nil"/>
            </w:tcBorders>
            <w:shd w:val="clear" w:color="auto" w:fill="auto"/>
            <w:noWrap/>
            <w:vAlign w:val="center"/>
            <w:hideMark/>
          </w:tcPr>
          <w:p w:rsidR="00D82D95" w:rsidRPr="00623AF2" w:rsidRDefault="00D82D95" w:rsidP="003E2D24">
            <w:pPr>
              <w:rPr>
                <w:rFonts w:ascii="Arial" w:eastAsia="Times New Roman" w:hAnsi="Arial" w:cs="Arial"/>
                <w:sz w:val="20"/>
                <w:szCs w:val="20"/>
              </w:rPr>
            </w:pPr>
          </w:p>
        </w:tc>
        <w:tc>
          <w:tcPr>
            <w:tcW w:w="1311" w:type="dxa"/>
            <w:tcBorders>
              <w:top w:val="nil"/>
              <w:left w:val="nil"/>
              <w:bottom w:val="nil"/>
              <w:right w:val="nil"/>
            </w:tcBorders>
            <w:shd w:val="clear" w:color="auto" w:fill="auto"/>
            <w:noWrap/>
            <w:vAlign w:val="center"/>
            <w:hideMark/>
          </w:tcPr>
          <w:p w:rsidR="00D82D95" w:rsidRPr="00623AF2" w:rsidRDefault="00D82D95" w:rsidP="003E2D24">
            <w:pPr>
              <w:rPr>
                <w:rFonts w:ascii="Arial" w:eastAsia="Times New Roman" w:hAnsi="Arial" w:cs="Arial"/>
                <w:sz w:val="20"/>
                <w:szCs w:val="20"/>
              </w:rPr>
            </w:pPr>
          </w:p>
        </w:tc>
      </w:tr>
      <w:tr w:rsidR="00D82D95" w:rsidRPr="00623AF2" w:rsidTr="003E2D24">
        <w:trPr>
          <w:gridAfter w:val="1"/>
          <w:wAfter w:w="2380" w:type="dxa"/>
          <w:trHeight w:val="799"/>
        </w:trPr>
        <w:tc>
          <w:tcPr>
            <w:tcW w:w="960" w:type="dxa"/>
            <w:tcBorders>
              <w:top w:val="nil"/>
              <w:left w:val="nil"/>
              <w:bottom w:val="single" w:sz="8" w:space="0" w:color="auto"/>
              <w:right w:val="nil"/>
            </w:tcBorders>
            <w:shd w:val="clear" w:color="auto" w:fill="auto"/>
            <w:noWrap/>
            <w:vAlign w:val="center"/>
            <w:hideMark/>
          </w:tcPr>
          <w:p w:rsidR="00D82D95" w:rsidRPr="00623AF2" w:rsidRDefault="00D82D95" w:rsidP="003E2D24">
            <w:pPr>
              <w:jc w:val="center"/>
              <w:rPr>
                <w:rFonts w:ascii="Arial" w:eastAsia="Times New Roman" w:hAnsi="Arial" w:cs="Arial"/>
                <w:b/>
                <w:bCs/>
                <w:sz w:val="20"/>
                <w:szCs w:val="20"/>
              </w:rPr>
            </w:pPr>
            <w:r w:rsidRPr="00623AF2">
              <w:rPr>
                <w:rFonts w:ascii="Arial" w:eastAsia="Times New Roman" w:hAnsi="Arial" w:cs="Arial"/>
                <w:b/>
                <w:bCs/>
                <w:sz w:val="20"/>
                <w:szCs w:val="20"/>
              </w:rPr>
              <w:t>РА.1</w:t>
            </w:r>
          </w:p>
        </w:tc>
        <w:tc>
          <w:tcPr>
            <w:tcW w:w="6560" w:type="dxa"/>
            <w:gridSpan w:val="5"/>
            <w:tcBorders>
              <w:top w:val="nil"/>
              <w:left w:val="nil"/>
              <w:bottom w:val="single" w:sz="8" w:space="0" w:color="auto"/>
              <w:right w:val="nil"/>
            </w:tcBorders>
            <w:shd w:val="clear" w:color="auto" w:fill="auto"/>
            <w:vAlign w:val="center"/>
            <w:hideMark/>
          </w:tcPr>
          <w:p w:rsidR="00D82D95" w:rsidRPr="00623AF2" w:rsidRDefault="00D82D95" w:rsidP="003E2D24">
            <w:pPr>
              <w:jc w:val="center"/>
              <w:rPr>
                <w:rFonts w:ascii="Arial" w:eastAsia="Times New Roman" w:hAnsi="Arial" w:cs="Arial"/>
                <w:b/>
                <w:bCs/>
                <w:sz w:val="20"/>
                <w:szCs w:val="20"/>
              </w:rPr>
            </w:pPr>
            <w:r w:rsidRPr="00623AF2">
              <w:rPr>
                <w:rFonts w:ascii="Arial" w:eastAsia="Times New Roman" w:hAnsi="Arial" w:cs="Arial"/>
                <w:b/>
                <w:bCs/>
                <w:sz w:val="20"/>
                <w:szCs w:val="20"/>
              </w:rPr>
              <w:t>ОЗНАКЕ НА ПУТУ</w:t>
            </w:r>
            <w:r w:rsidRPr="00623AF2">
              <w:rPr>
                <w:rFonts w:ascii="Arial" w:eastAsia="Times New Roman" w:hAnsi="Arial" w:cs="Arial"/>
                <w:b/>
                <w:bCs/>
                <w:sz w:val="20"/>
                <w:szCs w:val="20"/>
              </w:rPr>
              <w:br/>
              <w:t>испорука и уградња танкослојних ознака</w:t>
            </w:r>
          </w:p>
        </w:tc>
      </w:tr>
    </w:tbl>
    <w:p w:rsidR="00D82D95" w:rsidRDefault="00D82D95" w:rsidP="00D82D95"/>
    <w:p w:rsidR="00D82D95" w:rsidRDefault="00D82D95" w:rsidP="00D82D95"/>
    <w:tbl>
      <w:tblPr>
        <w:tblStyle w:val="TableGrid"/>
        <w:tblW w:w="0" w:type="auto"/>
        <w:tblLook w:val="04A0"/>
      </w:tblPr>
      <w:tblGrid>
        <w:gridCol w:w="829"/>
        <w:gridCol w:w="5417"/>
        <w:gridCol w:w="701"/>
        <w:gridCol w:w="1214"/>
        <w:gridCol w:w="731"/>
        <w:gridCol w:w="962"/>
      </w:tblGrid>
      <w:tr w:rsidR="00D82D95" w:rsidTr="003E2D24">
        <w:tc>
          <w:tcPr>
            <w:tcW w:w="813" w:type="dxa"/>
          </w:tcPr>
          <w:p w:rsidR="00D82D95" w:rsidRDefault="00D82D95" w:rsidP="003E2D24">
            <w:r>
              <w:t>Редни број</w:t>
            </w:r>
          </w:p>
        </w:tc>
        <w:tc>
          <w:tcPr>
            <w:tcW w:w="5653" w:type="dxa"/>
          </w:tcPr>
          <w:p w:rsidR="00D82D95" w:rsidRDefault="00D82D95" w:rsidP="003E2D24">
            <w:r>
              <w:t>Опис Позиције</w:t>
            </w:r>
          </w:p>
        </w:tc>
        <w:tc>
          <w:tcPr>
            <w:tcW w:w="700" w:type="dxa"/>
          </w:tcPr>
          <w:p w:rsidR="00D82D95" w:rsidRDefault="00D82D95" w:rsidP="003E2D24">
            <w:r>
              <w:t>Јед. мере</w:t>
            </w:r>
          </w:p>
        </w:tc>
        <w:tc>
          <w:tcPr>
            <w:tcW w:w="1128" w:type="dxa"/>
          </w:tcPr>
          <w:p w:rsidR="00D82D95" w:rsidRDefault="00D82D95" w:rsidP="003E2D24">
            <w:r>
              <w:t>Количина</w:t>
            </w:r>
          </w:p>
        </w:tc>
        <w:tc>
          <w:tcPr>
            <w:tcW w:w="689" w:type="dxa"/>
          </w:tcPr>
          <w:p w:rsidR="00D82D95" w:rsidRDefault="00D82D95" w:rsidP="003E2D24">
            <w:r>
              <w:t>Цена</w:t>
            </w:r>
          </w:p>
        </w:tc>
        <w:tc>
          <w:tcPr>
            <w:tcW w:w="872" w:type="dxa"/>
          </w:tcPr>
          <w:p w:rsidR="00D82D95" w:rsidRDefault="00D82D95" w:rsidP="003E2D24">
            <w:r>
              <w:t>Укупна цена</w:t>
            </w:r>
          </w:p>
        </w:tc>
      </w:tr>
      <w:tr w:rsidR="00D82D95" w:rsidTr="003E2D24">
        <w:tc>
          <w:tcPr>
            <w:tcW w:w="813" w:type="dxa"/>
          </w:tcPr>
          <w:p w:rsidR="00D82D95" w:rsidRDefault="00D82D95" w:rsidP="003E2D24">
            <w:r>
              <w:t>1.1</w:t>
            </w:r>
          </w:p>
        </w:tc>
        <w:tc>
          <w:tcPr>
            <w:tcW w:w="5653" w:type="dxa"/>
          </w:tcPr>
          <w:p w:rsidR="00D82D95" w:rsidRDefault="00D82D95" w:rsidP="003E2D24">
            <w:r w:rsidRPr="001B351B">
              <w:rPr>
                <w:rFonts w:ascii="Arial" w:eastAsia="Times New Roman" w:hAnsi="Arial" w:cs="Arial"/>
                <w:sz w:val="20"/>
                <w:szCs w:val="20"/>
              </w:rPr>
              <w:t>Неиспрекидане линије б 0.1</w:t>
            </w:r>
            <w:r>
              <w:rPr>
                <w:rFonts w:ascii="Arial" w:eastAsia="Times New Roman" w:hAnsi="Arial" w:cs="Arial"/>
                <w:sz w:val="20"/>
                <w:szCs w:val="20"/>
              </w:rPr>
              <w:t>2</w:t>
            </w:r>
            <w:r w:rsidRPr="001B351B">
              <w:rPr>
                <w:rFonts w:ascii="Arial" w:eastAsia="Times New Roman" w:hAnsi="Arial" w:cs="Arial"/>
                <w:sz w:val="20"/>
                <w:szCs w:val="20"/>
              </w:rPr>
              <w:t>, бела боја</w:t>
            </w:r>
          </w:p>
        </w:tc>
        <w:tc>
          <w:tcPr>
            <w:tcW w:w="700" w:type="dxa"/>
          </w:tcPr>
          <w:p w:rsidR="00D82D95" w:rsidRDefault="00D82D95" w:rsidP="003E2D24">
            <w:r>
              <w:t>М</w:t>
            </w:r>
          </w:p>
        </w:tc>
        <w:tc>
          <w:tcPr>
            <w:tcW w:w="1128" w:type="dxa"/>
            <w:vAlign w:val="center"/>
          </w:tcPr>
          <w:p w:rsidR="00D82D95" w:rsidRDefault="00D82D95" w:rsidP="003E2D24">
            <w:pPr>
              <w:jc w:val="center"/>
              <w:rPr>
                <w:rFonts w:ascii="Arial" w:hAnsi="Arial" w:cs="Arial"/>
                <w:sz w:val="20"/>
                <w:szCs w:val="20"/>
              </w:rPr>
            </w:pPr>
            <w:r>
              <w:rPr>
                <w:rFonts w:ascii="Arial" w:hAnsi="Arial" w:cs="Arial"/>
                <w:sz w:val="20"/>
                <w:szCs w:val="20"/>
              </w:rPr>
              <w:t>25,00</w:t>
            </w:r>
          </w:p>
        </w:tc>
        <w:tc>
          <w:tcPr>
            <w:tcW w:w="689" w:type="dxa"/>
          </w:tcPr>
          <w:p w:rsidR="00D82D95" w:rsidRDefault="00D82D95" w:rsidP="003E2D24"/>
        </w:tc>
        <w:tc>
          <w:tcPr>
            <w:tcW w:w="872" w:type="dxa"/>
          </w:tcPr>
          <w:p w:rsidR="00D82D95" w:rsidRDefault="00D82D95" w:rsidP="003E2D24"/>
        </w:tc>
      </w:tr>
      <w:tr w:rsidR="00D82D95" w:rsidTr="003E2D24">
        <w:tc>
          <w:tcPr>
            <w:tcW w:w="813" w:type="dxa"/>
          </w:tcPr>
          <w:p w:rsidR="00D82D95" w:rsidRDefault="00D82D95" w:rsidP="003E2D24">
            <w:r>
              <w:t>1.2</w:t>
            </w:r>
          </w:p>
        </w:tc>
        <w:tc>
          <w:tcPr>
            <w:tcW w:w="5653" w:type="dxa"/>
          </w:tcPr>
          <w:p w:rsidR="00D82D95" w:rsidRDefault="00D82D95" w:rsidP="003E2D24">
            <w:r>
              <w:rPr>
                <w:rFonts w:ascii="Arial" w:eastAsia="Times New Roman" w:hAnsi="Arial" w:cs="Arial"/>
                <w:sz w:val="20"/>
                <w:szCs w:val="20"/>
              </w:rPr>
              <w:t>Неиспрекидане линије б 0.12</w:t>
            </w:r>
            <w:r w:rsidRPr="001B351B">
              <w:rPr>
                <w:rFonts w:ascii="Arial" w:eastAsia="Times New Roman" w:hAnsi="Arial" w:cs="Arial"/>
                <w:sz w:val="20"/>
                <w:szCs w:val="20"/>
              </w:rPr>
              <w:t>, бела боја</w:t>
            </w:r>
          </w:p>
        </w:tc>
        <w:tc>
          <w:tcPr>
            <w:tcW w:w="700" w:type="dxa"/>
          </w:tcPr>
          <w:p w:rsidR="00D82D95" w:rsidRDefault="00D82D95" w:rsidP="003E2D24">
            <w:r>
              <w:t>М</w:t>
            </w:r>
          </w:p>
        </w:tc>
        <w:tc>
          <w:tcPr>
            <w:tcW w:w="1128" w:type="dxa"/>
            <w:vAlign w:val="center"/>
          </w:tcPr>
          <w:p w:rsidR="00D82D95" w:rsidRDefault="00D82D95" w:rsidP="003E2D24">
            <w:pPr>
              <w:jc w:val="center"/>
              <w:rPr>
                <w:rFonts w:ascii="Arial" w:hAnsi="Arial" w:cs="Arial"/>
                <w:sz w:val="20"/>
                <w:szCs w:val="20"/>
              </w:rPr>
            </w:pPr>
            <w:r>
              <w:rPr>
                <w:rFonts w:ascii="Arial" w:hAnsi="Arial" w:cs="Arial"/>
                <w:sz w:val="20"/>
                <w:szCs w:val="20"/>
              </w:rPr>
              <w:t>126,00</w:t>
            </w:r>
          </w:p>
        </w:tc>
        <w:tc>
          <w:tcPr>
            <w:tcW w:w="689" w:type="dxa"/>
          </w:tcPr>
          <w:p w:rsidR="00D82D95" w:rsidRDefault="00D82D95" w:rsidP="003E2D24"/>
        </w:tc>
        <w:tc>
          <w:tcPr>
            <w:tcW w:w="872" w:type="dxa"/>
          </w:tcPr>
          <w:p w:rsidR="00D82D95" w:rsidRDefault="00D82D95" w:rsidP="003E2D24"/>
        </w:tc>
      </w:tr>
      <w:tr w:rsidR="00D82D95" w:rsidTr="003E2D24">
        <w:tc>
          <w:tcPr>
            <w:tcW w:w="813" w:type="dxa"/>
          </w:tcPr>
          <w:p w:rsidR="00D82D95" w:rsidRDefault="00D82D95" w:rsidP="003E2D24">
            <w:r>
              <w:t>1.3</w:t>
            </w:r>
          </w:p>
        </w:tc>
        <w:tc>
          <w:tcPr>
            <w:tcW w:w="5653" w:type="dxa"/>
          </w:tcPr>
          <w:p w:rsidR="00D82D95" w:rsidRPr="001B351B" w:rsidRDefault="00D82D95" w:rsidP="003E2D24">
            <w:pPr>
              <w:rPr>
                <w:rFonts w:ascii="Arial" w:eastAsia="Times New Roman" w:hAnsi="Arial" w:cs="Arial"/>
                <w:sz w:val="20"/>
                <w:szCs w:val="20"/>
              </w:rPr>
            </w:pPr>
            <w:r w:rsidRPr="001B351B">
              <w:rPr>
                <w:rFonts w:ascii="Arial" w:eastAsia="Times New Roman" w:hAnsi="Arial" w:cs="Arial"/>
                <w:sz w:val="20"/>
                <w:szCs w:val="20"/>
              </w:rPr>
              <w:t>Испрекидане линије б 0.1</w:t>
            </w:r>
            <w:r>
              <w:rPr>
                <w:rFonts w:ascii="Arial" w:eastAsia="Times New Roman" w:hAnsi="Arial" w:cs="Arial"/>
                <w:sz w:val="20"/>
                <w:szCs w:val="20"/>
              </w:rPr>
              <w:t>5</w:t>
            </w:r>
            <w:r w:rsidRPr="001B351B">
              <w:rPr>
                <w:rFonts w:ascii="Arial" w:eastAsia="Times New Roman" w:hAnsi="Arial" w:cs="Arial"/>
                <w:sz w:val="20"/>
                <w:szCs w:val="20"/>
              </w:rPr>
              <w:t xml:space="preserve"> (1+1), бела боја</w:t>
            </w:r>
          </w:p>
        </w:tc>
        <w:tc>
          <w:tcPr>
            <w:tcW w:w="700" w:type="dxa"/>
          </w:tcPr>
          <w:p w:rsidR="00D82D95" w:rsidRDefault="00D82D95" w:rsidP="003E2D24">
            <w:r>
              <w:t>М</w:t>
            </w:r>
          </w:p>
        </w:tc>
        <w:tc>
          <w:tcPr>
            <w:tcW w:w="1128" w:type="dxa"/>
            <w:vAlign w:val="center"/>
          </w:tcPr>
          <w:p w:rsidR="00D82D95" w:rsidRDefault="00D82D95" w:rsidP="003E2D24">
            <w:pPr>
              <w:jc w:val="center"/>
              <w:rPr>
                <w:rFonts w:ascii="Arial" w:hAnsi="Arial" w:cs="Arial"/>
                <w:sz w:val="20"/>
                <w:szCs w:val="20"/>
              </w:rPr>
            </w:pPr>
            <w:r>
              <w:rPr>
                <w:rFonts w:ascii="Arial" w:hAnsi="Arial" w:cs="Arial"/>
                <w:sz w:val="20"/>
                <w:szCs w:val="20"/>
              </w:rPr>
              <w:t>48,00</w:t>
            </w:r>
          </w:p>
        </w:tc>
        <w:tc>
          <w:tcPr>
            <w:tcW w:w="689" w:type="dxa"/>
          </w:tcPr>
          <w:p w:rsidR="00D82D95" w:rsidRDefault="00D82D95" w:rsidP="003E2D24"/>
        </w:tc>
        <w:tc>
          <w:tcPr>
            <w:tcW w:w="872" w:type="dxa"/>
          </w:tcPr>
          <w:p w:rsidR="00D82D95" w:rsidRDefault="00D82D95" w:rsidP="003E2D24"/>
        </w:tc>
      </w:tr>
      <w:tr w:rsidR="00D82D95" w:rsidTr="003E2D24">
        <w:tc>
          <w:tcPr>
            <w:tcW w:w="813" w:type="dxa"/>
          </w:tcPr>
          <w:p w:rsidR="00D82D95" w:rsidRDefault="00D82D95" w:rsidP="003E2D24">
            <w:r>
              <w:t>1.4</w:t>
            </w:r>
          </w:p>
        </w:tc>
        <w:tc>
          <w:tcPr>
            <w:tcW w:w="5653" w:type="dxa"/>
          </w:tcPr>
          <w:p w:rsidR="00D82D95" w:rsidRDefault="00D82D95" w:rsidP="003E2D24">
            <w:r w:rsidRPr="001B351B">
              <w:rPr>
                <w:rFonts w:ascii="Arial" w:eastAsia="Times New Roman" w:hAnsi="Arial" w:cs="Arial"/>
                <w:sz w:val="20"/>
                <w:szCs w:val="20"/>
              </w:rPr>
              <w:t>Зауставне линије, V-1,</w:t>
            </w:r>
            <w:r>
              <w:rPr>
                <w:rFonts w:ascii="Arial" w:eastAsia="Times New Roman" w:hAnsi="Arial" w:cs="Arial"/>
                <w:sz w:val="20"/>
                <w:szCs w:val="20"/>
              </w:rPr>
              <w:t xml:space="preserve"> ( неиспрекидана)</w:t>
            </w:r>
            <w:r w:rsidRPr="001B351B">
              <w:rPr>
                <w:rFonts w:ascii="Arial" w:eastAsia="Times New Roman" w:hAnsi="Arial" w:cs="Arial"/>
                <w:sz w:val="20"/>
                <w:szCs w:val="20"/>
              </w:rPr>
              <w:t xml:space="preserve"> бела боја</w:t>
            </w:r>
          </w:p>
        </w:tc>
        <w:tc>
          <w:tcPr>
            <w:tcW w:w="700" w:type="dxa"/>
          </w:tcPr>
          <w:p w:rsidR="00D82D95" w:rsidRPr="00623AF2" w:rsidRDefault="00D82D95" w:rsidP="003E2D24">
            <w:r>
              <w:t>М2</w:t>
            </w:r>
          </w:p>
        </w:tc>
        <w:tc>
          <w:tcPr>
            <w:tcW w:w="1128" w:type="dxa"/>
            <w:vAlign w:val="center"/>
          </w:tcPr>
          <w:p w:rsidR="00D82D95" w:rsidRDefault="00D82D95" w:rsidP="003E2D24">
            <w:pPr>
              <w:jc w:val="center"/>
              <w:rPr>
                <w:rFonts w:ascii="Arial" w:hAnsi="Arial" w:cs="Arial"/>
                <w:sz w:val="20"/>
                <w:szCs w:val="20"/>
              </w:rPr>
            </w:pPr>
            <w:r>
              <w:rPr>
                <w:rFonts w:ascii="Arial" w:hAnsi="Arial" w:cs="Arial"/>
                <w:sz w:val="20"/>
                <w:szCs w:val="20"/>
              </w:rPr>
              <w:t>4,20</w:t>
            </w:r>
          </w:p>
        </w:tc>
        <w:tc>
          <w:tcPr>
            <w:tcW w:w="689" w:type="dxa"/>
          </w:tcPr>
          <w:p w:rsidR="00D82D95" w:rsidRDefault="00D82D95" w:rsidP="003E2D24"/>
        </w:tc>
        <w:tc>
          <w:tcPr>
            <w:tcW w:w="872" w:type="dxa"/>
          </w:tcPr>
          <w:p w:rsidR="00D82D95" w:rsidRDefault="00D82D95" w:rsidP="003E2D24"/>
        </w:tc>
      </w:tr>
      <w:tr w:rsidR="00D82D95" w:rsidTr="003E2D24">
        <w:tc>
          <w:tcPr>
            <w:tcW w:w="813" w:type="dxa"/>
          </w:tcPr>
          <w:p w:rsidR="00D82D95" w:rsidRDefault="00D82D95" w:rsidP="003E2D24">
            <w:r>
              <w:t>1.5</w:t>
            </w:r>
          </w:p>
        </w:tc>
        <w:tc>
          <w:tcPr>
            <w:tcW w:w="5653" w:type="dxa"/>
          </w:tcPr>
          <w:p w:rsidR="00D82D95" w:rsidRDefault="00D82D95" w:rsidP="003E2D24">
            <w:r w:rsidRPr="00623AF2">
              <w:t>V-4, обележавањ пешачког прелаза, бела боја</w:t>
            </w:r>
          </w:p>
        </w:tc>
        <w:tc>
          <w:tcPr>
            <w:tcW w:w="700" w:type="dxa"/>
          </w:tcPr>
          <w:p w:rsidR="00D82D95" w:rsidRDefault="00D82D95" w:rsidP="003E2D24">
            <w:r>
              <w:t>М2</w:t>
            </w:r>
          </w:p>
        </w:tc>
        <w:tc>
          <w:tcPr>
            <w:tcW w:w="1128" w:type="dxa"/>
            <w:vAlign w:val="center"/>
          </w:tcPr>
          <w:p w:rsidR="00D82D95" w:rsidRDefault="00D82D95" w:rsidP="003E2D24">
            <w:pPr>
              <w:jc w:val="center"/>
              <w:rPr>
                <w:rFonts w:ascii="Arial" w:hAnsi="Arial" w:cs="Arial"/>
                <w:sz w:val="20"/>
                <w:szCs w:val="20"/>
              </w:rPr>
            </w:pPr>
            <w:r>
              <w:rPr>
                <w:rFonts w:ascii="Arial" w:hAnsi="Arial" w:cs="Arial"/>
                <w:sz w:val="20"/>
                <w:szCs w:val="20"/>
              </w:rPr>
              <w:t>76,00</w:t>
            </w:r>
          </w:p>
        </w:tc>
        <w:tc>
          <w:tcPr>
            <w:tcW w:w="689" w:type="dxa"/>
          </w:tcPr>
          <w:p w:rsidR="00D82D95" w:rsidRDefault="00D82D95" w:rsidP="003E2D24"/>
        </w:tc>
        <w:tc>
          <w:tcPr>
            <w:tcW w:w="872" w:type="dxa"/>
          </w:tcPr>
          <w:p w:rsidR="00D82D95" w:rsidRDefault="00D82D95" w:rsidP="003E2D24"/>
        </w:tc>
      </w:tr>
    </w:tbl>
    <w:p w:rsidR="00D82D95" w:rsidRDefault="00D82D95" w:rsidP="00D82D95"/>
    <w:p w:rsidR="00D82D95" w:rsidRDefault="00D82D95" w:rsidP="00D82D95">
      <w:pPr>
        <w:ind w:firstLine="720"/>
      </w:pPr>
    </w:p>
    <w:tbl>
      <w:tblPr>
        <w:tblStyle w:val="TableGrid"/>
        <w:tblW w:w="0" w:type="auto"/>
        <w:tblLook w:val="04A0"/>
      </w:tblPr>
      <w:tblGrid>
        <w:gridCol w:w="7195"/>
        <w:gridCol w:w="2659"/>
      </w:tblGrid>
      <w:tr w:rsidR="00D82D95" w:rsidTr="003E2D24">
        <w:tc>
          <w:tcPr>
            <w:tcW w:w="7196" w:type="dxa"/>
          </w:tcPr>
          <w:p w:rsidR="00D82D95" w:rsidRPr="007D73EB" w:rsidRDefault="00D82D95" w:rsidP="003E2D24">
            <w:pPr>
              <w:rPr>
                <w:b/>
              </w:rPr>
            </w:pPr>
            <w:r w:rsidRPr="007D73EB">
              <w:rPr>
                <w:b/>
              </w:rPr>
              <w:t>УКУПНО РАСКРСНИЦА РА1-УКУПНО ХОР.СИГН. без пдва</w:t>
            </w:r>
          </w:p>
        </w:tc>
        <w:tc>
          <w:tcPr>
            <w:tcW w:w="2659" w:type="dxa"/>
          </w:tcPr>
          <w:p w:rsidR="00D82D95" w:rsidRDefault="00D82D95" w:rsidP="003E2D24"/>
        </w:tc>
      </w:tr>
      <w:tr w:rsidR="00D82D95" w:rsidTr="003E2D24">
        <w:tc>
          <w:tcPr>
            <w:tcW w:w="7196" w:type="dxa"/>
          </w:tcPr>
          <w:p w:rsidR="00D82D95" w:rsidRPr="007D73EB" w:rsidRDefault="00D82D95" w:rsidP="003E2D24">
            <w:pPr>
              <w:rPr>
                <w:b/>
              </w:rPr>
            </w:pPr>
            <w:r w:rsidRPr="007D73EB">
              <w:rPr>
                <w:b/>
              </w:rPr>
              <w:t>УКУПНО РАСКРСНИЦА РА1-УКУПНО ХОР.СИГН. са пдв-ом</w:t>
            </w:r>
          </w:p>
        </w:tc>
        <w:tc>
          <w:tcPr>
            <w:tcW w:w="2659" w:type="dxa"/>
          </w:tcPr>
          <w:p w:rsidR="00D82D95" w:rsidRDefault="00D82D95" w:rsidP="003E2D24"/>
        </w:tc>
      </w:tr>
    </w:tbl>
    <w:p w:rsidR="00D82D95" w:rsidRDefault="00D82D95" w:rsidP="00D82D95">
      <w:pPr>
        <w:ind w:firstLine="720"/>
      </w:pPr>
    </w:p>
    <w:tbl>
      <w:tblPr>
        <w:tblW w:w="7520" w:type="dxa"/>
        <w:tblInd w:w="94" w:type="dxa"/>
        <w:tblLook w:val="04A0"/>
      </w:tblPr>
      <w:tblGrid>
        <w:gridCol w:w="960"/>
        <w:gridCol w:w="1312"/>
        <w:gridCol w:w="1312"/>
        <w:gridCol w:w="1312"/>
        <w:gridCol w:w="1312"/>
        <w:gridCol w:w="1312"/>
      </w:tblGrid>
      <w:tr w:rsidR="00D82D95" w:rsidRPr="00623AF2" w:rsidTr="003E2D24">
        <w:trPr>
          <w:trHeight w:val="525"/>
        </w:trPr>
        <w:tc>
          <w:tcPr>
            <w:tcW w:w="960" w:type="dxa"/>
            <w:tcBorders>
              <w:top w:val="nil"/>
              <w:left w:val="nil"/>
              <w:bottom w:val="single" w:sz="8" w:space="0" w:color="auto"/>
              <w:right w:val="nil"/>
            </w:tcBorders>
            <w:shd w:val="clear" w:color="auto" w:fill="auto"/>
            <w:noWrap/>
            <w:vAlign w:val="center"/>
            <w:hideMark/>
          </w:tcPr>
          <w:p w:rsidR="00D82D95" w:rsidRPr="00623AF2" w:rsidRDefault="00D82D95" w:rsidP="003E2D24">
            <w:pPr>
              <w:jc w:val="center"/>
              <w:rPr>
                <w:rFonts w:ascii="Arial" w:eastAsia="Times New Roman" w:hAnsi="Arial" w:cs="Arial"/>
                <w:b/>
                <w:bCs/>
                <w:sz w:val="20"/>
                <w:szCs w:val="20"/>
              </w:rPr>
            </w:pPr>
            <w:r w:rsidRPr="00623AF2">
              <w:rPr>
                <w:rFonts w:ascii="Arial" w:eastAsia="Times New Roman" w:hAnsi="Arial" w:cs="Arial"/>
                <w:b/>
                <w:bCs/>
                <w:sz w:val="20"/>
                <w:szCs w:val="20"/>
              </w:rPr>
              <w:t>РА.2</w:t>
            </w:r>
          </w:p>
        </w:tc>
        <w:tc>
          <w:tcPr>
            <w:tcW w:w="6560" w:type="dxa"/>
            <w:gridSpan w:val="5"/>
            <w:tcBorders>
              <w:top w:val="nil"/>
              <w:left w:val="nil"/>
              <w:bottom w:val="single" w:sz="8" w:space="0" w:color="auto"/>
              <w:right w:val="nil"/>
            </w:tcBorders>
            <w:shd w:val="clear" w:color="auto" w:fill="auto"/>
            <w:vAlign w:val="center"/>
            <w:hideMark/>
          </w:tcPr>
          <w:p w:rsidR="00D82D95" w:rsidRPr="00623AF2" w:rsidRDefault="00D82D95" w:rsidP="003E2D24">
            <w:pPr>
              <w:jc w:val="center"/>
              <w:rPr>
                <w:rFonts w:ascii="Arial" w:eastAsia="Times New Roman" w:hAnsi="Arial" w:cs="Arial"/>
                <w:b/>
                <w:bCs/>
                <w:sz w:val="20"/>
                <w:szCs w:val="20"/>
              </w:rPr>
            </w:pPr>
            <w:r w:rsidRPr="00623AF2">
              <w:rPr>
                <w:rFonts w:ascii="Arial" w:eastAsia="Times New Roman" w:hAnsi="Arial" w:cs="Arial"/>
                <w:b/>
                <w:bCs/>
                <w:sz w:val="20"/>
                <w:szCs w:val="20"/>
              </w:rPr>
              <w:t>САОБРАЋАЈНИ ЗНАКОВИ</w:t>
            </w:r>
            <w:r w:rsidRPr="00623AF2">
              <w:rPr>
                <w:rFonts w:ascii="Arial" w:eastAsia="Times New Roman" w:hAnsi="Arial" w:cs="Arial"/>
                <w:b/>
                <w:bCs/>
                <w:sz w:val="20"/>
                <w:szCs w:val="20"/>
              </w:rPr>
              <w:br/>
              <w:t xml:space="preserve">испорука и уградња </w:t>
            </w:r>
          </w:p>
        </w:tc>
      </w:tr>
      <w:tr w:rsidR="00D82D95" w:rsidRPr="00623AF2" w:rsidTr="003E2D24">
        <w:trPr>
          <w:trHeight w:val="240"/>
        </w:trPr>
        <w:tc>
          <w:tcPr>
            <w:tcW w:w="960" w:type="dxa"/>
            <w:tcBorders>
              <w:top w:val="nil"/>
              <w:left w:val="nil"/>
              <w:bottom w:val="nil"/>
              <w:right w:val="nil"/>
            </w:tcBorders>
            <w:shd w:val="clear" w:color="auto" w:fill="auto"/>
            <w:noWrap/>
            <w:vAlign w:val="center"/>
            <w:hideMark/>
          </w:tcPr>
          <w:p w:rsidR="00D82D95" w:rsidRPr="00623AF2" w:rsidRDefault="00D82D95" w:rsidP="003E2D24">
            <w:pPr>
              <w:jc w:val="center"/>
              <w:rPr>
                <w:rFonts w:ascii="Arial" w:eastAsia="Times New Roman" w:hAnsi="Arial" w:cs="Arial"/>
                <w:b/>
                <w:bCs/>
                <w:sz w:val="20"/>
                <w:szCs w:val="20"/>
              </w:rPr>
            </w:pPr>
          </w:p>
        </w:tc>
        <w:tc>
          <w:tcPr>
            <w:tcW w:w="1312" w:type="dxa"/>
            <w:tcBorders>
              <w:top w:val="nil"/>
              <w:left w:val="nil"/>
              <w:bottom w:val="nil"/>
              <w:right w:val="nil"/>
            </w:tcBorders>
            <w:shd w:val="clear" w:color="auto" w:fill="auto"/>
            <w:noWrap/>
            <w:vAlign w:val="center"/>
            <w:hideMark/>
          </w:tcPr>
          <w:p w:rsidR="00D82D95" w:rsidRPr="00623AF2" w:rsidRDefault="00D82D95" w:rsidP="003E2D24">
            <w:pPr>
              <w:rPr>
                <w:rFonts w:ascii="Arial" w:eastAsia="Times New Roman" w:hAnsi="Arial" w:cs="Arial"/>
                <w:sz w:val="20"/>
                <w:szCs w:val="20"/>
              </w:rPr>
            </w:pPr>
          </w:p>
        </w:tc>
        <w:tc>
          <w:tcPr>
            <w:tcW w:w="1312" w:type="dxa"/>
            <w:tcBorders>
              <w:top w:val="nil"/>
              <w:left w:val="nil"/>
              <w:bottom w:val="nil"/>
              <w:right w:val="nil"/>
            </w:tcBorders>
            <w:shd w:val="clear" w:color="auto" w:fill="auto"/>
            <w:noWrap/>
            <w:vAlign w:val="center"/>
            <w:hideMark/>
          </w:tcPr>
          <w:p w:rsidR="00D82D95" w:rsidRPr="00623AF2" w:rsidRDefault="00D82D95" w:rsidP="003E2D24">
            <w:pPr>
              <w:rPr>
                <w:rFonts w:ascii="Arial" w:eastAsia="Times New Roman" w:hAnsi="Arial" w:cs="Arial"/>
                <w:sz w:val="20"/>
                <w:szCs w:val="20"/>
              </w:rPr>
            </w:pPr>
          </w:p>
        </w:tc>
        <w:tc>
          <w:tcPr>
            <w:tcW w:w="1312" w:type="dxa"/>
            <w:tcBorders>
              <w:top w:val="nil"/>
              <w:left w:val="nil"/>
              <w:bottom w:val="nil"/>
              <w:right w:val="nil"/>
            </w:tcBorders>
            <w:shd w:val="clear" w:color="auto" w:fill="auto"/>
            <w:noWrap/>
            <w:vAlign w:val="center"/>
            <w:hideMark/>
          </w:tcPr>
          <w:p w:rsidR="00D82D95" w:rsidRPr="00623AF2" w:rsidRDefault="00D82D95" w:rsidP="003E2D24">
            <w:pPr>
              <w:rPr>
                <w:rFonts w:ascii="Arial" w:eastAsia="Times New Roman" w:hAnsi="Arial" w:cs="Arial"/>
                <w:sz w:val="20"/>
                <w:szCs w:val="20"/>
              </w:rPr>
            </w:pPr>
          </w:p>
        </w:tc>
        <w:tc>
          <w:tcPr>
            <w:tcW w:w="1312" w:type="dxa"/>
            <w:tcBorders>
              <w:top w:val="nil"/>
              <w:left w:val="nil"/>
              <w:bottom w:val="nil"/>
              <w:right w:val="nil"/>
            </w:tcBorders>
            <w:shd w:val="clear" w:color="auto" w:fill="auto"/>
            <w:noWrap/>
            <w:vAlign w:val="center"/>
            <w:hideMark/>
          </w:tcPr>
          <w:p w:rsidR="00D82D95" w:rsidRPr="00623AF2" w:rsidRDefault="00D82D95" w:rsidP="003E2D24">
            <w:pPr>
              <w:rPr>
                <w:rFonts w:ascii="Arial" w:eastAsia="Times New Roman" w:hAnsi="Arial" w:cs="Arial"/>
                <w:sz w:val="20"/>
                <w:szCs w:val="20"/>
              </w:rPr>
            </w:pPr>
          </w:p>
        </w:tc>
        <w:tc>
          <w:tcPr>
            <w:tcW w:w="1312" w:type="dxa"/>
            <w:tcBorders>
              <w:top w:val="nil"/>
              <w:left w:val="nil"/>
              <w:bottom w:val="nil"/>
              <w:right w:val="nil"/>
            </w:tcBorders>
            <w:shd w:val="clear" w:color="auto" w:fill="auto"/>
            <w:noWrap/>
            <w:vAlign w:val="center"/>
            <w:hideMark/>
          </w:tcPr>
          <w:p w:rsidR="00D82D95" w:rsidRPr="00623AF2" w:rsidRDefault="00D82D95" w:rsidP="003E2D24">
            <w:pPr>
              <w:rPr>
                <w:rFonts w:ascii="Arial" w:eastAsia="Times New Roman" w:hAnsi="Arial" w:cs="Arial"/>
                <w:sz w:val="20"/>
                <w:szCs w:val="20"/>
              </w:rPr>
            </w:pPr>
          </w:p>
        </w:tc>
      </w:tr>
      <w:tr w:rsidR="00D82D95" w:rsidRPr="00623AF2" w:rsidTr="003E2D24">
        <w:trPr>
          <w:trHeight w:val="555"/>
        </w:trPr>
        <w:tc>
          <w:tcPr>
            <w:tcW w:w="960" w:type="dxa"/>
            <w:tcBorders>
              <w:top w:val="nil"/>
              <w:left w:val="nil"/>
              <w:bottom w:val="nil"/>
              <w:right w:val="nil"/>
            </w:tcBorders>
            <w:shd w:val="clear" w:color="auto" w:fill="auto"/>
            <w:noWrap/>
            <w:vAlign w:val="center"/>
            <w:hideMark/>
          </w:tcPr>
          <w:p w:rsidR="00D82D95" w:rsidRPr="00623AF2" w:rsidRDefault="00D82D95" w:rsidP="003E2D24">
            <w:pPr>
              <w:jc w:val="center"/>
              <w:rPr>
                <w:rFonts w:ascii="Arial" w:eastAsia="Times New Roman" w:hAnsi="Arial" w:cs="Arial"/>
                <w:b/>
                <w:bCs/>
                <w:sz w:val="20"/>
                <w:szCs w:val="20"/>
              </w:rPr>
            </w:pPr>
          </w:p>
        </w:tc>
        <w:tc>
          <w:tcPr>
            <w:tcW w:w="6560" w:type="dxa"/>
            <w:gridSpan w:val="5"/>
            <w:tcBorders>
              <w:top w:val="nil"/>
              <w:left w:val="nil"/>
              <w:bottom w:val="single" w:sz="4" w:space="0" w:color="auto"/>
              <w:right w:val="nil"/>
            </w:tcBorders>
            <w:shd w:val="clear" w:color="auto" w:fill="auto"/>
            <w:vAlign w:val="center"/>
            <w:hideMark/>
          </w:tcPr>
          <w:p w:rsidR="00D82D95" w:rsidRPr="00623AF2" w:rsidRDefault="00D82D95" w:rsidP="003E2D24">
            <w:pPr>
              <w:spacing w:after="240"/>
              <w:jc w:val="both"/>
              <w:rPr>
                <w:rFonts w:ascii="Arial" w:eastAsia="Times New Roman" w:hAnsi="Arial" w:cs="Arial"/>
                <w:i/>
                <w:iCs/>
                <w:sz w:val="20"/>
                <w:szCs w:val="20"/>
              </w:rPr>
            </w:pPr>
            <w:r w:rsidRPr="00623AF2">
              <w:rPr>
                <w:rFonts w:ascii="Arial" w:eastAsia="Times New Roman" w:hAnsi="Arial" w:cs="Arial"/>
                <w:i/>
                <w:iCs/>
                <w:sz w:val="20"/>
                <w:szCs w:val="20"/>
              </w:rPr>
              <w:t>"Стандардни саобраћајни знакови групе  Ø 900, III(трећа) класа ретрорефлексије</w:t>
            </w:r>
          </w:p>
        </w:tc>
      </w:tr>
    </w:tbl>
    <w:p w:rsidR="00D82D95" w:rsidRDefault="00D82D95" w:rsidP="00D82D95"/>
    <w:tbl>
      <w:tblPr>
        <w:tblStyle w:val="TableGrid"/>
        <w:tblW w:w="0" w:type="auto"/>
        <w:tblLook w:val="04A0"/>
      </w:tblPr>
      <w:tblGrid>
        <w:gridCol w:w="829"/>
        <w:gridCol w:w="5417"/>
        <w:gridCol w:w="701"/>
        <w:gridCol w:w="1214"/>
        <w:gridCol w:w="731"/>
        <w:gridCol w:w="962"/>
      </w:tblGrid>
      <w:tr w:rsidR="00D82D95" w:rsidTr="003E2D24">
        <w:tc>
          <w:tcPr>
            <w:tcW w:w="813" w:type="dxa"/>
          </w:tcPr>
          <w:p w:rsidR="00D82D95" w:rsidRDefault="00D82D95" w:rsidP="003E2D24">
            <w:r>
              <w:t>Редни број</w:t>
            </w:r>
          </w:p>
        </w:tc>
        <w:tc>
          <w:tcPr>
            <w:tcW w:w="5653" w:type="dxa"/>
          </w:tcPr>
          <w:p w:rsidR="00D82D95" w:rsidRDefault="00D82D95" w:rsidP="003E2D24">
            <w:r>
              <w:t>Опис Позиције</w:t>
            </w:r>
          </w:p>
        </w:tc>
        <w:tc>
          <w:tcPr>
            <w:tcW w:w="700" w:type="dxa"/>
          </w:tcPr>
          <w:p w:rsidR="00D82D95" w:rsidRDefault="00D82D95" w:rsidP="003E2D24">
            <w:r>
              <w:t>Јед. мере</w:t>
            </w:r>
          </w:p>
        </w:tc>
        <w:tc>
          <w:tcPr>
            <w:tcW w:w="1128" w:type="dxa"/>
          </w:tcPr>
          <w:p w:rsidR="00D82D95" w:rsidRDefault="00D82D95" w:rsidP="003E2D24">
            <w:r>
              <w:t>Количина</w:t>
            </w:r>
          </w:p>
        </w:tc>
        <w:tc>
          <w:tcPr>
            <w:tcW w:w="689" w:type="dxa"/>
          </w:tcPr>
          <w:p w:rsidR="00D82D95" w:rsidRDefault="00D82D95" w:rsidP="003E2D24">
            <w:r>
              <w:t>Цена</w:t>
            </w:r>
          </w:p>
        </w:tc>
        <w:tc>
          <w:tcPr>
            <w:tcW w:w="872" w:type="dxa"/>
          </w:tcPr>
          <w:p w:rsidR="00D82D95" w:rsidRDefault="00D82D95" w:rsidP="003E2D24">
            <w:r>
              <w:t>Укупна цена</w:t>
            </w:r>
          </w:p>
        </w:tc>
      </w:tr>
      <w:tr w:rsidR="00D82D95" w:rsidTr="003E2D24">
        <w:tc>
          <w:tcPr>
            <w:tcW w:w="813" w:type="dxa"/>
          </w:tcPr>
          <w:p w:rsidR="00D82D95" w:rsidRDefault="00D82D95" w:rsidP="003E2D24">
            <w:r>
              <w:t>2.1</w:t>
            </w:r>
          </w:p>
        </w:tc>
        <w:tc>
          <w:tcPr>
            <w:tcW w:w="5653" w:type="dxa"/>
          </w:tcPr>
          <w:p w:rsidR="00D82D95" w:rsidRDefault="00D82D95" w:rsidP="003E2D24">
            <w:pPr>
              <w:rPr>
                <w:rFonts w:ascii="Arial" w:hAnsi="Arial" w:cs="Arial"/>
                <w:sz w:val="20"/>
                <w:szCs w:val="20"/>
              </w:rPr>
            </w:pPr>
            <w:r>
              <w:rPr>
                <w:rFonts w:ascii="Arial" w:hAnsi="Arial" w:cs="Arial"/>
                <w:sz w:val="20"/>
                <w:szCs w:val="20"/>
              </w:rPr>
              <w:t>III-6</w:t>
            </w:r>
          </w:p>
          <w:p w:rsidR="00D82D95" w:rsidRDefault="00D82D95" w:rsidP="003E2D24"/>
        </w:tc>
        <w:tc>
          <w:tcPr>
            <w:tcW w:w="700" w:type="dxa"/>
          </w:tcPr>
          <w:p w:rsidR="00D82D95" w:rsidRPr="00623AF2" w:rsidRDefault="00D82D95" w:rsidP="003E2D24">
            <w:r>
              <w:t>ком</w:t>
            </w:r>
          </w:p>
        </w:tc>
        <w:tc>
          <w:tcPr>
            <w:tcW w:w="1128" w:type="dxa"/>
            <w:vAlign w:val="center"/>
          </w:tcPr>
          <w:p w:rsidR="00D82D95" w:rsidRPr="00623AF2" w:rsidRDefault="00D82D95" w:rsidP="003E2D24">
            <w:pPr>
              <w:jc w:val="center"/>
              <w:rPr>
                <w:rFonts w:ascii="Arial" w:hAnsi="Arial" w:cs="Arial"/>
                <w:sz w:val="20"/>
                <w:szCs w:val="20"/>
              </w:rPr>
            </w:pPr>
            <w:r>
              <w:rPr>
                <w:rFonts w:ascii="Arial" w:hAnsi="Arial" w:cs="Arial"/>
                <w:sz w:val="20"/>
                <w:szCs w:val="20"/>
              </w:rPr>
              <w:t>2,00</w:t>
            </w:r>
          </w:p>
        </w:tc>
        <w:tc>
          <w:tcPr>
            <w:tcW w:w="689" w:type="dxa"/>
          </w:tcPr>
          <w:p w:rsidR="00D82D95" w:rsidRDefault="00D82D95" w:rsidP="003E2D24"/>
        </w:tc>
        <w:tc>
          <w:tcPr>
            <w:tcW w:w="872" w:type="dxa"/>
          </w:tcPr>
          <w:p w:rsidR="00D82D95" w:rsidRDefault="00D82D95" w:rsidP="003E2D24"/>
        </w:tc>
      </w:tr>
    </w:tbl>
    <w:p w:rsidR="00D82D95" w:rsidRDefault="00D82D95" w:rsidP="00D82D95"/>
    <w:p w:rsidR="00D82D95" w:rsidRPr="00623AF2" w:rsidRDefault="00D82D95" w:rsidP="00D82D95">
      <w:pPr>
        <w:spacing w:after="240"/>
        <w:rPr>
          <w:rFonts w:ascii="Arial" w:eastAsia="Times New Roman" w:hAnsi="Arial" w:cs="Arial"/>
          <w:i/>
          <w:iCs/>
          <w:sz w:val="20"/>
          <w:szCs w:val="20"/>
        </w:rPr>
      </w:pPr>
      <w:r w:rsidRPr="00623AF2">
        <w:rPr>
          <w:rFonts w:ascii="Arial" w:eastAsia="Times New Roman" w:hAnsi="Arial" w:cs="Arial"/>
          <w:i/>
          <w:iCs/>
          <w:sz w:val="20"/>
          <w:szCs w:val="20"/>
        </w:rPr>
        <w:t>"Стандардни саобраћајни знакови групе  Ø 600 (900x900x900, 600x600, 600x900, Ø 600 [мм]), II(друга) класа ретрорефлексије</w:t>
      </w:r>
    </w:p>
    <w:tbl>
      <w:tblPr>
        <w:tblStyle w:val="TableGrid"/>
        <w:tblW w:w="0" w:type="auto"/>
        <w:tblLook w:val="04A0"/>
      </w:tblPr>
      <w:tblGrid>
        <w:gridCol w:w="829"/>
        <w:gridCol w:w="5417"/>
        <w:gridCol w:w="701"/>
        <w:gridCol w:w="1214"/>
        <w:gridCol w:w="731"/>
        <w:gridCol w:w="962"/>
      </w:tblGrid>
      <w:tr w:rsidR="00D82D95" w:rsidTr="003E2D24">
        <w:tc>
          <w:tcPr>
            <w:tcW w:w="813" w:type="dxa"/>
          </w:tcPr>
          <w:p w:rsidR="00D82D95" w:rsidRDefault="00D82D95" w:rsidP="003E2D24">
            <w:r>
              <w:t>Редни број</w:t>
            </w:r>
          </w:p>
        </w:tc>
        <w:tc>
          <w:tcPr>
            <w:tcW w:w="5653" w:type="dxa"/>
          </w:tcPr>
          <w:p w:rsidR="00D82D95" w:rsidRDefault="00D82D95" w:rsidP="003E2D24">
            <w:r>
              <w:t>Опис Позиције</w:t>
            </w:r>
          </w:p>
        </w:tc>
        <w:tc>
          <w:tcPr>
            <w:tcW w:w="700" w:type="dxa"/>
          </w:tcPr>
          <w:p w:rsidR="00D82D95" w:rsidRDefault="00D82D95" w:rsidP="003E2D24">
            <w:r>
              <w:t>Јед. мере</w:t>
            </w:r>
          </w:p>
        </w:tc>
        <w:tc>
          <w:tcPr>
            <w:tcW w:w="1128" w:type="dxa"/>
          </w:tcPr>
          <w:p w:rsidR="00D82D95" w:rsidRDefault="00D82D95" w:rsidP="003E2D24">
            <w:r>
              <w:t>Количина</w:t>
            </w:r>
          </w:p>
        </w:tc>
        <w:tc>
          <w:tcPr>
            <w:tcW w:w="689" w:type="dxa"/>
          </w:tcPr>
          <w:p w:rsidR="00D82D95" w:rsidRDefault="00D82D95" w:rsidP="003E2D24">
            <w:r>
              <w:t>Цена</w:t>
            </w:r>
          </w:p>
        </w:tc>
        <w:tc>
          <w:tcPr>
            <w:tcW w:w="872" w:type="dxa"/>
          </w:tcPr>
          <w:p w:rsidR="00D82D95" w:rsidRDefault="00D82D95" w:rsidP="003E2D24">
            <w:r>
              <w:t>Укупна цена</w:t>
            </w:r>
          </w:p>
        </w:tc>
      </w:tr>
      <w:tr w:rsidR="00D82D95" w:rsidTr="003E2D24">
        <w:tc>
          <w:tcPr>
            <w:tcW w:w="813" w:type="dxa"/>
            <w:vAlign w:val="center"/>
          </w:tcPr>
          <w:p w:rsidR="00D82D95" w:rsidRDefault="00D82D95" w:rsidP="003E2D24">
            <w:pPr>
              <w:jc w:val="center"/>
              <w:rPr>
                <w:rFonts w:ascii="Arial" w:hAnsi="Arial" w:cs="Arial"/>
                <w:sz w:val="18"/>
                <w:szCs w:val="18"/>
              </w:rPr>
            </w:pPr>
            <w:r>
              <w:rPr>
                <w:rFonts w:ascii="Arial" w:hAnsi="Arial" w:cs="Arial"/>
                <w:sz w:val="18"/>
                <w:szCs w:val="18"/>
              </w:rPr>
              <w:t>2.2</w:t>
            </w:r>
          </w:p>
        </w:tc>
        <w:tc>
          <w:tcPr>
            <w:tcW w:w="5653" w:type="dxa"/>
            <w:vAlign w:val="center"/>
          </w:tcPr>
          <w:p w:rsidR="00D82D95" w:rsidRDefault="00D82D95" w:rsidP="003E2D24">
            <w:pPr>
              <w:rPr>
                <w:rFonts w:ascii="Arial" w:hAnsi="Arial" w:cs="Arial"/>
                <w:sz w:val="20"/>
                <w:szCs w:val="20"/>
              </w:rPr>
            </w:pPr>
            <w:r>
              <w:rPr>
                <w:rFonts w:ascii="Arial" w:hAnsi="Arial" w:cs="Arial"/>
                <w:sz w:val="20"/>
                <w:szCs w:val="20"/>
              </w:rPr>
              <w:t>II-2</w:t>
            </w:r>
          </w:p>
        </w:tc>
        <w:tc>
          <w:tcPr>
            <w:tcW w:w="700" w:type="dxa"/>
            <w:vAlign w:val="center"/>
          </w:tcPr>
          <w:p w:rsidR="00D82D95" w:rsidRDefault="00D82D95" w:rsidP="003E2D24">
            <w:pPr>
              <w:jc w:val="center"/>
              <w:rPr>
                <w:rFonts w:ascii="Arial" w:hAnsi="Arial" w:cs="Arial"/>
                <w:sz w:val="20"/>
                <w:szCs w:val="20"/>
              </w:rPr>
            </w:pPr>
            <w:r>
              <w:rPr>
                <w:rFonts w:ascii="Arial" w:hAnsi="Arial" w:cs="Arial"/>
                <w:sz w:val="20"/>
                <w:szCs w:val="20"/>
              </w:rPr>
              <w:t>ком.</w:t>
            </w:r>
          </w:p>
        </w:tc>
        <w:tc>
          <w:tcPr>
            <w:tcW w:w="1128" w:type="dxa"/>
            <w:vAlign w:val="center"/>
          </w:tcPr>
          <w:p w:rsidR="00D82D95" w:rsidRDefault="00D82D95" w:rsidP="003E2D24">
            <w:pPr>
              <w:jc w:val="center"/>
              <w:rPr>
                <w:rFonts w:ascii="Arial" w:hAnsi="Arial" w:cs="Arial"/>
                <w:sz w:val="20"/>
                <w:szCs w:val="20"/>
              </w:rPr>
            </w:pPr>
            <w:r>
              <w:rPr>
                <w:rFonts w:ascii="Arial" w:hAnsi="Arial" w:cs="Arial"/>
                <w:sz w:val="20"/>
                <w:szCs w:val="20"/>
              </w:rPr>
              <w:t>3,00</w:t>
            </w:r>
          </w:p>
        </w:tc>
        <w:tc>
          <w:tcPr>
            <w:tcW w:w="689" w:type="dxa"/>
          </w:tcPr>
          <w:p w:rsidR="00D82D95" w:rsidRDefault="00D82D95" w:rsidP="003E2D24"/>
        </w:tc>
        <w:tc>
          <w:tcPr>
            <w:tcW w:w="872" w:type="dxa"/>
          </w:tcPr>
          <w:p w:rsidR="00D82D95" w:rsidRDefault="00D82D95" w:rsidP="003E2D24"/>
        </w:tc>
      </w:tr>
      <w:tr w:rsidR="00D82D95" w:rsidTr="003E2D24">
        <w:tc>
          <w:tcPr>
            <w:tcW w:w="813" w:type="dxa"/>
            <w:vAlign w:val="center"/>
          </w:tcPr>
          <w:p w:rsidR="00D82D95" w:rsidRDefault="00D82D95" w:rsidP="003E2D24">
            <w:pPr>
              <w:jc w:val="center"/>
              <w:rPr>
                <w:rFonts w:ascii="Arial" w:hAnsi="Arial" w:cs="Arial"/>
                <w:sz w:val="18"/>
                <w:szCs w:val="18"/>
              </w:rPr>
            </w:pPr>
            <w:r>
              <w:rPr>
                <w:rFonts w:ascii="Arial" w:hAnsi="Arial" w:cs="Arial"/>
                <w:sz w:val="18"/>
                <w:szCs w:val="18"/>
              </w:rPr>
              <w:t>2.3</w:t>
            </w:r>
          </w:p>
        </w:tc>
        <w:tc>
          <w:tcPr>
            <w:tcW w:w="5653" w:type="dxa"/>
            <w:vAlign w:val="center"/>
          </w:tcPr>
          <w:p w:rsidR="00D82D95" w:rsidRDefault="00D82D95" w:rsidP="003E2D24">
            <w:pPr>
              <w:rPr>
                <w:rFonts w:ascii="Arial" w:hAnsi="Arial" w:cs="Arial"/>
                <w:sz w:val="20"/>
                <w:szCs w:val="20"/>
              </w:rPr>
            </w:pPr>
            <w:r>
              <w:rPr>
                <w:rFonts w:ascii="Arial" w:hAnsi="Arial" w:cs="Arial"/>
                <w:sz w:val="20"/>
                <w:szCs w:val="20"/>
              </w:rPr>
              <w:t>II-34</w:t>
            </w:r>
          </w:p>
        </w:tc>
        <w:tc>
          <w:tcPr>
            <w:tcW w:w="700" w:type="dxa"/>
            <w:vAlign w:val="center"/>
          </w:tcPr>
          <w:p w:rsidR="00D82D95" w:rsidRDefault="00D82D95" w:rsidP="003E2D24">
            <w:pPr>
              <w:jc w:val="center"/>
              <w:rPr>
                <w:rFonts w:ascii="Arial" w:hAnsi="Arial" w:cs="Arial"/>
                <w:sz w:val="20"/>
                <w:szCs w:val="20"/>
              </w:rPr>
            </w:pPr>
            <w:r>
              <w:rPr>
                <w:rFonts w:ascii="Arial" w:hAnsi="Arial" w:cs="Arial"/>
                <w:sz w:val="20"/>
                <w:szCs w:val="20"/>
              </w:rPr>
              <w:t>ком.</w:t>
            </w:r>
          </w:p>
        </w:tc>
        <w:tc>
          <w:tcPr>
            <w:tcW w:w="1128" w:type="dxa"/>
            <w:vAlign w:val="center"/>
          </w:tcPr>
          <w:p w:rsidR="00D82D95" w:rsidRDefault="00D82D95" w:rsidP="003E2D24">
            <w:pPr>
              <w:jc w:val="center"/>
              <w:rPr>
                <w:rFonts w:ascii="Arial" w:hAnsi="Arial" w:cs="Arial"/>
                <w:sz w:val="20"/>
                <w:szCs w:val="20"/>
              </w:rPr>
            </w:pPr>
            <w:r>
              <w:rPr>
                <w:rFonts w:ascii="Arial" w:hAnsi="Arial" w:cs="Arial"/>
                <w:sz w:val="20"/>
                <w:szCs w:val="20"/>
              </w:rPr>
              <w:t>2,00</w:t>
            </w:r>
          </w:p>
        </w:tc>
        <w:tc>
          <w:tcPr>
            <w:tcW w:w="689" w:type="dxa"/>
          </w:tcPr>
          <w:p w:rsidR="00D82D95" w:rsidRDefault="00D82D95" w:rsidP="003E2D24"/>
        </w:tc>
        <w:tc>
          <w:tcPr>
            <w:tcW w:w="872" w:type="dxa"/>
          </w:tcPr>
          <w:p w:rsidR="00D82D95" w:rsidRDefault="00D82D95" w:rsidP="003E2D24"/>
        </w:tc>
      </w:tr>
      <w:tr w:rsidR="00D82D95" w:rsidTr="003E2D24">
        <w:tc>
          <w:tcPr>
            <w:tcW w:w="813" w:type="dxa"/>
            <w:vAlign w:val="center"/>
          </w:tcPr>
          <w:p w:rsidR="00D82D95" w:rsidRDefault="00D82D95" w:rsidP="003E2D24">
            <w:pPr>
              <w:jc w:val="center"/>
              <w:rPr>
                <w:rFonts w:ascii="Arial" w:hAnsi="Arial" w:cs="Arial"/>
                <w:sz w:val="18"/>
                <w:szCs w:val="18"/>
              </w:rPr>
            </w:pPr>
            <w:r>
              <w:rPr>
                <w:rFonts w:ascii="Arial" w:hAnsi="Arial" w:cs="Arial"/>
                <w:sz w:val="18"/>
                <w:szCs w:val="18"/>
              </w:rPr>
              <w:t>2.4</w:t>
            </w:r>
          </w:p>
        </w:tc>
        <w:tc>
          <w:tcPr>
            <w:tcW w:w="5653" w:type="dxa"/>
            <w:vAlign w:val="center"/>
          </w:tcPr>
          <w:p w:rsidR="00D82D95" w:rsidRDefault="00D82D95" w:rsidP="003E2D24">
            <w:pPr>
              <w:rPr>
                <w:rFonts w:ascii="Arial" w:hAnsi="Arial" w:cs="Arial"/>
                <w:sz w:val="20"/>
                <w:szCs w:val="20"/>
              </w:rPr>
            </w:pPr>
            <w:r>
              <w:rPr>
                <w:rFonts w:ascii="Arial" w:hAnsi="Arial" w:cs="Arial"/>
                <w:sz w:val="20"/>
                <w:szCs w:val="20"/>
              </w:rPr>
              <w:t>II-43.1</w:t>
            </w:r>
          </w:p>
        </w:tc>
        <w:tc>
          <w:tcPr>
            <w:tcW w:w="700" w:type="dxa"/>
            <w:vAlign w:val="center"/>
          </w:tcPr>
          <w:p w:rsidR="00D82D95" w:rsidRDefault="00D82D95" w:rsidP="003E2D24">
            <w:pPr>
              <w:jc w:val="center"/>
              <w:rPr>
                <w:rFonts w:ascii="Arial" w:hAnsi="Arial" w:cs="Arial"/>
                <w:sz w:val="20"/>
                <w:szCs w:val="20"/>
              </w:rPr>
            </w:pPr>
            <w:r>
              <w:rPr>
                <w:rFonts w:ascii="Arial" w:hAnsi="Arial" w:cs="Arial"/>
                <w:sz w:val="20"/>
                <w:szCs w:val="20"/>
              </w:rPr>
              <w:t>ком.</w:t>
            </w:r>
          </w:p>
        </w:tc>
        <w:tc>
          <w:tcPr>
            <w:tcW w:w="1128" w:type="dxa"/>
            <w:vAlign w:val="center"/>
          </w:tcPr>
          <w:p w:rsidR="00D82D95" w:rsidRDefault="00D82D95" w:rsidP="003E2D24">
            <w:pPr>
              <w:jc w:val="center"/>
              <w:rPr>
                <w:rFonts w:ascii="Arial" w:hAnsi="Arial" w:cs="Arial"/>
                <w:sz w:val="20"/>
                <w:szCs w:val="20"/>
              </w:rPr>
            </w:pPr>
            <w:r>
              <w:rPr>
                <w:rFonts w:ascii="Arial" w:hAnsi="Arial" w:cs="Arial"/>
                <w:sz w:val="20"/>
                <w:szCs w:val="20"/>
              </w:rPr>
              <w:t>2,00</w:t>
            </w:r>
          </w:p>
        </w:tc>
        <w:tc>
          <w:tcPr>
            <w:tcW w:w="689" w:type="dxa"/>
          </w:tcPr>
          <w:p w:rsidR="00D82D95" w:rsidRDefault="00D82D95" w:rsidP="003E2D24"/>
        </w:tc>
        <w:tc>
          <w:tcPr>
            <w:tcW w:w="872" w:type="dxa"/>
          </w:tcPr>
          <w:p w:rsidR="00D82D95" w:rsidRDefault="00D82D95" w:rsidP="003E2D24"/>
        </w:tc>
      </w:tr>
      <w:tr w:rsidR="00D82D95" w:rsidTr="003E2D24">
        <w:tc>
          <w:tcPr>
            <w:tcW w:w="813" w:type="dxa"/>
            <w:vAlign w:val="center"/>
          </w:tcPr>
          <w:p w:rsidR="00D82D95" w:rsidRDefault="00D82D95" w:rsidP="003E2D24">
            <w:pPr>
              <w:jc w:val="center"/>
              <w:rPr>
                <w:rFonts w:ascii="Arial" w:hAnsi="Arial" w:cs="Arial"/>
                <w:sz w:val="18"/>
                <w:szCs w:val="18"/>
              </w:rPr>
            </w:pPr>
            <w:r>
              <w:rPr>
                <w:rFonts w:ascii="Arial" w:hAnsi="Arial" w:cs="Arial"/>
                <w:sz w:val="18"/>
                <w:szCs w:val="18"/>
              </w:rPr>
              <w:t>2.5</w:t>
            </w:r>
          </w:p>
        </w:tc>
        <w:tc>
          <w:tcPr>
            <w:tcW w:w="5653" w:type="dxa"/>
            <w:vAlign w:val="center"/>
          </w:tcPr>
          <w:p w:rsidR="00D82D95" w:rsidRDefault="00D82D95" w:rsidP="003E2D24">
            <w:pPr>
              <w:rPr>
                <w:rFonts w:ascii="Arial" w:hAnsi="Arial" w:cs="Arial"/>
                <w:sz w:val="20"/>
                <w:szCs w:val="20"/>
              </w:rPr>
            </w:pPr>
            <w:r>
              <w:rPr>
                <w:rFonts w:ascii="Arial" w:hAnsi="Arial" w:cs="Arial"/>
                <w:sz w:val="20"/>
                <w:szCs w:val="20"/>
              </w:rPr>
              <w:t>III-6</w:t>
            </w:r>
          </w:p>
        </w:tc>
        <w:tc>
          <w:tcPr>
            <w:tcW w:w="700" w:type="dxa"/>
            <w:vAlign w:val="center"/>
          </w:tcPr>
          <w:p w:rsidR="00D82D95" w:rsidRDefault="00D82D95" w:rsidP="003E2D24">
            <w:pPr>
              <w:jc w:val="center"/>
              <w:rPr>
                <w:rFonts w:ascii="Arial" w:hAnsi="Arial" w:cs="Arial"/>
                <w:sz w:val="20"/>
                <w:szCs w:val="20"/>
              </w:rPr>
            </w:pPr>
            <w:r>
              <w:rPr>
                <w:rFonts w:ascii="Arial" w:hAnsi="Arial" w:cs="Arial"/>
                <w:sz w:val="20"/>
                <w:szCs w:val="20"/>
              </w:rPr>
              <w:t>ком.</w:t>
            </w:r>
          </w:p>
        </w:tc>
        <w:tc>
          <w:tcPr>
            <w:tcW w:w="1128" w:type="dxa"/>
            <w:vAlign w:val="center"/>
          </w:tcPr>
          <w:p w:rsidR="00D82D95" w:rsidRDefault="00D82D95" w:rsidP="003E2D24">
            <w:pPr>
              <w:jc w:val="center"/>
              <w:rPr>
                <w:rFonts w:ascii="Arial" w:hAnsi="Arial" w:cs="Arial"/>
                <w:sz w:val="20"/>
                <w:szCs w:val="20"/>
              </w:rPr>
            </w:pPr>
            <w:r>
              <w:rPr>
                <w:rFonts w:ascii="Arial" w:hAnsi="Arial" w:cs="Arial"/>
                <w:sz w:val="20"/>
                <w:szCs w:val="20"/>
              </w:rPr>
              <w:t>2,00</w:t>
            </w:r>
          </w:p>
        </w:tc>
        <w:tc>
          <w:tcPr>
            <w:tcW w:w="689" w:type="dxa"/>
          </w:tcPr>
          <w:p w:rsidR="00D82D95" w:rsidRDefault="00D82D95" w:rsidP="003E2D24"/>
        </w:tc>
        <w:tc>
          <w:tcPr>
            <w:tcW w:w="872" w:type="dxa"/>
          </w:tcPr>
          <w:p w:rsidR="00D82D95" w:rsidRDefault="00D82D95" w:rsidP="003E2D24"/>
        </w:tc>
      </w:tr>
      <w:tr w:rsidR="00D82D95" w:rsidTr="003E2D24">
        <w:tc>
          <w:tcPr>
            <w:tcW w:w="813" w:type="dxa"/>
            <w:vAlign w:val="center"/>
          </w:tcPr>
          <w:p w:rsidR="00D82D95" w:rsidRDefault="00D82D95" w:rsidP="003E2D24">
            <w:pPr>
              <w:jc w:val="center"/>
              <w:rPr>
                <w:rFonts w:ascii="Arial" w:hAnsi="Arial" w:cs="Arial"/>
                <w:sz w:val="18"/>
                <w:szCs w:val="18"/>
              </w:rPr>
            </w:pPr>
            <w:r>
              <w:rPr>
                <w:rFonts w:ascii="Arial" w:hAnsi="Arial" w:cs="Arial"/>
                <w:sz w:val="18"/>
                <w:szCs w:val="18"/>
              </w:rPr>
              <w:t>2.6</w:t>
            </w:r>
          </w:p>
        </w:tc>
        <w:tc>
          <w:tcPr>
            <w:tcW w:w="5653" w:type="dxa"/>
            <w:vAlign w:val="center"/>
          </w:tcPr>
          <w:p w:rsidR="00D82D95" w:rsidRDefault="00D82D95" w:rsidP="003E2D24">
            <w:pPr>
              <w:rPr>
                <w:rFonts w:ascii="Arial" w:hAnsi="Arial" w:cs="Arial"/>
                <w:sz w:val="20"/>
                <w:szCs w:val="20"/>
              </w:rPr>
            </w:pPr>
            <w:r>
              <w:rPr>
                <w:rFonts w:ascii="Arial" w:hAnsi="Arial" w:cs="Arial"/>
                <w:sz w:val="20"/>
                <w:szCs w:val="20"/>
              </w:rPr>
              <w:t>IV-5</w:t>
            </w:r>
          </w:p>
        </w:tc>
        <w:tc>
          <w:tcPr>
            <w:tcW w:w="700" w:type="dxa"/>
            <w:vAlign w:val="center"/>
          </w:tcPr>
          <w:p w:rsidR="00D82D95" w:rsidRDefault="00D82D95" w:rsidP="003E2D24">
            <w:pPr>
              <w:jc w:val="center"/>
              <w:rPr>
                <w:rFonts w:ascii="Arial" w:hAnsi="Arial" w:cs="Arial"/>
                <w:sz w:val="20"/>
                <w:szCs w:val="20"/>
              </w:rPr>
            </w:pPr>
            <w:r>
              <w:rPr>
                <w:rFonts w:ascii="Arial" w:hAnsi="Arial" w:cs="Arial"/>
                <w:sz w:val="20"/>
                <w:szCs w:val="20"/>
              </w:rPr>
              <w:t>ком.</w:t>
            </w:r>
          </w:p>
        </w:tc>
        <w:tc>
          <w:tcPr>
            <w:tcW w:w="1128" w:type="dxa"/>
            <w:vAlign w:val="center"/>
          </w:tcPr>
          <w:p w:rsidR="00D82D95" w:rsidRDefault="00D82D95" w:rsidP="003E2D24">
            <w:pPr>
              <w:jc w:val="center"/>
              <w:rPr>
                <w:rFonts w:ascii="Arial" w:hAnsi="Arial" w:cs="Arial"/>
                <w:sz w:val="20"/>
                <w:szCs w:val="20"/>
              </w:rPr>
            </w:pPr>
            <w:r>
              <w:rPr>
                <w:rFonts w:ascii="Arial" w:hAnsi="Arial" w:cs="Arial"/>
                <w:sz w:val="20"/>
                <w:szCs w:val="20"/>
              </w:rPr>
              <w:t>2,00</w:t>
            </w:r>
          </w:p>
        </w:tc>
        <w:tc>
          <w:tcPr>
            <w:tcW w:w="689" w:type="dxa"/>
          </w:tcPr>
          <w:p w:rsidR="00D82D95" w:rsidRDefault="00D82D95" w:rsidP="003E2D24"/>
        </w:tc>
        <w:tc>
          <w:tcPr>
            <w:tcW w:w="872" w:type="dxa"/>
          </w:tcPr>
          <w:p w:rsidR="00D82D95" w:rsidRDefault="00D82D95" w:rsidP="003E2D24"/>
        </w:tc>
      </w:tr>
      <w:tr w:rsidR="00D82D95" w:rsidTr="003E2D24">
        <w:tc>
          <w:tcPr>
            <w:tcW w:w="813" w:type="dxa"/>
            <w:vAlign w:val="center"/>
          </w:tcPr>
          <w:p w:rsidR="00D82D95" w:rsidRDefault="00D82D95" w:rsidP="003E2D24">
            <w:pPr>
              <w:jc w:val="center"/>
              <w:rPr>
                <w:rFonts w:ascii="Arial" w:hAnsi="Arial" w:cs="Arial"/>
                <w:sz w:val="18"/>
                <w:szCs w:val="18"/>
              </w:rPr>
            </w:pPr>
            <w:r>
              <w:rPr>
                <w:rFonts w:ascii="Arial" w:hAnsi="Arial" w:cs="Arial"/>
                <w:sz w:val="18"/>
                <w:szCs w:val="18"/>
              </w:rPr>
              <w:t>2.7</w:t>
            </w:r>
          </w:p>
        </w:tc>
        <w:tc>
          <w:tcPr>
            <w:tcW w:w="5653" w:type="dxa"/>
            <w:vAlign w:val="center"/>
          </w:tcPr>
          <w:p w:rsidR="00D82D95" w:rsidRDefault="00D82D95" w:rsidP="003E2D24">
            <w:pPr>
              <w:rPr>
                <w:rFonts w:ascii="Arial" w:hAnsi="Arial" w:cs="Arial"/>
                <w:sz w:val="20"/>
                <w:szCs w:val="20"/>
              </w:rPr>
            </w:pPr>
            <w:r>
              <w:rPr>
                <w:rFonts w:ascii="Arial" w:hAnsi="Arial" w:cs="Arial"/>
                <w:sz w:val="20"/>
                <w:szCs w:val="20"/>
              </w:rPr>
              <w:t>III-203</w:t>
            </w:r>
          </w:p>
        </w:tc>
        <w:tc>
          <w:tcPr>
            <w:tcW w:w="700" w:type="dxa"/>
            <w:vAlign w:val="center"/>
          </w:tcPr>
          <w:p w:rsidR="00D82D95" w:rsidRDefault="00D82D95" w:rsidP="003E2D24">
            <w:pPr>
              <w:jc w:val="center"/>
              <w:rPr>
                <w:rFonts w:ascii="Arial" w:hAnsi="Arial" w:cs="Arial"/>
                <w:sz w:val="20"/>
                <w:szCs w:val="20"/>
              </w:rPr>
            </w:pPr>
            <w:r>
              <w:rPr>
                <w:rFonts w:ascii="Arial" w:hAnsi="Arial" w:cs="Arial"/>
                <w:sz w:val="20"/>
                <w:szCs w:val="20"/>
              </w:rPr>
              <w:t>ком.</w:t>
            </w:r>
          </w:p>
        </w:tc>
        <w:tc>
          <w:tcPr>
            <w:tcW w:w="1128" w:type="dxa"/>
            <w:vAlign w:val="center"/>
          </w:tcPr>
          <w:p w:rsidR="00D82D95" w:rsidRDefault="00D82D95" w:rsidP="003E2D24">
            <w:pPr>
              <w:jc w:val="center"/>
              <w:rPr>
                <w:rFonts w:ascii="Arial" w:hAnsi="Arial" w:cs="Arial"/>
                <w:sz w:val="20"/>
                <w:szCs w:val="20"/>
              </w:rPr>
            </w:pPr>
            <w:r>
              <w:rPr>
                <w:rFonts w:ascii="Arial" w:hAnsi="Arial" w:cs="Arial"/>
                <w:sz w:val="20"/>
                <w:szCs w:val="20"/>
              </w:rPr>
              <w:t>1,00</w:t>
            </w:r>
          </w:p>
        </w:tc>
        <w:tc>
          <w:tcPr>
            <w:tcW w:w="689" w:type="dxa"/>
          </w:tcPr>
          <w:p w:rsidR="00D82D95" w:rsidRDefault="00D82D95" w:rsidP="003E2D24"/>
        </w:tc>
        <w:tc>
          <w:tcPr>
            <w:tcW w:w="872" w:type="dxa"/>
          </w:tcPr>
          <w:p w:rsidR="00D82D95" w:rsidRDefault="00D82D95" w:rsidP="003E2D24"/>
        </w:tc>
      </w:tr>
    </w:tbl>
    <w:p w:rsidR="00D82D95" w:rsidRDefault="00D82D95" w:rsidP="00D82D95">
      <w:pPr>
        <w:ind w:firstLine="720"/>
      </w:pPr>
    </w:p>
    <w:tbl>
      <w:tblPr>
        <w:tblW w:w="6560" w:type="dxa"/>
        <w:tblInd w:w="94" w:type="dxa"/>
        <w:tblLook w:val="04A0"/>
      </w:tblPr>
      <w:tblGrid>
        <w:gridCol w:w="6560"/>
      </w:tblGrid>
      <w:tr w:rsidR="00D82D95" w:rsidRPr="00623AF2" w:rsidTr="003E2D24">
        <w:trPr>
          <w:trHeight w:val="470"/>
        </w:trPr>
        <w:tc>
          <w:tcPr>
            <w:tcW w:w="6560" w:type="dxa"/>
            <w:vMerge w:val="restart"/>
            <w:tcBorders>
              <w:top w:val="nil"/>
              <w:left w:val="nil"/>
              <w:bottom w:val="single" w:sz="4" w:space="0" w:color="auto"/>
              <w:right w:val="nil"/>
            </w:tcBorders>
            <w:shd w:val="clear" w:color="auto" w:fill="auto"/>
            <w:vAlign w:val="center"/>
            <w:hideMark/>
          </w:tcPr>
          <w:p w:rsidR="00D82D95" w:rsidRPr="00623AF2" w:rsidRDefault="00D82D95" w:rsidP="003E2D24">
            <w:pPr>
              <w:spacing w:after="240"/>
              <w:jc w:val="both"/>
              <w:rPr>
                <w:rFonts w:ascii="Arial" w:eastAsia="Times New Roman" w:hAnsi="Arial" w:cs="Arial"/>
                <w:i/>
                <w:iCs/>
                <w:sz w:val="20"/>
                <w:szCs w:val="20"/>
              </w:rPr>
            </w:pPr>
            <w:r w:rsidRPr="00623AF2">
              <w:rPr>
                <w:rFonts w:ascii="Arial" w:eastAsia="Times New Roman" w:hAnsi="Arial" w:cs="Arial"/>
                <w:i/>
                <w:iCs/>
                <w:sz w:val="20"/>
                <w:szCs w:val="20"/>
              </w:rPr>
              <w:t>"Стандардни саобраћајни знакови групе  Ø 600 (600x600, 600x600x600, Ø600 [мм]), I (прва)класа ретрорефлексије</w:t>
            </w:r>
          </w:p>
        </w:tc>
      </w:tr>
      <w:tr w:rsidR="00D82D95" w:rsidRPr="00623AF2" w:rsidTr="003E2D24">
        <w:trPr>
          <w:trHeight w:val="255"/>
        </w:trPr>
        <w:tc>
          <w:tcPr>
            <w:tcW w:w="6560" w:type="dxa"/>
            <w:vMerge/>
            <w:tcBorders>
              <w:top w:val="nil"/>
              <w:left w:val="nil"/>
              <w:bottom w:val="single" w:sz="4" w:space="0" w:color="auto"/>
              <w:right w:val="nil"/>
            </w:tcBorders>
            <w:vAlign w:val="center"/>
            <w:hideMark/>
          </w:tcPr>
          <w:p w:rsidR="00D82D95" w:rsidRPr="00623AF2" w:rsidRDefault="00D82D95" w:rsidP="003E2D24">
            <w:pPr>
              <w:jc w:val="both"/>
              <w:rPr>
                <w:rFonts w:ascii="Arial" w:eastAsia="Times New Roman" w:hAnsi="Arial" w:cs="Arial"/>
                <w:i/>
                <w:iCs/>
                <w:sz w:val="20"/>
                <w:szCs w:val="20"/>
              </w:rPr>
            </w:pPr>
          </w:p>
        </w:tc>
      </w:tr>
    </w:tbl>
    <w:tbl>
      <w:tblPr>
        <w:tblStyle w:val="TableGrid"/>
        <w:tblW w:w="0" w:type="auto"/>
        <w:tblLook w:val="04A0"/>
      </w:tblPr>
      <w:tblGrid>
        <w:gridCol w:w="829"/>
        <w:gridCol w:w="5417"/>
        <w:gridCol w:w="701"/>
        <w:gridCol w:w="1214"/>
        <w:gridCol w:w="731"/>
        <w:gridCol w:w="962"/>
      </w:tblGrid>
      <w:tr w:rsidR="00D82D95" w:rsidTr="003E2D24">
        <w:tc>
          <w:tcPr>
            <w:tcW w:w="813" w:type="dxa"/>
          </w:tcPr>
          <w:p w:rsidR="00D82D95" w:rsidRDefault="00D82D95" w:rsidP="003E2D24">
            <w:r>
              <w:t>Редни број</w:t>
            </w:r>
          </w:p>
        </w:tc>
        <w:tc>
          <w:tcPr>
            <w:tcW w:w="5653" w:type="dxa"/>
          </w:tcPr>
          <w:p w:rsidR="00D82D95" w:rsidRDefault="00D82D95" w:rsidP="003E2D24">
            <w:r>
              <w:t>Опис Позиције</w:t>
            </w:r>
          </w:p>
        </w:tc>
        <w:tc>
          <w:tcPr>
            <w:tcW w:w="700" w:type="dxa"/>
          </w:tcPr>
          <w:p w:rsidR="00D82D95" w:rsidRDefault="00D82D95" w:rsidP="003E2D24">
            <w:r>
              <w:t>Јед. мере</w:t>
            </w:r>
          </w:p>
        </w:tc>
        <w:tc>
          <w:tcPr>
            <w:tcW w:w="1128" w:type="dxa"/>
          </w:tcPr>
          <w:p w:rsidR="00D82D95" w:rsidRDefault="00D82D95" w:rsidP="003E2D24">
            <w:r>
              <w:t>Количина</w:t>
            </w:r>
          </w:p>
        </w:tc>
        <w:tc>
          <w:tcPr>
            <w:tcW w:w="689" w:type="dxa"/>
          </w:tcPr>
          <w:p w:rsidR="00D82D95" w:rsidRDefault="00D82D95" w:rsidP="003E2D24">
            <w:r>
              <w:t>Цена</w:t>
            </w:r>
          </w:p>
        </w:tc>
        <w:tc>
          <w:tcPr>
            <w:tcW w:w="872" w:type="dxa"/>
          </w:tcPr>
          <w:p w:rsidR="00D82D95" w:rsidRDefault="00D82D95" w:rsidP="003E2D24">
            <w:r>
              <w:t>Укупна цена</w:t>
            </w:r>
          </w:p>
        </w:tc>
      </w:tr>
      <w:tr w:rsidR="00D82D95" w:rsidTr="003E2D24">
        <w:tc>
          <w:tcPr>
            <w:tcW w:w="813" w:type="dxa"/>
          </w:tcPr>
          <w:p w:rsidR="00D82D95" w:rsidRPr="00623AF2" w:rsidRDefault="00D82D95" w:rsidP="003E2D24">
            <w:r>
              <w:t>2.8</w:t>
            </w:r>
          </w:p>
        </w:tc>
        <w:tc>
          <w:tcPr>
            <w:tcW w:w="5653" w:type="dxa"/>
            <w:vAlign w:val="center"/>
          </w:tcPr>
          <w:p w:rsidR="00D82D95" w:rsidRDefault="00D82D95" w:rsidP="003E2D24">
            <w:pPr>
              <w:rPr>
                <w:rFonts w:ascii="Arial" w:hAnsi="Arial" w:cs="Arial"/>
                <w:sz w:val="20"/>
                <w:szCs w:val="20"/>
              </w:rPr>
            </w:pPr>
            <w:r>
              <w:rPr>
                <w:rFonts w:ascii="Arial" w:hAnsi="Arial" w:cs="Arial"/>
                <w:sz w:val="20"/>
                <w:szCs w:val="20"/>
              </w:rPr>
              <w:t>II-4</w:t>
            </w:r>
          </w:p>
        </w:tc>
        <w:tc>
          <w:tcPr>
            <w:tcW w:w="700" w:type="dxa"/>
          </w:tcPr>
          <w:p w:rsidR="00D82D95" w:rsidRDefault="00D82D95" w:rsidP="003E2D24">
            <w:r>
              <w:t>Ком</w:t>
            </w:r>
          </w:p>
        </w:tc>
        <w:tc>
          <w:tcPr>
            <w:tcW w:w="1128" w:type="dxa"/>
          </w:tcPr>
          <w:p w:rsidR="00D82D95" w:rsidRPr="00623AF2" w:rsidRDefault="00D82D95" w:rsidP="003E2D24">
            <w:r>
              <w:t>1,00</w:t>
            </w:r>
          </w:p>
        </w:tc>
        <w:tc>
          <w:tcPr>
            <w:tcW w:w="689" w:type="dxa"/>
          </w:tcPr>
          <w:p w:rsidR="00D82D95" w:rsidRDefault="00D82D95" w:rsidP="003E2D24"/>
        </w:tc>
        <w:tc>
          <w:tcPr>
            <w:tcW w:w="872" w:type="dxa"/>
          </w:tcPr>
          <w:p w:rsidR="00D82D95" w:rsidRDefault="00D82D95" w:rsidP="003E2D24"/>
        </w:tc>
      </w:tr>
    </w:tbl>
    <w:p w:rsidR="00D82D95" w:rsidRDefault="00D82D95" w:rsidP="00D82D95">
      <w:pPr>
        <w:jc w:val="both"/>
      </w:pPr>
    </w:p>
    <w:tbl>
      <w:tblPr>
        <w:tblStyle w:val="TableGrid"/>
        <w:tblW w:w="0" w:type="auto"/>
        <w:tblLook w:val="04A0"/>
      </w:tblPr>
      <w:tblGrid>
        <w:gridCol w:w="7195"/>
        <w:gridCol w:w="2659"/>
      </w:tblGrid>
      <w:tr w:rsidR="00D82D95" w:rsidTr="003E2D24">
        <w:tc>
          <w:tcPr>
            <w:tcW w:w="7196" w:type="dxa"/>
          </w:tcPr>
          <w:p w:rsidR="00D82D95" w:rsidRPr="007D73EB" w:rsidRDefault="00D82D95" w:rsidP="003E2D24">
            <w:pPr>
              <w:rPr>
                <w:b/>
              </w:rPr>
            </w:pPr>
            <w:r w:rsidRPr="007D73EB">
              <w:rPr>
                <w:b/>
              </w:rPr>
              <w:t>УКУПНО РАСКРСНИЦА РА</w:t>
            </w:r>
            <w:r>
              <w:rPr>
                <w:b/>
              </w:rPr>
              <w:t>2</w:t>
            </w:r>
            <w:r w:rsidRPr="007D73EB">
              <w:rPr>
                <w:b/>
              </w:rPr>
              <w:t xml:space="preserve">-УКУПНО </w:t>
            </w:r>
            <w:r>
              <w:rPr>
                <w:b/>
              </w:rPr>
              <w:t>САОБР.ЗНАКОВИ</w:t>
            </w:r>
            <w:r w:rsidRPr="007D73EB">
              <w:rPr>
                <w:b/>
              </w:rPr>
              <w:t>. без пдва</w:t>
            </w:r>
          </w:p>
        </w:tc>
        <w:tc>
          <w:tcPr>
            <w:tcW w:w="2659" w:type="dxa"/>
          </w:tcPr>
          <w:p w:rsidR="00D82D95" w:rsidRDefault="00D82D95" w:rsidP="003E2D24"/>
        </w:tc>
      </w:tr>
      <w:tr w:rsidR="00D82D95" w:rsidTr="003E2D24">
        <w:tc>
          <w:tcPr>
            <w:tcW w:w="7196" w:type="dxa"/>
          </w:tcPr>
          <w:p w:rsidR="00D82D95" w:rsidRPr="007D73EB" w:rsidRDefault="00D82D95" w:rsidP="003E2D24">
            <w:pPr>
              <w:rPr>
                <w:b/>
              </w:rPr>
            </w:pPr>
            <w:r w:rsidRPr="007D73EB">
              <w:rPr>
                <w:b/>
              </w:rPr>
              <w:t>УКУПНО РАСКРСНИЦА РА</w:t>
            </w:r>
            <w:r>
              <w:rPr>
                <w:b/>
              </w:rPr>
              <w:t>2</w:t>
            </w:r>
            <w:r w:rsidRPr="007D73EB">
              <w:rPr>
                <w:b/>
              </w:rPr>
              <w:t xml:space="preserve">-УКУПНО </w:t>
            </w:r>
            <w:r>
              <w:rPr>
                <w:b/>
              </w:rPr>
              <w:t>САОБР.ЗНАКОВИ</w:t>
            </w:r>
            <w:r w:rsidRPr="007D73EB">
              <w:rPr>
                <w:b/>
              </w:rPr>
              <w:t>. са пдв-ом</w:t>
            </w:r>
          </w:p>
        </w:tc>
        <w:tc>
          <w:tcPr>
            <w:tcW w:w="2659" w:type="dxa"/>
          </w:tcPr>
          <w:p w:rsidR="00D82D95" w:rsidRDefault="00D82D95" w:rsidP="003E2D24"/>
        </w:tc>
      </w:tr>
    </w:tbl>
    <w:p w:rsidR="00D82D95" w:rsidRDefault="00D82D95" w:rsidP="00D82D95">
      <w:pPr>
        <w:ind w:firstLine="720"/>
      </w:pPr>
    </w:p>
    <w:tbl>
      <w:tblPr>
        <w:tblW w:w="7520" w:type="dxa"/>
        <w:tblInd w:w="94" w:type="dxa"/>
        <w:tblLook w:val="04A0"/>
      </w:tblPr>
      <w:tblGrid>
        <w:gridCol w:w="960"/>
        <w:gridCol w:w="5600"/>
        <w:gridCol w:w="960"/>
      </w:tblGrid>
      <w:tr w:rsidR="00D82D95" w:rsidRPr="00DC379B" w:rsidTr="003E2D24">
        <w:trPr>
          <w:trHeight w:val="645"/>
        </w:trPr>
        <w:tc>
          <w:tcPr>
            <w:tcW w:w="960" w:type="dxa"/>
            <w:tcBorders>
              <w:top w:val="nil"/>
              <w:left w:val="nil"/>
              <w:bottom w:val="single" w:sz="8" w:space="0" w:color="auto"/>
              <w:right w:val="nil"/>
            </w:tcBorders>
            <w:shd w:val="clear" w:color="auto" w:fill="auto"/>
            <w:noWrap/>
            <w:vAlign w:val="center"/>
            <w:hideMark/>
          </w:tcPr>
          <w:p w:rsidR="00D82D95" w:rsidRPr="00DC379B" w:rsidRDefault="00D82D95" w:rsidP="003E2D24">
            <w:pPr>
              <w:jc w:val="center"/>
              <w:rPr>
                <w:rFonts w:ascii="Arial" w:eastAsia="Times New Roman" w:hAnsi="Arial" w:cs="Arial"/>
                <w:b/>
                <w:bCs/>
                <w:sz w:val="20"/>
                <w:szCs w:val="20"/>
              </w:rPr>
            </w:pPr>
            <w:r w:rsidRPr="00DC379B">
              <w:rPr>
                <w:rFonts w:ascii="Arial" w:eastAsia="Times New Roman" w:hAnsi="Arial" w:cs="Arial"/>
                <w:b/>
                <w:bCs/>
                <w:sz w:val="20"/>
                <w:szCs w:val="20"/>
              </w:rPr>
              <w:t>РА.3</w:t>
            </w:r>
          </w:p>
        </w:tc>
        <w:tc>
          <w:tcPr>
            <w:tcW w:w="6560" w:type="dxa"/>
            <w:gridSpan w:val="2"/>
            <w:tcBorders>
              <w:top w:val="nil"/>
              <w:left w:val="nil"/>
              <w:bottom w:val="single" w:sz="8" w:space="0" w:color="auto"/>
              <w:right w:val="nil"/>
            </w:tcBorders>
            <w:shd w:val="clear" w:color="auto" w:fill="auto"/>
            <w:vAlign w:val="center"/>
            <w:hideMark/>
          </w:tcPr>
          <w:p w:rsidR="00D82D95" w:rsidRPr="00DC379B" w:rsidRDefault="00D82D95" w:rsidP="003E2D24">
            <w:pPr>
              <w:jc w:val="center"/>
              <w:rPr>
                <w:rFonts w:ascii="Arial" w:eastAsia="Times New Roman" w:hAnsi="Arial" w:cs="Arial"/>
                <w:b/>
                <w:bCs/>
                <w:sz w:val="20"/>
                <w:szCs w:val="20"/>
              </w:rPr>
            </w:pPr>
            <w:r w:rsidRPr="00DC379B">
              <w:rPr>
                <w:rFonts w:ascii="Arial" w:eastAsia="Times New Roman" w:hAnsi="Arial" w:cs="Arial"/>
                <w:b/>
                <w:bCs/>
                <w:sz w:val="20"/>
                <w:szCs w:val="20"/>
              </w:rPr>
              <w:t>НОСАЧИ САОБРАЋАЈНИХ ЗНАКОВА</w:t>
            </w:r>
            <w:r w:rsidRPr="00DC379B">
              <w:rPr>
                <w:rFonts w:ascii="Arial" w:eastAsia="Times New Roman" w:hAnsi="Arial" w:cs="Arial"/>
                <w:b/>
                <w:bCs/>
                <w:sz w:val="20"/>
                <w:szCs w:val="20"/>
              </w:rPr>
              <w:br/>
              <w:t xml:space="preserve">испорука и уградња </w:t>
            </w:r>
          </w:p>
        </w:tc>
      </w:tr>
      <w:tr w:rsidR="00D82D95" w:rsidRPr="000F386A" w:rsidTr="003E2D24">
        <w:trPr>
          <w:gridAfter w:val="1"/>
          <w:wAfter w:w="960" w:type="dxa"/>
          <w:trHeight w:val="300"/>
        </w:trPr>
        <w:tc>
          <w:tcPr>
            <w:tcW w:w="6560" w:type="dxa"/>
            <w:gridSpan w:val="2"/>
            <w:vMerge w:val="restart"/>
            <w:tcBorders>
              <w:top w:val="nil"/>
              <w:left w:val="nil"/>
              <w:bottom w:val="single" w:sz="4" w:space="0" w:color="000000"/>
              <w:right w:val="nil"/>
            </w:tcBorders>
            <w:shd w:val="clear" w:color="auto" w:fill="auto"/>
            <w:vAlign w:val="center"/>
            <w:hideMark/>
          </w:tcPr>
          <w:p w:rsidR="00D82D95" w:rsidRPr="000F386A" w:rsidRDefault="00D82D95" w:rsidP="003E2D24">
            <w:pPr>
              <w:jc w:val="center"/>
              <w:rPr>
                <w:rFonts w:ascii="Arial" w:eastAsia="Times New Roman" w:hAnsi="Arial" w:cs="Arial"/>
                <w:i/>
                <w:iCs/>
                <w:sz w:val="20"/>
                <w:szCs w:val="20"/>
              </w:rPr>
            </w:pPr>
            <w:r w:rsidRPr="000F386A">
              <w:rPr>
                <w:rFonts w:ascii="Arial" w:eastAsia="Times New Roman" w:hAnsi="Arial" w:cs="Arial"/>
                <w:i/>
                <w:iCs/>
                <w:sz w:val="20"/>
                <w:szCs w:val="20"/>
              </w:rPr>
              <w:t>Носач саобраћајног знака,</w:t>
            </w:r>
            <w:r w:rsidRPr="000F386A">
              <w:rPr>
                <w:rFonts w:ascii="Arial" w:eastAsia="Times New Roman" w:hAnsi="Arial" w:cs="Arial"/>
                <w:i/>
                <w:iCs/>
                <w:sz w:val="20"/>
                <w:szCs w:val="20"/>
              </w:rPr>
              <w:br/>
              <w:t>поцинковани стуб, Ø60 [мм]</w:t>
            </w:r>
          </w:p>
        </w:tc>
      </w:tr>
      <w:tr w:rsidR="00D82D95" w:rsidRPr="000F386A" w:rsidTr="003E2D24">
        <w:trPr>
          <w:gridAfter w:val="1"/>
          <w:wAfter w:w="960" w:type="dxa"/>
          <w:trHeight w:val="300"/>
        </w:trPr>
        <w:tc>
          <w:tcPr>
            <w:tcW w:w="6560" w:type="dxa"/>
            <w:gridSpan w:val="2"/>
            <w:vMerge/>
            <w:tcBorders>
              <w:top w:val="nil"/>
              <w:left w:val="nil"/>
              <w:bottom w:val="single" w:sz="4" w:space="0" w:color="000000"/>
              <w:right w:val="nil"/>
            </w:tcBorders>
            <w:vAlign w:val="center"/>
            <w:hideMark/>
          </w:tcPr>
          <w:p w:rsidR="00D82D95" w:rsidRPr="000F386A" w:rsidRDefault="00D82D95" w:rsidP="003E2D24">
            <w:pPr>
              <w:rPr>
                <w:rFonts w:ascii="Arial" w:eastAsia="Times New Roman" w:hAnsi="Arial" w:cs="Arial"/>
                <w:i/>
                <w:iCs/>
                <w:sz w:val="20"/>
                <w:szCs w:val="20"/>
              </w:rPr>
            </w:pPr>
          </w:p>
        </w:tc>
      </w:tr>
    </w:tbl>
    <w:p w:rsidR="00D82D95" w:rsidRDefault="00D82D95" w:rsidP="00D82D95">
      <w:pPr>
        <w:jc w:val="both"/>
      </w:pPr>
    </w:p>
    <w:p w:rsidR="00D82D95" w:rsidRDefault="00D82D95" w:rsidP="00D82D95"/>
    <w:tbl>
      <w:tblPr>
        <w:tblStyle w:val="TableGrid"/>
        <w:tblW w:w="0" w:type="auto"/>
        <w:tblLook w:val="04A0"/>
      </w:tblPr>
      <w:tblGrid>
        <w:gridCol w:w="829"/>
        <w:gridCol w:w="5417"/>
        <w:gridCol w:w="701"/>
        <w:gridCol w:w="189"/>
        <w:gridCol w:w="1025"/>
        <w:gridCol w:w="731"/>
        <w:gridCol w:w="962"/>
      </w:tblGrid>
      <w:tr w:rsidR="00D82D95" w:rsidTr="003E2D24">
        <w:tc>
          <w:tcPr>
            <w:tcW w:w="813" w:type="dxa"/>
          </w:tcPr>
          <w:p w:rsidR="00D82D95" w:rsidRDefault="00D82D95" w:rsidP="003E2D24">
            <w:r>
              <w:t>Редни број</w:t>
            </w:r>
          </w:p>
        </w:tc>
        <w:tc>
          <w:tcPr>
            <w:tcW w:w="5653" w:type="dxa"/>
          </w:tcPr>
          <w:p w:rsidR="00D82D95" w:rsidRDefault="00D82D95" w:rsidP="003E2D24">
            <w:r>
              <w:t>Опис Позиције</w:t>
            </w:r>
          </w:p>
        </w:tc>
        <w:tc>
          <w:tcPr>
            <w:tcW w:w="700" w:type="dxa"/>
          </w:tcPr>
          <w:p w:rsidR="00D82D95" w:rsidRDefault="00D82D95" w:rsidP="003E2D24">
            <w:r>
              <w:t>Јед. мере</w:t>
            </w:r>
          </w:p>
        </w:tc>
        <w:tc>
          <w:tcPr>
            <w:tcW w:w="1128" w:type="dxa"/>
            <w:gridSpan w:val="2"/>
          </w:tcPr>
          <w:p w:rsidR="00D82D95" w:rsidRDefault="00D82D95" w:rsidP="003E2D24">
            <w:r>
              <w:t>Количина</w:t>
            </w:r>
          </w:p>
        </w:tc>
        <w:tc>
          <w:tcPr>
            <w:tcW w:w="689" w:type="dxa"/>
          </w:tcPr>
          <w:p w:rsidR="00D82D95" w:rsidRDefault="00D82D95" w:rsidP="003E2D24">
            <w:r>
              <w:t>Цена</w:t>
            </w:r>
          </w:p>
        </w:tc>
        <w:tc>
          <w:tcPr>
            <w:tcW w:w="872" w:type="dxa"/>
          </w:tcPr>
          <w:p w:rsidR="00D82D95" w:rsidRDefault="00D82D95" w:rsidP="003E2D24">
            <w:r>
              <w:t>Укупна цена</w:t>
            </w:r>
          </w:p>
        </w:tc>
      </w:tr>
      <w:tr w:rsidR="00D82D95" w:rsidTr="003E2D24">
        <w:tc>
          <w:tcPr>
            <w:tcW w:w="813" w:type="dxa"/>
            <w:vAlign w:val="center"/>
          </w:tcPr>
          <w:p w:rsidR="00D82D95" w:rsidRDefault="00D82D95" w:rsidP="003E2D24">
            <w:pPr>
              <w:jc w:val="center"/>
              <w:rPr>
                <w:rFonts w:ascii="Arial" w:hAnsi="Arial" w:cs="Arial"/>
                <w:sz w:val="18"/>
                <w:szCs w:val="18"/>
              </w:rPr>
            </w:pPr>
            <w:r>
              <w:rPr>
                <w:rFonts w:ascii="Arial" w:hAnsi="Arial" w:cs="Arial"/>
                <w:sz w:val="18"/>
                <w:szCs w:val="18"/>
              </w:rPr>
              <w:t>3.1</w:t>
            </w:r>
          </w:p>
        </w:tc>
        <w:tc>
          <w:tcPr>
            <w:tcW w:w="5653" w:type="dxa"/>
            <w:vAlign w:val="center"/>
          </w:tcPr>
          <w:p w:rsidR="00D82D95" w:rsidRDefault="00D82D95" w:rsidP="003E2D24">
            <w:pPr>
              <w:rPr>
                <w:rFonts w:ascii="Arial" w:hAnsi="Arial" w:cs="Arial"/>
                <w:sz w:val="20"/>
                <w:szCs w:val="20"/>
              </w:rPr>
            </w:pPr>
            <w:r>
              <w:rPr>
                <w:rFonts w:ascii="Arial" w:hAnsi="Arial" w:cs="Arial"/>
                <w:sz w:val="20"/>
                <w:szCs w:val="20"/>
              </w:rPr>
              <w:t>Стуб дужине 3.00m</w:t>
            </w:r>
          </w:p>
        </w:tc>
        <w:tc>
          <w:tcPr>
            <w:tcW w:w="700" w:type="dxa"/>
            <w:vAlign w:val="center"/>
          </w:tcPr>
          <w:p w:rsidR="00D82D95" w:rsidRDefault="00D82D95" w:rsidP="003E2D24">
            <w:pPr>
              <w:jc w:val="center"/>
              <w:rPr>
                <w:rFonts w:ascii="Arial" w:hAnsi="Arial" w:cs="Arial"/>
                <w:sz w:val="20"/>
                <w:szCs w:val="20"/>
              </w:rPr>
            </w:pPr>
            <w:r>
              <w:rPr>
                <w:rFonts w:ascii="Arial" w:hAnsi="Arial" w:cs="Arial"/>
                <w:sz w:val="20"/>
                <w:szCs w:val="20"/>
              </w:rPr>
              <w:t>ком.</w:t>
            </w:r>
          </w:p>
        </w:tc>
        <w:tc>
          <w:tcPr>
            <w:tcW w:w="1128" w:type="dxa"/>
            <w:gridSpan w:val="2"/>
            <w:vAlign w:val="center"/>
          </w:tcPr>
          <w:p w:rsidR="00D82D95" w:rsidRDefault="00D82D95" w:rsidP="003E2D24">
            <w:pPr>
              <w:jc w:val="center"/>
              <w:rPr>
                <w:rFonts w:ascii="Arial" w:hAnsi="Arial" w:cs="Arial"/>
                <w:sz w:val="20"/>
                <w:szCs w:val="20"/>
              </w:rPr>
            </w:pPr>
            <w:r>
              <w:rPr>
                <w:rFonts w:ascii="Arial" w:hAnsi="Arial" w:cs="Arial"/>
                <w:sz w:val="20"/>
                <w:szCs w:val="20"/>
              </w:rPr>
              <w:t>1,00</w:t>
            </w:r>
          </w:p>
        </w:tc>
        <w:tc>
          <w:tcPr>
            <w:tcW w:w="689" w:type="dxa"/>
          </w:tcPr>
          <w:p w:rsidR="00D82D95" w:rsidRDefault="00D82D95" w:rsidP="003E2D24"/>
        </w:tc>
        <w:tc>
          <w:tcPr>
            <w:tcW w:w="872" w:type="dxa"/>
          </w:tcPr>
          <w:p w:rsidR="00D82D95" w:rsidRDefault="00D82D95" w:rsidP="003E2D24"/>
        </w:tc>
      </w:tr>
      <w:tr w:rsidR="00D82D95" w:rsidTr="003E2D24">
        <w:tc>
          <w:tcPr>
            <w:tcW w:w="813" w:type="dxa"/>
            <w:vAlign w:val="center"/>
          </w:tcPr>
          <w:p w:rsidR="00D82D95" w:rsidRDefault="00D82D95" w:rsidP="003E2D24">
            <w:pPr>
              <w:jc w:val="center"/>
              <w:rPr>
                <w:rFonts w:ascii="Arial" w:hAnsi="Arial" w:cs="Arial"/>
                <w:sz w:val="18"/>
                <w:szCs w:val="18"/>
              </w:rPr>
            </w:pPr>
            <w:r>
              <w:rPr>
                <w:rFonts w:ascii="Arial" w:hAnsi="Arial" w:cs="Arial"/>
                <w:sz w:val="18"/>
                <w:szCs w:val="18"/>
              </w:rPr>
              <w:t>3.2</w:t>
            </w:r>
          </w:p>
        </w:tc>
        <w:tc>
          <w:tcPr>
            <w:tcW w:w="5653" w:type="dxa"/>
            <w:vAlign w:val="center"/>
          </w:tcPr>
          <w:p w:rsidR="00D82D95" w:rsidRDefault="00D82D95" w:rsidP="003E2D24">
            <w:pPr>
              <w:rPr>
                <w:rFonts w:ascii="Arial" w:hAnsi="Arial" w:cs="Arial"/>
                <w:sz w:val="20"/>
                <w:szCs w:val="20"/>
              </w:rPr>
            </w:pPr>
            <w:r>
              <w:rPr>
                <w:rFonts w:ascii="Arial" w:hAnsi="Arial" w:cs="Arial"/>
                <w:sz w:val="20"/>
                <w:szCs w:val="20"/>
              </w:rPr>
              <w:t>Стуб дужине 3.40m</w:t>
            </w:r>
          </w:p>
        </w:tc>
        <w:tc>
          <w:tcPr>
            <w:tcW w:w="700" w:type="dxa"/>
            <w:vAlign w:val="center"/>
          </w:tcPr>
          <w:p w:rsidR="00D82D95" w:rsidRDefault="00D82D95" w:rsidP="003E2D24">
            <w:pPr>
              <w:jc w:val="center"/>
              <w:rPr>
                <w:rFonts w:ascii="Arial" w:hAnsi="Arial" w:cs="Arial"/>
                <w:sz w:val="20"/>
                <w:szCs w:val="20"/>
              </w:rPr>
            </w:pPr>
            <w:r>
              <w:rPr>
                <w:rFonts w:ascii="Arial" w:hAnsi="Arial" w:cs="Arial"/>
                <w:sz w:val="20"/>
                <w:szCs w:val="20"/>
              </w:rPr>
              <w:t>ком.</w:t>
            </w:r>
          </w:p>
        </w:tc>
        <w:tc>
          <w:tcPr>
            <w:tcW w:w="1128" w:type="dxa"/>
            <w:gridSpan w:val="2"/>
            <w:vAlign w:val="center"/>
          </w:tcPr>
          <w:p w:rsidR="00D82D95" w:rsidRDefault="00D82D95" w:rsidP="003E2D24">
            <w:pPr>
              <w:jc w:val="center"/>
              <w:rPr>
                <w:rFonts w:ascii="Arial" w:hAnsi="Arial" w:cs="Arial"/>
                <w:sz w:val="20"/>
                <w:szCs w:val="20"/>
              </w:rPr>
            </w:pPr>
            <w:r>
              <w:rPr>
                <w:rFonts w:ascii="Arial" w:hAnsi="Arial" w:cs="Arial"/>
                <w:sz w:val="20"/>
                <w:szCs w:val="20"/>
              </w:rPr>
              <w:t>1,00</w:t>
            </w:r>
          </w:p>
        </w:tc>
        <w:tc>
          <w:tcPr>
            <w:tcW w:w="689" w:type="dxa"/>
          </w:tcPr>
          <w:p w:rsidR="00D82D95" w:rsidRDefault="00D82D95" w:rsidP="003E2D24"/>
        </w:tc>
        <w:tc>
          <w:tcPr>
            <w:tcW w:w="872" w:type="dxa"/>
          </w:tcPr>
          <w:p w:rsidR="00D82D95" w:rsidRDefault="00D82D95" w:rsidP="003E2D24"/>
        </w:tc>
      </w:tr>
      <w:tr w:rsidR="00D82D95" w:rsidTr="003E2D24">
        <w:tc>
          <w:tcPr>
            <w:tcW w:w="813" w:type="dxa"/>
            <w:vAlign w:val="center"/>
          </w:tcPr>
          <w:p w:rsidR="00D82D95" w:rsidRDefault="00D82D95" w:rsidP="003E2D24">
            <w:pPr>
              <w:jc w:val="center"/>
              <w:rPr>
                <w:rFonts w:ascii="Arial" w:hAnsi="Arial" w:cs="Arial"/>
                <w:sz w:val="18"/>
                <w:szCs w:val="18"/>
              </w:rPr>
            </w:pPr>
            <w:r>
              <w:rPr>
                <w:rFonts w:ascii="Arial" w:hAnsi="Arial" w:cs="Arial"/>
                <w:sz w:val="18"/>
                <w:szCs w:val="18"/>
              </w:rPr>
              <w:t>3.3</w:t>
            </w:r>
          </w:p>
        </w:tc>
        <w:tc>
          <w:tcPr>
            <w:tcW w:w="5653" w:type="dxa"/>
            <w:vAlign w:val="center"/>
          </w:tcPr>
          <w:p w:rsidR="00D82D95" w:rsidRDefault="00D82D95" w:rsidP="003E2D24">
            <w:pPr>
              <w:rPr>
                <w:rFonts w:ascii="Arial" w:hAnsi="Arial" w:cs="Arial"/>
                <w:sz w:val="20"/>
                <w:szCs w:val="20"/>
              </w:rPr>
            </w:pPr>
            <w:r>
              <w:rPr>
                <w:rFonts w:ascii="Arial" w:hAnsi="Arial" w:cs="Arial"/>
                <w:sz w:val="20"/>
                <w:szCs w:val="20"/>
              </w:rPr>
              <w:t>Стуб дужине 3.50m</w:t>
            </w:r>
          </w:p>
        </w:tc>
        <w:tc>
          <w:tcPr>
            <w:tcW w:w="700" w:type="dxa"/>
            <w:vAlign w:val="center"/>
          </w:tcPr>
          <w:p w:rsidR="00D82D95" w:rsidRDefault="00D82D95" w:rsidP="003E2D24">
            <w:pPr>
              <w:jc w:val="center"/>
              <w:rPr>
                <w:rFonts w:ascii="Arial" w:hAnsi="Arial" w:cs="Arial"/>
                <w:sz w:val="20"/>
                <w:szCs w:val="20"/>
              </w:rPr>
            </w:pPr>
            <w:r>
              <w:rPr>
                <w:rFonts w:ascii="Arial" w:hAnsi="Arial" w:cs="Arial"/>
                <w:sz w:val="20"/>
                <w:szCs w:val="20"/>
              </w:rPr>
              <w:t>ком.</w:t>
            </w:r>
          </w:p>
        </w:tc>
        <w:tc>
          <w:tcPr>
            <w:tcW w:w="1128" w:type="dxa"/>
            <w:gridSpan w:val="2"/>
            <w:vAlign w:val="center"/>
          </w:tcPr>
          <w:p w:rsidR="00D82D95" w:rsidRDefault="00D82D95" w:rsidP="003E2D24">
            <w:pPr>
              <w:jc w:val="center"/>
              <w:rPr>
                <w:rFonts w:ascii="Arial" w:hAnsi="Arial" w:cs="Arial"/>
                <w:sz w:val="20"/>
                <w:szCs w:val="20"/>
              </w:rPr>
            </w:pPr>
            <w:r>
              <w:rPr>
                <w:rFonts w:ascii="Arial" w:hAnsi="Arial" w:cs="Arial"/>
                <w:sz w:val="20"/>
                <w:szCs w:val="20"/>
              </w:rPr>
              <w:t>6,00</w:t>
            </w:r>
          </w:p>
        </w:tc>
        <w:tc>
          <w:tcPr>
            <w:tcW w:w="689" w:type="dxa"/>
          </w:tcPr>
          <w:p w:rsidR="00D82D95" w:rsidRDefault="00D82D95" w:rsidP="003E2D24"/>
        </w:tc>
        <w:tc>
          <w:tcPr>
            <w:tcW w:w="872" w:type="dxa"/>
          </w:tcPr>
          <w:p w:rsidR="00D82D95" w:rsidRDefault="00D82D95" w:rsidP="003E2D24"/>
        </w:tc>
      </w:tr>
      <w:tr w:rsidR="00D82D95" w:rsidTr="003E2D24">
        <w:tc>
          <w:tcPr>
            <w:tcW w:w="813" w:type="dxa"/>
            <w:vAlign w:val="center"/>
          </w:tcPr>
          <w:p w:rsidR="00D82D95" w:rsidRDefault="00D82D95" w:rsidP="003E2D24">
            <w:pPr>
              <w:jc w:val="center"/>
              <w:rPr>
                <w:rFonts w:ascii="Arial" w:hAnsi="Arial" w:cs="Arial"/>
                <w:sz w:val="18"/>
                <w:szCs w:val="18"/>
              </w:rPr>
            </w:pPr>
            <w:r>
              <w:rPr>
                <w:rFonts w:ascii="Arial" w:hAnsi="Arial" w:cs="Arial"/>
                <w:sz w:val="18"/>
                <w:szCs w:val="18"/>
              </w:rPr>
              <w:t>3.4</w:t>
            </w:r>
          </w:p>
        </w:tc>
        <w:tc>
          <w:tcPr>
            <w:tcW w:w="5653" w:type="dxa"/>
            <w:vAlign w:val="center"/>
          </w:tcPr>
          <w:p w:rsidR="00D82D95" w:rsidRDefault="00D82D95" w:rsidP="003E2D24">
            <w:pPr>
              <w:rPr>
                <w:rFonts w:ascii="Arial" w:hAnsi="Arial" w:cs="Arial"/>
                <w:sz w:val="20"/>
                <w:szCs w:val="20"/>
              </w:rPr>
            </w:pPr>
            <w:r>
              <w:rPr>
                <w:rFonts w:ascii="Arial" w:hAnsi="Arial" w:cs="Arial"/>
                <w:sz w:val="20"/>
                <w:szCs w:val="20"/>
              </w:rPr>
              <w:t>Стуб дужине 3.70m</w:t>
            </w:r>
          </w:p>
        </w:tc>
        <w:tc>
          <w:tcPr>
            <w:tcW w:w="700" w:type="dxa"/>
            <w:vAlign w:val="center"/>
          </w:tcPr>
          <w:p w:rsidR="00D82D95" w:rsidRDefault="00D82D95" w:rsidP="003E2D24">
            <w:pPr>
              <w:jc w:val="center"/>
              <w:rPr>
                <w:rFonts w:ascii="Arial" w:hAnsi="Arial" w:cs="Arial"/>
                <w:sz w:val="20"/>
                <w:szCs w:val="20"/>
              </w:rPr>
            </w:pPr>
            <w:r>
              <w:rPr>
                <w:rFonts w:ascii="Arial" w:hAnsi="Arial" w:cs="Arial"/>
                <w:sz w:val="20"/>
                <w:szCs w:val="20"/>
              </w:rPr>
              <w:t>ком.</w:t>
            </w:r>
          </w:p>
        </w:tc>
        <w:tc>
          <w:tcPr>
            <w:tcW w:w="1128" w:type="dxa"/>
            <w:gridSpan w:val="2"/>
            <w:vAlign w:val="center"/>
          </w:tcPr>
          <w:p w:rsidR="00D82D95" w:rsidRDefault="00D82D95" w:rsidP="003E2D24">
            <w:pPr>
              <w:jc w:val="center"/>
              <w:rPr>
                <w:rFonts w:ascii="Arial" w:hAnsi="Arial" w:cs="Arial"/>
                <w:sz w:val="20"/>
                <w:szCs w:val="20"/>
              </w:rPr>
            </w:pPr>
            <w:r>
              <w:rPr>
                <w:rFonts w:ascii="Arial" w:hAnsi="Arial" w:cs="Arial"/>
                <w:sz w:val="20"/>
                <w:szCs w:val="20"/>
              </w:rPr>
              <w:t>1,00</w:t>
            </w:r>
          </w:p>
        </w:tc>
        <w:tc>
          <w:tcPr>
            <w:tcW w:w="689" w:type="dxa"/>
          </w:tcPr>
          <w:p w:rsidR="00D82D95" w:rsidRDefault="00D82D95" w:rsidP="003E2D24"/>
        </w:tc>
        <w:tc>
          <w:tcPr>
            <w:tcW w:w="872" w:type="dxa"/>
          </w:tcPr>
          <w:p w:rsidR="00D82D95" w:rsidRDefault="00D82D95" w:rsidP="003E2D24"/>
        </w:tc>
      </w:tr>
      <w:tr w:rsidR="00D82D95" w:rsidTr="003E2D24">
        <w:tc>
          <w:tcPr>
            <w:tcW w:w="813" w:type="dxa"/>
            <w:vAlign w:val="center"/>
          </w:tcPr>
          <w:p w:rsidR="00D82D95" w:rsidRDefault="00D82D95" w:rsidP="003E2D24">
            <w:pPr>
              <w:jc w:val="center"/>
              <w:rPr>
                <w:rFonts w:ascii="Arial" w:hAnsi="Arial" w:cs="Arial"/>
                <w:sz w:val="18"/>
                <w:szCs w:val="18"/>
              </w:rPr>
            </w:pPr>
            <w:r>
              <w:rPr>
                <w:rFonts w:ascii="Arial" w:hAnsi="Arial" w:cs="Arial"/>
                <w:sz w:val="18"/>
                <w:szCs w:val="18"/>
              </w:rPr>
              <w:t>3.5</w:t>
            </w:r>
          </w:p>
        </w:tc>
        <w:tc>
          <w:tcPr>
            <w:tcW w:w="5653" w:type="dxa"/>
            <w:vAlign w:val="center"/>
          </w:tcPr>
          <w:p w:rsidR="00D82D95" w:rsidRDefault="00D82D95" w:rsidP="003E2D24">
            <w:pPr>
              <w:rPr>
                <w:rFonts w:ascii="Arial" w:hAnsi="Arial" w:cs="Arial"/>
                <w:sz w:val="20"/>
                <w:szCs w:val="20"/>
              </w:rPr>
            </w:pPr>
            <w:r>
              <w:rPr>
                <w:rFonts w:ascii="Arial" w:hAnsi="Arial" w:cs="Arial"/>
                <w:sz w:val="20"/>
                <w:szCs w:val="20"/>
              </w:rPr>
              <w:t>Стуб дужине 4.00m</w:t>
            </w:r>
          </w:p>
        </w:tc>
        <w:tc>
          <w:tcPr>
            <w:tcW w:w="700" w:type="dxa"/>
            <w:vAlign w:val="center"/>
          </w:tcPr>
          <w:p w:rsidR="00D82D95" w:rsidRDefault="00D82D95" w:rsidP="003E2D24">
            <w:pPr>
              <w:jc w:val="center"/>
              <w:rPr>
                <w:rFonts w:ascii="Arial" w:hAnsi="Arial" w:cs="Arial"/>
                <w:sz w:val="20"/>
                <w:szCs w:val="20"/>
              </w:rPr>
            </w:pPr>
            <w:r>
              <w:rPr>
                <w:rFonts w:ascii="Arial" w:hAnsi="Arial" w:cs="Arial"/>
                <w:sz w:val="20"/>
                <w:szCs w:val="20"/>
              </w:rPr>
              <w:t>ком.</w:t>
            </w:r>
          </w:p>
        </w:tc>
        <w:tc>
          <w:tcPr>
            <w:tcW w:w="1128" w:type="dxa"/>
            <w:gridSpan w:val="2"/>
            <w:vAlign w:val="center"/>
          </w:tcPr>
          <w:p w:rsidR="00D82D95" w:rsidRDefault="00D82D95" w:rsidP="003E2D24">
            <w:pPr>
              <w:jc w:val="center"/>
              <w:rPr>
                <w:rFonts w:ascii="Arial" w:hAnsi="Arial" w:cs="Arial"/>
                <w:sz w:val="20"/>
                <w:szCs w:val="20"/>
              </w:rPr>
            </w:pPr>
            <w:r>
              <w:rPr>
                <w:rFonts w:ascii="Arial" w:hAnsi="Arial" w:cs="Arial"/>
                <w:sz w:val="20"/>
                <w:szCs w:val="20"/>
              </w:rPr>
              <w:t>1,00</w:t>
            </w:r>
          </w:p>
        </w:tc>
        <w:tc>
          <w:tcPr>
            <w:tcW w:w="689" w:type="dxa"/>
          </w:tcPr>
          <w:p w:rsidR="00D82D95" w:rsidRDefault="00D82D95" w:rsidP="003E2D24"/>
        </w:tc>
        <w:tc>
          <w:tcPr>
            <w:tcW w:w="872" w:type="dxa"/>
          </w:tcPr>
          <w:p w:rsidR="00D82D95" w:rsidRDefault="00D82D95" w:rsidP="003E2D24"/>
        </w:tc>
      </w:tr>
      <w:tr w:rsidR="00D82D95" w:rsidTr="003E2D24">
        <w:tc>
          <w:tcPr>
            <w:tcW w:w="7338" w:type="dxa"/>
            <w:gridSpan w:val="4"/>
          </w:tcPr>
          <w:p w:rsidR="00D82D95" w:rsidRPr="00DC379B" w:rsidRDefault="00D82D95" w:rsidP="003E2D24">
            <w:pPr>
              <w:rPr>
                <w:rFonts w:cstheme="minorHAnsi"/>
                <w:b/>
              </w:rPr>
            </w:pPr>
            <w:r w:rsidRPr="00DC379B">
              <w:rPr>
                <w:rFonts w:cstheme="minorHAnsi"/>
                <w:b/>
              </w:rPr>
              <w:t>УКУПНО РАСКРСНИЦА РА3-</w:t>
            </w:r>
            <w:r w:rsidRPr="00DC379B">
              <w:rPr>
                <w:rFonts w:eastAsia="Times New Roman" w:cstheme="minorHAnsi"/>
                <w:b/>
                <w:bCs/>
              </w:rPr>
              <w:t xml:space="preserve"> НОСАЧИ САОБРАЋАЈНИХ ЗНАКОВА</w:t>
            </w:r>
            <w:r w:rsidRPr="00DC379B">
              <w:rPr>
                <w:rFonts w:cstheme="minorHAnsi"/>
                <w:b/>
              </w:rPr>
              <w:t>. без пдва</w:t>
            </w:r>
          </w:p>
        </w:tc>
        <w:tc>
          <w:tcPr>
            <w:tcW w:w="2517" w:type="dxa"/>
            <w:gridSpan w:val="3"/>
          </w:tcPr>
          <w:p w:rsidR="00D82D95" w:rsidRDefault="00D82D95" w:rsidP="003E2D24"/>
        </w:tc>
      </w:tr>
      <w:tr w:rsidR="00D82D95" w:rsidTr="003E2D24">
        <w:tc>
          <w:tcPr>
            <w:tcW w:w="7338" w:type="dxa"/>
            <w:gridSpan w:val="4"/>
          </w:tcPr>
          <w:p w:rsidR="00D82D95" w:rsidRPr="00DC379B" w:rsidRDefault="00D82D95" w:rsidP="003E2D24">
            <w:pPr>
              <w:rPr>
                <w:rFonts w:cstheme="minorHAnsi"/>
                <w:b/>
              </w:rPr>
            </w:pPr>
            <w:r w:rsidRPr="00DC379B">
              <w:rPr>
                <w:rFonts w:cstheme="minorHAnsi"/>
                <w:b/>
              </w:rPr>
              <w:t>УКУПНО РАСКРСНИЦА РА3-</w:t>
            </w:r>
            <w:r w:rsidRPr="00DC379B">
              <w:rPr>
                <w:rFonts w:eastAsia="Times New Roman" w:cstheme="minorHAnsi"/>
                <w:b/>
                <w:bCs/>
              </w:rPr>
              <w:t xml:space="preserve"> НОСАЧИ САОБРАЋАЈНИХ ЗНАКОВА</w:t>
            </w:r>
            <w:r w:rsidRPr="00DC379B">
              <w:rPr>
                <w:rFonts w:cstheme="minorHAnsi"/>
                <w:b/>
              </w:rPr>
              <w:t>. са пдв-ом</w:t>
            </w:r>
          </w:p>
        </w:tc>
        <w:tc>
          <w:tcPr>
            <w:tcW w:w="2517" w:type="dxa"/>
            <w:gridSpan w:val="3"/>
          </w:tcPr>
          <w:p w:rsidR="00D82D95" w:rsidRDefault="00D82D95" w:rsidP="003E2D24"/>
        </w:tc>
      </w:tr>
    </w:tbl>
    <w:p w:rsidR="00D82D95" w:rsidRDefault="00D82D95" w:rsidP="00D82D95">
      <w:pPr>
        <w:ind w:firstLine="720"/>
      </w:pPr>
    </w:p>
    <w:tbl>
      <w:tblPr>
        <w:tblW w:w="7520" w:type="dxa"/>
        <w:tblInd w:w="94" w:type="dxa"/>
        <w:tblLook w:val="04A0"/>
      </w:tblPr>
      <w:tblGrid>
        <w:gridCol w:w="960"/>
        <w:gridCol w:w="6560"/>
      </w:tblGrid>
      <w:tr w:rsidR="00D82D95" w:rsidRPr="00DC379B" w:rsidTr="003E2D24">
        <w:trPr>
          <w:trHeight w:val="645"/>
        </w:trPr>
        <w:tc>
          <w:tcPr>
            <w:tcW w:w="960" w:type="dxa"/>
            <w:tcBorders>
              <w:top w:val="nil"/>
              <w:left w:val="nil"/>
              <w:bottom w:val="single" w:sz="8" w:space="0" w:color="auto"/>
              <w:right w:val="nil"/>
            </w:tcBorders>
            <w:shd w:val="clear" w:color="auto" w:fill="auto"/>
            <w:noWrap/>
            <w:vAlign w:val="center"/>
            <w:hideMark/>
          </w:tcPr>
          <w:p w:rsidR="00D82D95" w:rsidRPr="00DC379B" w:rsidRDefault="00D82D95" w:rsidP="003E2D24">
            <w:pPr>
              <w:jc w:val="center"/>
              <w:rPr>
                <w:rFonts w:ascii="Arial" w:eastAsia="Times New Roman" w:hAnsi="Arial" w:cs="Arial"/>
                <w:b/>
                <w:bCs/>
                <w:sz w:val="20"/>
                <w:szCs w:val="20"/>
              </w:rPr>
            </w:pPr>
            <w:r w:rsidRPr="00DC379B">
              <w:rPr>
                <w:rFonts w:ascii="Arial" w:eastAsia="Times New Roman" w:hAnsi="Arial" w:cs="Arial"/>
                <w:b/>
                <w:bCs/>
                <w:sz w:val="20"/>
                <w:szCs w:val="20"/>
              </w:rPr>
              <w:t>РА.4</w:t>
            </w:r>
          </w:p>
        </w:tc>
        <w:tc>
          <w:tcPr>
            <w:tcW w:w="6560" w:type="dxa"/>
            <w:tcBorders>
              <w:top w:val="nil"/>
              <w:left w:val="nil"/>
              <w:bottom w:val="single" w:sz="8" w:space="0" w:color="auto"/>
              <w:right w:val="nil"/>
            </w:tcBorders>
            <w:shd w:val="clear" w:color="auto" w:fill="auto"/>
            <w:vAlign w:val="center"/>
            <w:hideMark/>
          </w:tcPr>
          <w:p w:rsidR="00D82D95" w:rsidRPr="00DC379B" w:rsidRDefault="00D82D95" w:rsidP="003E2D24">
            <w:pPr>
              <w:jc w:val="center"/>
              <w:rPr>
                <w:rFonts w:ascii="Arial" w:eastAsia="Times New Roman" w:hAnsi="Arial" w:cs="Arial"/>
                <w:b/>
                <w:bCs/>
                <w:sz w:val="20"/>
                <w:szCs w:val="20"/>
              </w:rPr>
            </w:pPr>
            <w:r w:rsidRPr="00DC379B">
              <w:rPr>
                <w:rFonts w:ascii="Arial" w:eastAsia="Times New Roman" w:hAnsi="Arial" w:cs="Arial"/>
                <w:b/>
                <w:bCs/>
                <w:sz w:val="20"/>
                <w:szCs w:val="20"/>
              </w:rPr>
              <w:t xml:space="preserve">САОБРАЋАЈНА ОПРЕМА </w:t>
            </w:r>
            <w:r w:rsidRPr="00DC379B">
              <w:rPr>
                <w:rFonts w:ascii="Arial" w:eastAsia="Times New Roman" w:hAnsi="Arial" w:cs="Arial"/>
                <w:b/>
                <w:bCs/>
                <w:sz w:val="20"/>
                <w:szCs w:val="20"/>
              </w:rPr>
              <w:br/>
              <w:t xml:space="preserve">испорука и уградња </w:t>
            </w:r>
          </w:p>
        </w:tc>
      </w:tr>
    </w:tbl>
    <w:p w:rsidR="00D82D95" w:rsidRDefault="00D82D95" w:rsidP="00D82D95"/>
    <w:p w:rsidR="00D82D95" w:rsidRDefault="00D82D95" w:rsidP="00D82D95"/>
    <w:tbl>
      <w:tblPr>
        <w:tblStyle w:val="TableGrid"/>
        <w:tblW w:w="0" w:type="auto"/>
        <w:tblLook w:val="04A0"/>
      </w:tblPr>
      <w:tblGrid>
        <w:gridCol w:w="829"/>
        <w:gridCol w:w="5417"/>
        <w:gridCol w:w="701"/>
        <w:gridCol w:w="1214"/>
        <w:gridCol w:w="731"/>
        <w:gridCol w:w="962"/>
      </w:tblGrid>
      <w:tr w:rsidR="00D82D95" w:rsidTr="003E2D24">
        <w:tc>
          <w:tcPr>
            <w:tcW w:w="813" w:type="dxa"/>
          </w:tcPr>
          <w:p w:rsidR="00D82D95" w:rsidRDefault="00D82D95" w:rsidP="003E2D24">
            <w:r>
              <w:t>Редни број</w:t>
            </w:r>
          </w:p>
        </w:tc>
        <w:tc>
          <w:tcPr>
            <w:tcW w:w="5653" w:type="dxa"/>
          </w:tcPr>
          <w:p w:rsidR="00D82D95" w:rsidRDefault="00D82D95" w:rsidP="003E2D24">
            <w:r>
              <w:t>Опис Позиције</w:t>
            </w:r>
          </w:p>
        </w:tc>
        <w:tc>
          <w:tcPr>
            <w:tcW w:w="700" w:type="dxa"/>
          </w:tcPr>
          <w:p w:rsidR="00D82D95" w:rsidRDefault="00D82D95" w:rsidP="003E2D24">
            <w:r>
              <w:t>Јед. мере</w:t>
            </w:r>
          </w:p>
        </w:tc>
        <w:tc>
          <w:tcPr>
            <w:tcW w:w="1128" w:type="dxa"/>
          </w:tcPr>
          <w:p w:rsidR="00D82D95" w:rsidRDefault="00D82D95" w:rsidP="003E2D24">
            <w:r>
              <w:t>Количина</w:t>
            </w:r>
          </w:p>
        </w:tc>
        <w:tc>
          <w:tcPr>
            <w:tcW w:w="689" w:type="dxa"/>
          </w:tcPr>
          <w:p w:rsidR="00D82D95" w:rsidRDefault="00D82D95" w:rsidP="003E2D24">
            <w:r>
              <w:t>Цена</w:t>
            </w:r>
          </w:p>
        </w:tc>
        <w:tc>
          <w:tcPr>
            <w:tcW w:w="872" w:type="dxa"/>
          </w:tcPr>
          <w:p w:rsidR="00D82D95" w:rsidRDefault="00D82D95" w:rsidP="003E2D24">
            <w:r>
              <w:t>Укупна цена</w:t>
            </w:r>
          </w:p>
        </w:tc>
      </w:tr>
      <w:tr w:rsidR="00D82D95" w:rsidTr="003E2D24">
        <w:tc>
          <w:tcPr>
            <w:tcW w:w="813" w:type="dxa"/>
            <w:vAlign w:val="center"/>
          </w:tcPr>
          <w:p w:rsidR="00D82D95" w:rsidRDefault="00D82D95" w:rsidP="003E2D24">
            <w:pPr>
              <w:jc w:val="center"/>
              <w:rPr>
                <w:rFonts w:ascii="Arial" w:hAnsi="Arial" w:cs="Arial"/>
                <w:sz w:val="18"/>
                <w:szCs w:val="18"/>
              </w:rPr>
            </w:pPr>
            <w:r>
              <w:rPr>
                <w:rFonts w:ascii="Arial" w:hAnsi="Arial" w:cs="Arial"/>
                <w:sz w:val="18"/>
                <w:szCs w:val="18"/>
              </w:rPr>
              <w:t>4.1</w:t>
            </w:r>
          </w:p>
        </w:tc>
        <w:tc>
          <w:tcPr>
            <w:tcW w:w="5653" w:type="dxa"/>
            <w:vAlign w:val="center"/>
          </w:tcPr>
          <w:p w:rsidR="00D82D95" w:rsidRDefault="00D82D95" w:rsidP="003E2D24">
            <w:pPr>
              <w:rPr>
                <w:rFonts w:ascii="Arial" w:hAnsi="Arial" w:cs="Arial"/>
                <w:sz w:val="20"/>
                <w:szCs w:val="20"/>
              </w:rPr>
            </w:pPr>
            <w:r>
              <w:rPr>
                <w:rFonts w:ascii="Arial" w:hAnsi="Arial" w:cs="Arial"/>
                <w:sz w:val="20"/>
                <w:szCs w:val="20"/>
              </w:rPr>
              <w:t>Вибрационе траке, хладна пластика, ширина 100cm, висина 5cm</w:t>
            </w:r>
          </w:p>
        </w:tc>
        <w:tc>
          <w:tcPr>
            <w:tcW w:w="700" w:type="dxa"/>
            <w:vAlign w:val="center"/>
          </w:tcPr>
          <w:p w:rsidR="00D82D95" w:rsidRDefault="00D82D95" w:rsidP="003E2D24">
            <w:pPr>
              <w:jc w:val="center"/>
              <w:rPr>
                <w:rFonts w:ascii="Arial" w:hAnsi="Arial" w:cs="Arial"/>
                <w:sz w:val="20"/>
                <w:szCs w:val="20"/>
              </w:rPr>
            </w:pPr>
            <w:r>
              <w:rPr>
                <w:rFonts w:ascii="Arial" w:hAnsi="Arial" w:cs="Arial"/>
                <w:sz w:val="20"/>
                <w:szCs w:val="20"/>
              </w:rPr>
              <w:t>m</w:t>
            </w:r>
          </w:p>
        </w:tc>
        <w:tc>
          <w:tcPr>
            <w:tcW w:w="1128" w:type="dxa"/>
            <w:vAlign w:val="center"/>
          </w:tcPr>
          <w:p w:rsidR="00D82D95" w:rsidRDefault="00D82D95" w:rsidP="003E2D24">
            <w:pPr>
              <w:jc w:val="center"/>
              <w:rPr>
                <w:rFonts w:ascii="Arial" w:hAnsi="Arial" w:cs="Arial"/>
                <w:sz w:val="20"/>
                <w:szCs w:val="20"/>
              </w:rPr>
            </w:pPr>
            <w:r>
              <w:rPr>
                <w:rFonts w:ascii="Arial" w:hAnsi="Arial" w:cs="Arial"/>
                <w:sz w:val="20"/>
                <w:szCs w:val="20"/>
              </w:rPr>
              <w:t>54,00</w:t>
            </w:r>
          </w:p>
        </w:tc>
        <w:tc>
          <w:tcPr>
            <w:tcW w:w="689" w:type="dxa"/>
          </w:tcPr>
          <w:p w:rsidR="00D82D95" w:rsidRDefault="00D82D95" w:rsidP="003E2D24"/>
        </w:tc>
        <w:tc>
          <w:tcPr>
            <w:tcW w:w="872" w:type="dxa"/>
          </w:tcPr>
          <w:p w:rsidR="00D82D95" w:rsidRDefault="00D82D95" w:rsidP="003E2D24"/>
        </w:tc>
      </w:tr>
      <w:tr w:rsidR="00D82D95" w:rsidTr="003E2D24">
        <w:tc>
          <w:tcPr>
            <w:tcW w:w="813" w:type="dxa"/>
            <w:vAlign w:val="center"/>
          </w:tcPr>
          <w:p w:rsidR="00D82D95" w:rsidRDefault="00D82D95" w:rsidP="003E2D24">
            <w:pPr>
              <w:jc w:val="center"/>
              <w:rPr>
                <w:rFonts w:ascii="Arial" w:hAnsi="Arial" w:cs="Arial"/>
                <w:sz w:val="18"/>
                <w:szCs w:val="18"/>
              </w:rPr>
            </w:pPr>
            <w:r>
              <w:rPr>
                <w:rFonts w:ascii="Arial" w:hAnsi="Arial" w:cs="Arial"/>
                <w:sz w:val="18"/>
                <w:szCs w:val="18"/>
              </w:rPr>
              <w:t>4.2</w:t>
            </w:r>
          </w:p>
        </w:tc>
        <w:tc>
          <w:tcPr>
            <w:tcW w:w="5653" w:type="dxa"/>
            <w:vAlign w:val="center"/>
          </w:tcPr>
          <w:p w:rsidR="00D82D95" w:rsidRDefault="00D82D95" w:rsidP="003E2D24">
            <w:pPr>
              <w:rPr>
                <w:rFonts w:ascii="Arial" w:hAnsi="Arial" w:cs="Arial"/>
                <w:sz w:val="20"/>
                <w:szCs w:val="20"/>
              </w:rPr>
            </w:pPr>
            <w:r>
              <w:rPr>
                <w:rFonts w:ascii="Arial" w:hAnsi="Arial" w:cs="Arial"/>
                <w:sz w:val="20"/>
                <w:szCs w:val="20"/>
              </w:rPr>
              <w:t>Ретрорефлектујући маркери IX-1, црвено-бели</w:t>
            </w:r>
          </w:p>
        </w:tc>
        <w:tc>
          <w:tcPr>
            <w:tcW w:w="700" w:type="dxa"/>
            <w:vAlign w:val="center"/>
          </w:tcPr>
          <w:p w:rsidR="00D82D95" w:rsidRDefault="00D82D95" w:rsidP="003E2D24">
            <w:pPr>
              <w:jc w:val="center"/>
              <w:rPr>
                <w:rFonts w:ascii="Arial" w:hAnsi="Arial" w:cs="Arial"/>
                <w:sz w:val="20"/>
                <w:szCs w:val="20"/>
              </w:rPr>
            </w:pPr>
            <w:r>
              <w:rPr>
                <w:rFonts w:ascii="Arial" w:hAnsi="Arial" w:cs="Arial"/>
                <w:sz w:val="20"/>
                <w:szCs w:val="20"/>
              </w:rPr>
              <w:t>ком.</w:t>
            </w:r>
          </w:p>
        </w:tc>
        <w:tc>
          <w:tcPr>
            <w:tcW w:w="1128" w:type="dxa"/>
            <w:vAlign w:val="center"/>
          </w:tcPr>
          <w:p w:rsidR="00D82D95" w:rsidRDefault="00D82D95" w:rsidP="003E2D24">
            <w:pPr>
              <w:jc w:val="center"/>
              <w:rPr>
                <w:rFonts w:ascii="Arial" w:hAnsi="Arial" w:cs="Arial"/>
                <w:sz w:val="20"/>
                <w:szCs w:val="20"/>
              </w:rPr>
            </w:pPr>
            <w:r>
              <w:rPr>
                <w:rFonts w:ascii="Arial" w:hAnsi="Arial" w:cs="Arial"/>
                <w:sz w:val="20"/>
                <w:szCs w:val="20"/>
              </w:rPr>
              <w:t>83,00</w:t>
            </w:r>
          </w:p>
        </w:tc>
        <w:tc>
          <w:tcPr>
            <w:tcW w:w="689" w:type="dxa"/>
          </w:tcPr>
          <w:p w:rsidR="00D82D95" w:rsidRDefault="00D82D95" w:rsidP="003E2D24"/>
        </w:tc>
        <w:tc>
          <w:tcPr>
            <w:tcW w:w="872" w:type="dxa"/>
          </w:tcPr>
          <w:p w:rsidR="00D82D95" w:rsidRDefault="00D82D95" w:rsidP="003E2D24"/>
        </w:tc>
      </w:tr>
    </w:tbl>
    <w:p w:rsidR="00D82D95" w:rsidRDefault="00D82D95" w:rsidP="00D82D95"/>
    <w:p w:rsidR="00D82D95" w:rsidRDefault="00D82D95" w:rsidP="00D82D95"/>
    <w:p w:rsidR="00D82D95" w:rsidRPr="00D82D95" w:rsidRDefault="00D82D95" w:rsidP="00D82D95"/>
    <w:tbl>
      <w:tblPr>
        <w:tblStyle w:val="TableGrid"/>
        <w:tblW w:w="0" w:type="auto"/>
        <w:tblLook w:val="04A0"/>
      </w:tblPr>
      <w:tblGrid>
        <w:gridCol w:w="7337"/>
        <w:gridCol w:w="2517"/>
      </w:tblGrid>
      <w:tr w:rsidR="00D82D95" w:rsidTr="003E2D24">
        <w:tc>
          <w:tcPr>
            <w:tcW w:w="7338" w:type="dxa"/>
          </w:tcPr>
          <w:p w:rsidR="00D82D95" w:rsidRPr="00DC379B" w:rsidRDefault="00D82D95" w:rsidP="003E2D24">
            <w:pPr>
              <w:rPr>
                <w:rFonts w:cstheme="minorHAnsi"/>
                <w:b/>
              </w:rPr>
            </w:pPr>
            <w:r w:rsidRPr="00DC379B">
              <w:rPr>
                <w:rFonts w:cstheme="minorHAnsi"/>
                <w:b/>
              </w:rPr>
              <w:t>УКУПНО РАСКРСНИЦА РА4-</w:t>
            </w:r>
            <w:r w:rsidRPr="00DC379B">
              <w:rPr>
                <w:rFonts w:eastAsia="Times New Roman" w:cstheme="minorHAnsi"/>
                <w:b/>
                <w:bCs/>
              </w:rPr>
              <w:t xml:space="preserve"> САОБРАЋАЈНА ОПРЕМА</w:t>
            </w:r>
            <w:r w:rsidRPr="00DC379B">
              <w:rPr>
                <w:rFonts w:cstheme="minorHAnsi"/>
                <w:b/>
              </w:rPr>
              <w:t>. без пдва</w:t>
            </w:r>
          </w:p>
        </w:tc>
        <w:tc>
          <w:tcPr>
            <w:tcW w:w="2517" w:type="dxa"/>
          </w:tcPr>
          <w:p w:rsidR="00D82D95" w:rsidRDefault="00D82D95" w:rsidP="003E2D24"/>
        </w:tc>
      </w:tr>
      <w:tr w:rsidR="00D82D95" w:rsidTr="003E2D24">
        <w:tc>
          <w:tcPr>
            <w:tcW w:w="7338" w:type="dxa"/>
          </w:tcPr>
          <w:p w:rsidR="00D82D95" w:rsidRPr="00DC379B" w:rsidRDefault="00D82D95" w:rsidP="003E2D24">
            <w:pPr>
              <w:rPr>
                <w:rFonts w:cstheme="minorHAnsi"/>
                <w:b/>
              </w:rPr>
            </w:pPr>
            <w:r w:rsidRPr="00DC379B">
              <w:rPr>
                <w:rFonts w:cstheme="minorHAnsi"/>
                <w:b/>
              </w:rPr>
              <w:t>УКУПНО РАСКРСНИЦА РА4-</w:t>
            </w:r>
            <w:r w:rsidRPr="00DC379B">
              <w:rPr>
                <w:rFonts w:eastAsia="Times New Roman" w:cstheme="minorHAnsi"/>
                <w:b/>
                <w:bCs/>
              </w:rPr>
              <w:t xml:space="preserve"> САОБРАЋАЈНА ОПРЕМА</w:t>
            </w:r>
            <w:r w:rsidRPr="00DC379B">
              <w:rPr>
                <w:rFonts w:cstheme="minorHAnsi"/>
                <w:b/>
              </w:rPr>
              <w:t>. са пдв-ом</w:t>
            </w:r>
          </w:p>
        </w:tc>
        <w:tc>
          <w:tcPr>
            <w:tcW w:w="2517" w:type="dxa"/>
          </w:tcPr>
          <w:p w:rsidR="00D82D95" w:rsidRDefault="00D82D95" w:rsidP="003E2D24"/>
        </w:tc>
      </w:tr>
    </w:tbl>
    <w:p w:rsidR="00D82D95" w:rsidRDefault="00D82D95" w:rsidP="00D82D95">
      <w:pPr>
        <w:ind w:firstLine="720"/>
      </w:pPr>
    </w:p>
    <w:p w:rsidR="00277CC2" w:rsidRDefault="00277CC2" w:rsidP="00D82D95">
      <w:pPr>
        <w:ind w:firstLine="720"/>
      </w:pPr>
    </w:p>
    <w:p w:rsidR="00277CC2" w:rsidRDefault="00277CC2" w:rsidP="00D82D95">
      <w:pPr>
        <w:ind w:firstLine="720"/>
      </w:pPr>
    </w:p>
    <w:p w:rsidR="00277CC2" w:rsidRDefault="00277CC2" w:rsidP="00D82D95">
      <w:pPr>
        <w:ind w:firstLine="720"/>
      </w:pPr>
    </w:p>
    <w:p w:rsidR="00D82D95" w:rsidRDefault="00D82D95" w:rsidP="00D82D95"/>
    <w:tbl>
      <w:tblPr>
        <w:tblW w:w="7520" w:type="dxa"/>
        <w:tblInd w:w="94" w:type="dxa"/>
        <w:tblLook w:val="04A0"/>
      </w:tblPr>
      <w:tblGrid>
        <w:gridCol w:w="960"/>
        <w:gridCol w:w="6560"/>
      </w:tblGrid>
      <w:tr w:rsidR="00D82D95" w:rsidRPr="00DC379B" w:rsidTr="003E2D24">
        <w:trPr>
          <w:trHeight w:val="300"/>
        </w:trPr>
        <w:tc>
          <w:tcPr>
            <w:tcW w:w="960" w:type="dxa"/>
            <w:vMerge w:val="restart"/>
            <w:tcBorders>
              <w:top w:val="nil"/>
              <w:left w:val="nil"/>
              <w:bottom w:val="single" w:sz="8" w:space="0" w:color="000000"/>
              <w:right w:val="nil"/>
            </w:tcBorders>
            <w:shd w:val="clear" w:color="auto" w:fill="auto"/>
            <w:noWrap/>
            <w:vAlign w:val="center"/>
            <w:hideMark/>
          </w:tcPr>
          <w:p w:rsidR="00D82D95" w:rsidRPr="00DC379B" w:rsidRDefault="00D82D95" w:rsidP="003E2D24">
            <w:pPr>
              <w:jc w:val="center"/>
              <w:rPr>
                <w:rFonts w:ascii="Arial" w:eastAsia="Times New Roman" w:hAnsi="Arial" w:cs="Arial"/>
                <w:b/>
                <w:bCs/>
                <w:sz w:val="18"/>
                <w:szCs w:val="18"/>
              </w:rPr>
            </w:pPr>
            <w:r w:rsidRPr="00DC379B">
              <w:rPr>
                <w:rFonts w:ascii="Arial" w:eastAsia="Times New Roman" w:hAnsi="Arial" w:cs="Arial"/>
                <w:b/>
                <w:bCs/>
                <w:sz w:val="18"/>
                <w:szCs w:val="18"/>
              </w:rPr>
              <w:t>РА.5</w:t>
            </w:r>
          </w:p>
        </w:tc>
        <w:tc>
          <w:tcPr>
            <w:tcW w:w="6560" w:type="dxa"/>
            <w:vMerge w:val="restart"/>
            <w:tcBorders>
              <w:top w:val="nil"/>
              <w:left w:val="nil"/>
              <w:bottom w:val="single" w:sz="8" w:space="0" w:color="000000"/>
              <w:right w:val="nil"/>
            </w:tcBorders>
            <w:shd w:val="clear" w:color="auto" w:fill="auto"/>
            <w:vAlign w:val="center"/>
            <w:hideMark/>
          </w:tcPr>
          <w:p w:rsidR="00D82D95" w:rsidRPr="00DC379B" w:rsidRDefault="00D82D95" w:rsidP="003E2D24">
            <w:pPr>
              <w:jc w:val="center"/>
              <w:rPr>
                <w:rFonts w:ascii="Arial" w:eastAsia="Times New Roman" w:hAnsi="Arial" w:cs="Arial"/>
                <w:b/>
                <w:bCs/>
                <w:sz w:val="20"/>
                <w:szCs w:val="20"/>
              </w:rPr>
            </w:pPr>
            <w:r w:rsidRPr="00DC379B">
              <w:rPr>
                <w:rFonts w:ascii="Arial" w:eastAsia="Times New Roman" w:hAnsi="Arial" w:cs="Arial"/>
                <w:b/>
                <w:bCs/>
                <w:sz w:val="20"/>
                <w:szCs w:val="20"/>
              </w:rPr>
              <w:t>МОНТАЖНО ДЕМОНТАЖНИ РАДОВИ</w:t>
            </w:r>
            <w:r w:rsidRPr="00DC379B">
              <w:rPr>
                <w:rFonts w:ascii="Arial" w:eastAsia="Times New Roman" w:hAnsi="Arial" w:cs="Arial"/>
                <w:b/>
                <w:bCs/>
                <w:sz w:val="20"/>
                <w:szCs w:val="20"/>
              </w:rPr>
              <w:br/>
              <w:t xml:space="preserve">демонтажа </w:t>
            </w:r>
          </w:p>
        </w:tc>
      </w:tr>
      <w:tr w:rsidR="00D82D95" w:rsidRPr="00DC379B" w:rsidTr="003E2D24">
        <w:trPr>
          <w:trHeight w:val="300"/>
        </w:trPr>
        <w:tc>
          <w:tcPr>
            <w:tcW w:w="960" w:type="dxa"/>
            <w:vMerge/>
            <w:tcBorders>
              <w:top w:val="nil"/>
              <w:left w:val="nil"/>
              <w:bottom w:val="single" w:sz="8" w:space="0" w:color="000000"/>
              <w:right w:val="nil"/>
            </w:tcBorders>
            <w:vAlign w:val="center"/>
            <w:hideMark/>
          </w:tcPr>
          <w:p w:rsidR="00D82D95" w:rsidRPr="00DC379B" w:rsidRDefault="00D82D95" w:rsidP="003E2D24">
            <w:pPr>
              <w:rPr>
                <w:rFonts w:ascii="Arial" w:eastAsia="Times New Roman" w:hAnsi="Arial" w:cs="Arial"/>
                <w:b/>
                <w:bCs/>
                <w:sz w:val="18"/>
                <w:szCs w:val="18"/>
              </w:rPr>
            </w:pPr>
          </w:p>
        </w:tc>
        <w:tc>
          <w:tcPr>
            <w:tcW w:w="6560" w:type="dxa"/>
            <w:vMerge/>
            <w:tcBorders>
              <w:top w:val="nil"/>
              <w:left w:val="nil"/>
              <w:bottom w:val="single" w:sz="8" w:space="0" w:color="000000"/>
              <w:right w:val="nil"/>
            </w:tcBorders>
            <w:vAlign w:val="center"/>
            <w:hideMark/>
          </w:tcPr>
          <w:p w:rsidR="00D82D95" w:rsidRPr="00DC379B" w:rsidRDefault="00D82D95" w:rsidP="003E2D24">
            <w:pPr>
              <w:rPr>
                <w:rFonts w:ascii="Arial" w:eastAsia="Times New Roman" w:hAnsi="Arial" w:cs="Arial"/>
                <w:b/>
                <w:bCs/>
                <w:sz w:val="20"/>
                <w:szCs w:val="20"/>
              </w:rPr>
            </w:pPr>
          </w:p>
        </w:tc>
      </w:tr>
    </w:tbl>
    <w:tbl>
      <w:tblPr>
        <w:tblStyle w:val="TableGrid"/>
        <w:tblW w:w="0" w:type="auto"/>
        <w:tblLook w:val="04A0"/>
      </w:tblPr>
      <w:tblGrid>
        <w:gridCol w:w="829"/>
        <w:gridCol w:w="5417"/>
        <w:gridCol w:w="701"/>
        <w:gridCol w:w="1214"/>
        <w:gridCol w:w="731"/>
        <w:gridCol w:w="962"/>
      </w:tblGrid>
      <w:tr w:rsidR="00D82D95" w:rsidTr="003E2D24">
        <w:tc>
          <w:tcPr>
            <w:tcW w:w="813" w:type="dxa"/>
          </w:tcPr>
          <w:p w:rsidR="00D82D95" w:rsidRDefault="00D82D95" w:rsidP="003E2D24">
            <w:r>
              <w:t>Редни број</w:t>
            </w:r>
          </w:p>
        </w:tc>
        <w:tc>
          <w:tcPr>
            <w:tcW w:w="5653" w:type="dxa"/>
          </w:tcPr>
          <w:p w:rsidR="00D82D95" w:rsidRDefault="00D82D95" w:rsidP="003E2D24">
            <w:r>
              <w:t>Опис Позиције</w:t>
            </w:r>
          </w:p>
        </w:tc>
        <w:tc>
          <w:tcPr>
            <w:tcW w:w="700" w:type="dxa"/>
          </w:tcPr>
          <w:p w:rsidR="00D82D95" w:rsidRDefault="00D82D95" w:rsidP="003E2D24">
            <w:r>
              <w:t>Јед. мере</w:t>
            </w:r>
          </w:p>
        </w:tc>
        <w:tc>
          <w:tcPr>
            <w:tcW w:w="1128" w:type="dxa"/>
          </w:tcPr>
          <w:p w:rsidR="00D82D95" w:rsidRDefault="00D82D95" w:rsidP="003E2D24">
            <w:r>
              <w:t>Количина</w:t>
            </w:r>
          </w:p>
        </w:tc>
        <w:tc>
          <w:tcPr>
            <w:tcW w:w="689" w:type="dxa"/>
          </w:tcPr>
          <w:p w:rsidR="00D82D95" w:rsidRDefault="00D82D95" w:rsidP="003E2D24">
            <w:r>
              <w:t>Цена</w:t>
            </w:r>
          </w:p>
        </w:tc>
        <w:tc>
          <w:tcPr>
            <w:tcW w:w="872" w:type="dxa"/>
          </w:tcPr>
          <w:p w:rsidR="00D82D95" w:rsidRDefault="00D82D95" w:rsidP="003E2D24">
            <w:r>
              <w:t>Укупна цена</w:t>
            </w:r>
          </w:p>
        </w:tc>
      </w:tr>
      <w:tr w:rsidR="00D82D95" w:rsidTr="003E2D24">
        <w:tc>
          <w:tcPr>
            <w:tcW w:w="813" w:type="dxa"/>
            <w:vAlign w:val="center"/>
          </w:tcPr>
          <w:p w:rsidR="00D82D95" w:rsidRDefault="00D82D95" w:rsidP="003E2D24">
            <w:pPr>
              <w:jc w:val="center"/>
              <w:rPr>
                <w:rFonts w:ascii="Arial" w:hAnsi="Arial" w:cs="Arial"/>
                <w:sz w:val="18"/>
                <w:szCs w:val="18"/>
              </w:rPr>
            </w:pPr>
            <w:r>
              <w:rPr>
                <w:rFonts w:ascii="Arial" w:hAnsi="Arial" w:cs="Arial"/>
                <w:sz w:val="18"/>
                <w:szCs w:val="18"/>
              </w:rPr>
              <w:t>5.1</w:t>
            </w:r>
          </w:p>
        </w:tc>
        <w:tc>
          <w:tcPr>
            <w:tcW w:w="5653" w:type="dxa"/>
            <w:vAlign w:val="center"/>
          </w:tcPr>
          <w:p w:rsidR="00D82D95" w:rsidRDefault="00D82D95" w:rsidP="003E2D24">
            <w:pPr>
              <w:rPr>
                <w:rFonts w:ascii="Arial" w:hAnsi="Arial" w:cs="Arial"/>
                <w:sz w:val="20"/>
                <w:szCs w:val="20"/>
              </w:rPr>
            </w:pPr>
            <w:r>
              <w:rPr>
                <w:rFonts w:ascii="Arial" w:hAnsi="Arial" w:cs="Arial"/>
                <w:sz w:val="20"/>
                <w:szCs w:val="20"/>
              </w:rPr>
              <w:t>Демонтажа табле саобраћајног знака са стуба или наставка са семафорског стуба</w:t>
            </w:r>
          </w:p>
        </w:tc>
        <w:tc>
          <w:tcPr>
            <w:tcW w:w="700" w:type="dxa"/>
            <w:vAlign w:val="center"/>
          </w:tcPr>
          <w:p w:rsidR="00D82D95" w:rsidRDefault="00D82D95" w:rsidP="003E2D24">
            <w:pPr>
              <w:jc w:val="center"/>
              <w:rPr>
                <w:rFonts w:ascii="Arial" w:hAnsi="Arial" w:cs="Arial"/>
                <w:sz w:val="20"/>
                <w:szCs w:val="20"/>
              </w:rPr>
            </w:pPr>
            <w:r>
              <w:rPr>
                <w:rFonts w:ascii="Arial" w:hAnsi="Arial" w:cs="Arial"/>
                <w:sz w:val="20"/>
                <w:szCs w:val="20"/>
              </w:rPr>
              <w:t>ком.</w:t>
            </w:r>
          </w:p>
        </w:tc>
        <w:tc>
          <w:tcPr>
            <w:tcW w:w="1128" w:type="dxa"/>
            <w:vAlign w:val="center"/>
          </w:tcPr>
          <w:p w:rsidR="00D82D95" w:rsidRDefault="00D82D95" w:rsidP="003E2D24">
            <w:pPr>
              <w:jc w:val="center"/>
              <w:rPr>
                <w:rFonts w:ascii="Arial" w:hAnsi="Arial" w:cs="Arial"/>
                <w:sz w:val="20"/>
                <w:szCs w:val="20"/>
              </w:rPr>
            </w:pPr>
            <w:r>
              <w:rPr>
                <w:rFonts w:ascii="Arial" w:hAnsi="Arial" w:cs="Arial"/>
                <w:sz w:val="20"/>
                <w:szCs w:val="20"/>
              </w:rPr>
              <w:t>13,00</w:t>
            </w:r>
          </w:p>
        </w:tc>
        <w:tc>
          <w:tcPr>
            <w:tcW w:w="689" w:type="dxa"/>
          </w:tcPr>
          <w:p w:rsidR="00D82D95" w:rsidRDefault="00D82D95" w:rsidP="003E2D24"/>
        </w:tc>
        <w:tc>
          <w:tcPr>
            <w:tcW w:w="872" w:type="dxa"/>
          </w:tcPr>
          <w:p w:rsidR="00D82D95" w:rsidRDefault="00D82D95" w:rsidP="003E2D24"/>
        </w:tc>
      </w:tr>
      <w:tr w:rsidR="00D82D95" w:rsidTr="003E2D24">
        <w:tc>
          <w:tcPr>
            <w:tcW w:w="813" w:type="dxa"/>
            <w:vAlign w:val="center"/>
          </w:tcPr>
          <w:p w:rsidR="00D82D95" w:rsidRDefault="00D82D95" w:rsidP="003E2D24">
            <w:pPr>
              <w:jc w:val="center"/>
              <w:rPr>
                <w:rFonts w:ascii="Arial" w:hAnsi="Arial" w:cs="Arial"/>
                <w:sz w:val="18"/>
                <w:szCs w:val="18"/>
              </w:rPr>
            </w:pPr>
            <w:r>
              <w:rPr>
                <w:rFonts w:ascii="Arial" w:hAnsi="Arial" w:cs="Arial"/>
                <w:sz w:val="18"/>
                <w:szCs w:val="18"/>
              </w:rPr>
              <w:t>5.2</w:t>
            </w:r>
          </w:p>
        </w:tc>
        <w:tc>
          <w:tcPr>
            <w:tcW w:w="5653" w:type="dxa"/>
            <w:vAlign w:val="center"/>
          </w:tcPr>
          <w:p w:rsidR="00D82D95" w:rsidRDefault="00D82D95" w:rsidP="003E2D24">
            <w:pPr>
              <w:rPr>
                <w:rFonts w:ascii="Arial" w:hAnsi="Arial" w:cs="Arial"/>
                <w:sz w:val="20"/>
                <w:szCs w:val="20"/>
              </w:rPr>
            </w:pPr>
            <w:r>
              <w:rPr>
                <w:rFonts w:ascii="Arial" w:hAnsi="Arial" w:cs="Arial"/>
                <w:sz w:val="20"/>
                <w:szCs w:val="20"/>
              </w:rPr>
              <w:t>Демонтажа носача саобраћајног знака, стуба гелендера, ограде или стубића</w:t>
            </w:r>
          </w:p>
        </w:tc>
        <w:tc>
          <w:tcPr>
            <w:tcW w:w="700" w:type="dxa"/>
            <w:vAlign w:val="center"/>
          </w:tcPr>
          <w:p w:rsidR="00D82D95" w:rsidRDefault="00D82D95" w:rsidP="003E2D24">
            <w:pPr>
              <w:jc w:val="center"/>
              <w:rPr>
                <w:rFonts w:ascii="Arial" w:hAnsi="Arial" w:cs="Arial"/>
                <w:sz w:val="20"/>
                <w:szCs w:val="20"/>
              </w:rPr>
            </w:pPr>
            <w:r>
              <w:rPr>
                <w:rFonts w:ascii="Arial" w:hAnsi="Arial" w:cs="Arial"/>
                <w:sz w:val="20"/>
                <w:szCs w:val="20"/>
              </w:rPr>
              <w:t>ком.</w:t>
            </w:r>
          </w:p>
        </w:tc>
        <w:tc>
          <w:tcPr>
            <w:tcW w:w="1128" w:type="dxa"/>
            <w:vAlign w:val="center"/>
          </w:tcPr>
          <w:p w:rsidR="00D82D95" w:rsidRDefault="00D82D95" w:rsidP="003E2D24">
            <w:pPr>
              <w:jc w:val="center"/>
              <w:rPr>
                <w:rFonts w:ascii="Arial" w:hAnsi="Arial" w:cs="Arial"/>
                <w:sz w:val="20"/>
                <w:szCs w:val="20"/>
              </w:rPr>
            </w:pPr>
            <w:r>
              <w:rPr>
                <w:rFonts w:ascii="Arial" w:hAnsi="Arial" w:cs="Arial"/>
                <w:sz w:val="20"/>
                <w:szCs w:val="20"/>
              </w:rPr>
              <w:t>5,00</w:t>
            </w:r>
          </w:p>
        </w:tc>
        <w:tc>
          <w:tcPr>
            <w:tcW w:w="689" w:type="dxa"/>
          </w:tcPr>
          <w:p w:rsidR="00D82D95" w:rsidRDefault="00D82D95" w:rsidP="003E2D24"/>
        </w:tc>
        <w:tc>
          <w:tcPr>
            <w:tcW w:w="872" w:type="dxa"/>
          </w:tcPr>
          <w:p w:rsidR="00D82D95" w:rsidRDefault="00D82D95" w:rsidP="003E2D24"/>
        </w:tc>
      </w:tr>
      <w:tr w:rsidR="00D82D95" w:rsidTr="003E2D24">
        <w:tc>
          <w:tcPr>
            <w:tcW w:w="813" w:type="dxa"/>
            <w:vAlign w:val="center"/>
          </w:tcPr>
          <w:p w:rsidR="00D82D95" w:rsidRDefault="00D82D95" w:rsidP="003E2D24">
            <w:pPr>
              <w:jc w:val="center"/>
              <w:rPr>
                <w:rFonts w:ascii="Arial" w:hAnsi="Arial" w:cs="Arial"/>
                <w:sz w:val="18"/>
                <w:szCs w:val="18"/>
              </w:rPr>
            </w:pPr>
            <w:r>
              <w:rPr>
                <w:rFonts w:ascii="Arial" w:hAnsi="Arial" w:cs="Arial"/>
                <w:sz w:val="18"/>
                <w:szCs w:val="18"/>
              </w:rPr>
              <w:t>5.3</w:t>
            </w:r>
          </w:p>
        </w:tc>
        <w:tc>
          <w:tcPr>
            <w:tcW w:w="5653" w:type="dxa"/>
            <w:vAlign w:val="center"/>
          </w:tcPr>
          <w:p w:rsidR="00D82D95" w:rsidRDefault="00D82D95" w:rsidP="003E2D24">
            <w:pPr>
              <w:rPr>
                <w:rFonts w:ascii="Arial" w:hAnsi="Arial" w:cs="Arial"/>
                <w:sz w:val="20"/>
                <w:szCs w:val="20"/>
              </w:rPr>
            </w:pPr>
            <w:r>
              <w:rPr>
                <w:rFonts w:ascii="Arial" w:hAnsi="Arial" w:cs="Arial"/>
                <w:sz w:val="20"/>
                <w:szCs w:val="20"/>
              </w:rPr>
              <w:t>Демонтажа семафора</w:t>
            </w:r>
          </w:p>
        </w:tc>
        <w:tc>
          <w:tcPr>
            <w:tcW w:w="700" w:type="dxa"/>
            <w:vAlign w:val="center"/>
          </w:tcPr>
          <w:p w:rsidR="00D82D95" w:rsidRDefault="00D82D95" w:rsidP="003E2D24">
            <w:pPr>
              <w:jc w:val="center"/>
              <w:rPr>
                <w:rFonts w:ascii="Arial" w:hAnsi="Arial" w:cs="Arial"/>
                <w:sz w:val="20"/>
                <w:szCs w:val="20"/>
              </w:rPr>
            </w:pPr>
            <w:r>
              <w:rPr>
                <w:rFonts w:ascii="Arial" w:hAnsi="Arial" w:cs="Arial"/>
                <w:sz w:val="20"/>
                <w:szCs w:val="20"/>
              </w:rPr>
              <w:t>ком.</w:t>
            </w:r>
          </w:p>
        </w:tc>
        <w:tc>
          <w:tcPr>
            <w:tcW w:w="1128" w:type="dxa"/>
            <w:vAlign w:val="center"/>
          </w:tcPr>
          <w:p w:rsidR="00D82D95" w:rsidRDefault="00D82D95" w:rsidP="003E2D24">
            <w:pPr>
              <w:jc w:val="center"/>
              <w:rPr>
                <w:rFonts w:ascii="Arial" w:hAnsi="Arial" w:cs="Arial"/>
                <w:sz w:val="20"/>
                <w:szCs w:val="20"/>
              </w:rPr>
            </w:pPr>
            <w:r>
              <w:rPr>
                <w:rFonts w:ascii="Arial" w:hAnsi="Arial" w:cs="Arial"/>
                <w:sz w:val="20"/>
                <w:szCs w:val="20"/>
              </w:rPr>
              <w:t>4,00</w:t>
            </w:r>
          </w:p>
        </w:tc>
        <w:tc>
          <w:tcPr>
            <w:tcW w:w="689" w:type="dxa"/>
          </w:tcPr>
          <w:p w:rsidR="00D82D95" w:rsidRDefault="00D82D95" w:rsidP="003E2D24"/>
        </w:tc>
        <w:tc>
          <w:tcPr>
            <w:tcW w:w="872" w:type="dxa"/>
          </w:tcPr>
          <w:p w:rsidR="00D82D95" w:rsidRDefault="00D82D95" w:rsidP="003E2D24"/>
        </w:tc>
      </w:tr>
    </w:tbl>
    <w:p w:rsidR="00D82D95" w:rsidRPr="00D82D95" w:rsidRDefault="00D82D95" w:rsidP="00D82D95"/>
    <w:tbl>
      <w:tblPr>
        <w:tblStyle w:val="TableGrid"/>
        <w:tblW w:w="0" w:type="auto"/>
        <w:tblLook w:val="04A0"/>
      </w:tblPr>
      <w:tblGrid>
        <w:gridCol w:w="7337"/>
        <w:gridCol w:w="2517"/>
      </w:tblGrid>
      <w:tr w:rsidR="00D82D95" w:rsidRPr="00DC379B" w:rsidTr="003E2D24">
        <w:tc>
          <w:tcPr>
            <w:tcW w:w="7338" w:type="dxa"/>
          </w:tcPr>
          <w:p w:rsidR="00D82D95" w:rsidRPr="00DC379B" w:rsidRDefault="00D82D95" w:rsidP="003E2D24">
            <w:pPr>
              <w:rPr>
                <w:rFonts w:cstheme="minorHAnsi"/>
                <w:b/>
              </w:rPr>
            </w:pPr>
            <w:r w:rsidRPr="00DC379B">
              <w:rPr>
                <w:rFonts w:cstheme="minorHAnsi"/>
                <w:b/>
              </w:rPr>
              <w:t>УКУПНО РАСКРСНИЦА РА5-</w:t>
            </w:r>
            <w:r w:rsidRPr="00DC379B">
              <w:rPr>
                <w:rFonts w:eastAsia="Times New Roman" w:cstheme="minorHAnsi"/>
                <w:b/>
                <w:bCs/>
              </w:rPr>
              <w:t xml:space="preserve"> </w:t>
            </w:r>
            <w:r w:rsidRPr="00DC379B">
              <w:rPr>
                <w:rFonts w:eastAsia="Times New Roman" w:cstheme="minorHAnsi"/>
                <w:b/>
                <w:bCs/>
                <w:sz w:val="20"/>
                <w:szCs w:val="20"/>
              </w:rPr>
              <w:t>МОНТАЖНО ДЕМОНТАЖНИ РАДОВИ</w:t>
            </w:r>
            <w:r w:rsidRPr="00DC379B">
              <w:rPr>
                <w:rFonts w:cstheme="minorHAnsi"/>
                <w:b/>
              </w:rPr>
              <w:t>. без пдва</w:t>
            </w:r>
          </w:p>
        </w:tc>
        <w:tc>
          <w:tcPr>
            <w:tcW w:w="2517" w:type="dxa"/>
          </w:tcPr>
          <w:p w:rsidR="00D82D95" w:rsidRPr="00DC379B" w:rsidRDefault="00D82D95" w:rsidP="003E2D24">
            <w:pPr>
              <w:rPr>
                <w:rFonts w:cstheme="minorHAnsi"/>
              </w:rPr>
            </w:pPr>
          </w:p>
        </w:tc>
      </w:tr>
      <w:tr w:rsidR="00D82D95" w:rsidRPr="00DC379B" w:rsidTr="003E2D24">
        <w:tc>
          <w:tcPr>
            <w:tcW w:w="7338" w:type="dxa"/>
          </w:tcPr>
          <w:p w:rsidR="00D82D95" w:rsidRPr="00DC379B" w:rsidRDefault="00D82D95" w:rsidP="003E2D24">
            <w:pPr>
              <w:rPr>
                <w:rFonts w:cstheme="minorHAnsi"/>
                <w:b/>
              </w:rPr>
            </w:pPr>
            <w:r w:rsidRPr="00DC379B">
              <w:rPr>
                <w:rFonts w:cstheme="minorHAnsi"/>
                <w:b/>
              </w:rPr>
              <w:t>УКУПНО РАСКРСНИЦА РА5-</w:t>
            </w:r>
            <w:r w:rsidRPr="00DC379B">
              <w:rPr>
                <w:rFonts w:eastAsia="Times New Roman" w:cstheme="minorHAnsi"/>
                <w:b/>
                <w:bCs/>
              </w:rPr>
              <w:t xml:space="preserve"> </w:t>
            </w:r>
            <w:r w:rsidRPr="00DC379B">
              <w:rPr>
                <w:rFonts w:eastAsia="Times New Roman" w:cstheme="minorHAnsi"/>
                <w:b/>
                <w:bCs/>
                <w:sz w:val="20"/>
                <w:szCs w:val="20"/>
              </w:rPr>
              <w:t>МОНТАЖНО ДЕМОНТАЖНИ РАДОВИ</w:t>
            </w:r>
            <w:r w:rsidRPr="00DC379B">
              <w:rPr>
                <w:rFonts w:cstheme="minorHAnsi"/>
                <w:b/>
              </w:rPr>
              <w:t>. са пдв-ом</w:t>
            </w:r>
          </w:p>
        </w:tc>
        <w:tc>
          <w:tcPr>
            <w:tcW w:w="2517" w:type="dxa"/>
          </w:tcPr>
          <w:p w:rsidR="00D82D95" w:rsidRPr="00DC379B" w:rsidRDefault="00D82D95" w:rsidP="003E2D24">
            <w:pPr>
              <w:rPr>
                <w:rFonts w:cstheme="minorHAnsi"/>
              </w:rPr>
            </w:pPr>
          </w:p>
        </w:tc>
      </w:tr>
    </w:tbl>
    <w:p w:rsidR="00D82D95" w:rsidRPr="00D82D95" w:rsidRDefault="00D82D95" w:rsidP="00D82D95">
      <w:pPr>
        <w:rPr>
          <w:b/>
        </w:rPr>
      </w:pPr>
    </w:p>
    <w:p w:rsidR="00D82D95" w:rsidRPr="007D73EB" w:rsidRDefault="00D82D95" w:rsidP="00D82D95">
      <w:pPr>
        <w:rPr>
          <w:b/>
        </w:rPr>
      </w:pPr>
      <w:r w:rsidRPr="007D73EB">
        <w:rPr>
          <w:b/>
        </w:rPr>
        <w:t xml:space="preserve">РЕКАПИТУЛАЦИЈА </w:t>
      </w:r>
      <w:r w:rsidR="00022AB3">
        <w:rPr>
          <w:b/>
        </w:rPr>
        <w:t>РАРСКРСНИЦЕ број 3</w:t>
      </w:r>
    </w:p>
    <w:tbl>
      <w:tblPr>
        <w:tblStyle w:val="TableGrid"/>
        <w:tblW w:w="0" w:type="auto"/>
        <w:tblLook w:val="04A0"/>
      </w:tblPr>
      <w:tblGrid>
        <w:gridCol w:w="7195"/>
        <w:gridCol w:w="2659"/>
      </w:tblGrid>
      <w:tr w:rsidR="00D82D95" w:rsidTr="003E2D24">
        <w:tc>
          <w:tcPr>
            <w:tcW w:w="7196" w:type="dxa"/>
          </w:tcPr>
          <w:p w:rsidR="00D82D95" w:rsidRDefault="00D82D95" w:rsidP="003E2D24">
            <w:r>
              <w:t>УКУПНО РАСКРСНИЦА  РА 1+РА2+РА3+РА4+РА5 без пдва-</w:t>
            </w:r>
          </w:p>
        </w:tc>
        <w:tc>
          <w:tcPr>
            <w:tcW w:w="2659" w:type="dxa"/>
          </w:tcPr>
          <w:p w:rsidR="00D82D95" w:rsidRDefault="00D82D95" w:rsidP="003E2D24"/>
        </w:tc>
      </w:tr>
      <w:tr w:rsidR="00D82D95" w:rsidTr="003E2D24">
        <w:tc>
          <w:tcPr>
            <w:tcW w:w="7196" w:type="dxa"/>
          </w:tcPr>
          <w:p w:rsidR="00D82D95" w:rsidRDefault="00D82D95" w:rsidP="003E2D24">
            <w:r>
              <w:t>НЕПРЕДВИЂЕНИ РАДОВИ 5%</w:t>
            </w:r>
          </w:p>
        </w:tc>
        <w:tc>
          <w:tcPr>
            <w:tcW w:w="2659" w:type="dxa"/>
          </w:tcPr>
          <w:p w:rsidR="00D82D95" w:rsidRDefault="00D82D95" w:rsidP="003E2D24"/>
        </w:tc>
      </w:tr>
      <w:tr w:rsidR="00D82D95" w:rsidTr="003E2D24">
        <w:tc>
          <w:tcPr>
            <w:tcW w:w="7196" w:type="dxa"/>
          </w:tcPr>
          <w:p w:rsidR="00D82D95" w:rsidRDefault="00D82D95" w:rsidP="003E2D24">
            <w:r>
              <w:t>УКУПНО  без пдва</w:t>
            </w:r>
          </w:p>
        </w:tc>
        <w:tc>
          <w:tcPr>
            <w:tcW w:w="2659" w:type="dxa"/>
          </w:tcPr>
          <w:p w:rsidR="00D82D95" w:rsidRDefault="00D82D95" w:rsidP="003E2D24"/>
        </w:tc>
      </w:tr>
      <w:tr w:rsidR="00D82D95" w:rsidTr="003E2D24">
        <w:tc>
          <w:tcPr>
            <w:tcW w:w="7196" w:type="dxa"/>
          </w:tcPr>
          <w:p w:rsidR="00D82D95" w:rsidRDefault="00D82D95" w:rsidP="003E2D24">
            <w:r>
              <w:t>УКУПНО са пдвом</w:t>
            </w:r>
          </w:p>
        </w:tc>
        <w:tc>
          <w:tcPr>
            <w:tcW w:w="2659" w:type="dxa"/>
          </w:tcPr>
          <w:p w:rsidR="00D82D95" w:rsidRDefault="00D82D95" w:rsidP="003E2D24"/>
        </w:tc>
      </w:tr>
    </w:tbl>
    <w:p w:rsidR="00D82D95" w:rsidRPr="00DC379B" w:rsidRDefault="00D82D95" w:rsidP="00D82D95">
      <w:pPr>
        <w:rPr>
          <w:rFonts w:cstheme="minorHAnsi"/>
        </w:rPr>
      </w:pPr>
    </w:p>
    <w:p w:rsidR="00022AB3" w:rsidRPr="00022AB3" w:rsidRDefault="00022AB3" w:rsidP="00022AB3">
      <w:pPr>
        <w:rPr>
          <w:rFonts w:ascii="Arial" w:hAnsi="Arial" w:cs="Arial"/>
          <w:b/>
          <w:bCs/>
          <w:i/>
          <w:iCs/>
        </w:rPr>
      </w:pPr>
    </w:p>
    <w:p w:rsidR="00022AB3" w:rsidRPr="00022AB3" w:rsidRDefault="00022AB3" w:rsidP="00022AB3">
      <w:pPr>
        <w:rPr>
          <w:b/>
        </w:rPr>
      </w:pPr>
      <w:r w:rsidRPr="007D73EB">
        <w:rPr>
          <w:b/>
        </w:rPr>
        <w:t xml:space="preserve">РЕКАПИТУЛАЦИЈА </w:t>
      </w:r>
      <w:r>
        <w:rPr>
          <w:b/>
        </w:rPr>
        <w:t xml:space="preserve"> СВИХ РАДОВА </w:t>
      </w:r>
    </w:p>
    <w:tbl>
      <w:tblPr>
        <w:tblStyle w:val="TableGrid"/>
        <w:tblW w:w="0" w:type="auto"/>
        <w:tblLook w:val="04A0"/>
      </w:tblPr>
      <w:tblGrid>
        <w:gridCol w:w="7195"/>
        <w:gridCol w:w="2659"/>
      </w:tblGrid>
      <w:tr w:rsidR="00022AB3" w:rsidTr="00DB4A51">
        <w:tc>
          <w:tcPr>
            <w:tcW w:w="7195" w:type="dxa"/>
          </w:tcPr>
          <w:p w:rsidR="00022AB3" w:rsidRPr="00022AB3" w:rsidRDefault="00022AB3" w:rsidP="00022AB3">
            <w:r>
              <w:t xml:space="preserve">РАСКРСНИЦА број 1 </w:t>
            </w:r>
          </w:p>
        </w:tc>
        <w:tc>
          <w:tcPr>
            <w:tcW w:w="2659" w:type="dxa"/>
          </w:tcPr>
          <w:p w:rsidR="00022AB3" w:rsidRDefault="00022AB3" w:rsidP="00022AB3"/>
        </w:tc>
      </w:tr>
      <w:tr w:rsidR="00022AB3" w:rsidTr="00DB4A51">
        <w:tc>
          <w:tcPr>
            <w:tcW w:w="7195" w:type="dxa"/>
          </w:tcPr>
          <w:p w:rsidR="00022AB3" w:rsidRDefault="00022AB3" w:rsidP="00022AB3">
            <w:r>
              <w:t>РАСКРСНИЦА број 2</w:t>
            </w:r>
          </w:p>
        </w:tc>
        <w:tc>
          <w:tcPr>
            <w:tcW w:w="2659" w:type="dxa"/>
          </w:tcPr>
          <w:p w:rsidR="00022AB3" w:rsidRDefault="00022AB3" w:rsidP="00022AB3"/>
        </w:tc>
      </w:tr>
      <w:tr w:rsidR="00022AB3" w:rsidTr="00DB4A51">
        <w:tc>
          <w:tcPr>
            <w:tcW w:w="7195" w:type="dxa"/>
          </w:tcPr>
          <w:p w:rsidR="00022AB3" w:rsidRDefault="00022AB3" w:rsidP="00022AB3">
            <w:r>
              <w:t>РАСКРСНИЦА број 3</w:t>
            </w:r>
          </w:p>
        </w:tc>
        <w:tc>
          <w:tcPr>
            <w:tcW w:w="2659" w:type="dxa"/>
          </w:tcPr>
          <w:p w:rsidR="00022AB3" w:rsidRDefault="00022AB3" w:rsidP="00022AB3"/>
        </w:tc>
      </w:tr>
      <w:tr w:rsidR="00022AB3" w:rsidTr="00DB4A51">
        <w:tc>
          <w:tcPr>
            <w:tcW w:w="7195" w:type="dxa"/>
          </w:tcPr>
          <w:p w:rsidR="00022AB3" w:rsidRPr="00022AB3" w:rsidRDefault="00022AB3" w:rsidP="00022AB3">
            <w:pPr>
              <w:rPr>
                <w:b/>
              </w:rPr>
            </w:pPr>
            <w:r w:rsidRPr="00022AB3">
              <w:rPr>
                <w:b/>
              </w:rPr>
              <w:t>УКУПНО  без пдва</w:t>
            </w:r>
          </w:p>
        </w:tc>
        <w:tc>
          <w:tcPr>
            <w:tcW w:w="2659" w:type="dxa"/>
          </w:tcPr>
          <w:p w:rsidR="00022AB3" w:rsidRDefault="00022AB3" w:rsidP="00022AB3"/>
        </w:tc>
      </w:tr>
      <w:tr w:rsidR="00022AB3" w:rsidTr="00DB4A51">
        <w:tc>
          <w:tcPr>
            <w:tcW w:w="7195" w:type="dxa"/>
          </w:tcPr>
          <w:p w:rsidR="00022AB3" w:rsidRPr="00022AB3" w:rsidRDefault="00022AB3" w:rsidP="00022AB3">
            <w:pPr>
              <w:rPr>
                <w:b/>
              </w:rPr>
            </w:pPr>
            <w:r w:rsidRPr="00022AB3">
              <w:rPr>
                <w:b/>
              </w:rPr>
              <w:t>УКУПНО са пдвом</w:t>
            </w:r>
          </w:p>
        </w:tc>
        <w:tc>
          <w:tcPr>
            <w:tcW w:w="2659" w:type="dxa"/>
          </w:tcPr>
          <w:p w:rsidR="00022AB3" w:rsidRDefault="00022AB3" w:rsidP="00022AB3"/>
        </w:tc>
      </w:tr>
    </w:tbl>
    <w:p w:rsidR="00022AB3" w:rsidRPr="00DC379B" w:rsidRDefault="00022AB3" w:rsidP="00022AB3">
      <w:pPr>
        <w:rPr>
          <w:rFonts w:cstheme="minorHAnsi"/>
        </w:rPr>
      </w:pPr>
    </w:p>
    <w:p w:rsidR="00022AB3" w:rsidRDefault="00022AB3" w:rsidP="00B72317">
      <w:pPr>
        <w:jc w:val="center"/>
        <w:rPr>
          <w:rFonts w:ascii="Arial" w:hAnsi="Arial" w:cs="Arial"/>
          <w:b/>
          <w:bCs/>
          <w:i/>
          <w:iCs/>
        </w:rPr>
      </w:pPr>
    </w:p>
    <w:p w:rsidR="00022AB3" w:rsidRDefault="00022AB3" w:rsidP="00B72317">
      <w:pPr>
        <w:jc w:val="center"/>
        <w:rPr>
          <w:rFonts w:ascii="Arial" w:hAnsi="Arial" w:cs="Arial"/>
          <w:b/>
          <w:bCs/>
          <w:i/>
          <w:iCs/>
        </w:rPr>
      </w:pPr>
    </w:p>
    <w:p w:rsidR="00022AB3" w:rsidRDefault="00022AB3" w:rsidP="00B72317">
      <w:pPr>
        <w:jc w:val="center"/>
        <w:rPr>
          <w:rFonts w:ascii="Arial" w:hAnsi="Arial" w:cs="Arial"/>
          <w:b/>
          <w:bCs/>
          <w:i/>
          <w:iCs/>
        </w:rPr>
      </w:pPr>
    </w:p>
    <w:p w:rsidR="00022AB3" w:rsidRDefault="00022AB3" w:rsidP="00B72317">
      <w:pPr>
        <w:jc w:val="center"/>
        <w:rPr>
          <w:rFonts w:ascii="Arial" w:hAnsi="Arial" w:cs="Arial"/>
          <w:b/>
          <w:bCs/>
          <w:i/>
          <w:iCs/>
        </w:rPr>
      </w:pPr>
    </w:p>
    <w:p w:rsidR="00022AB3" w:rsidRPr="00D82D95" w:rsidRDefault="00022AB3" w:rsidP="00B72317">
      <w:pPr>
        <w:jc w:val="center"/>
        <w:rPr>
          <w:rFonts w:ascii="Arial" w:hAnsi="Arial" w:cs="Arial"/>
          <w:b/>
          <w:bCs/>
          <w:i/>
          <w:iCs/>
        </w:rPr>
      </w:pPr>
    </w:p>
    <w:tbl>
      <w:tblPr>
        <w:tblW w:w="10020" w:type="dxa"/>
        <w:tblLayout w:type="fixed"/>
        <w:tblCellMar>
          <w:left w:w="30" w:type="dxa"/>
          <w:right w:w="30" w:type="dxa"/>
        </w:tblCellMar>
        <w:tblLook w:val="0000"/>
      </w:tblPr>
      <w:tblGrid>
        <w:gridCol w:w="630"/>
        <w:gridCol w:w="109"/>
        <w:gridCol w:w="4253"/>
        <w:gridCol w:w="1134"/>
        <w:gridCol w:w="1559"/>
        <w:gridCol w:w="992"/>
        <w:gridCol w:w="1276"/>
        <w:gridCol w:w="67"/>
      </w:tblGrid>
      <w:tr w:rsidR="00B72317" w:rsidRPr="00B9018E" w:rsidTr="00734471">
        <w:trPr>
          <w:trHeight w:val="265"/>
        </w:trPr>
        <w:tc>
          <w:tcPr>
            <w:tcW w:w="739" w:type="dxa"/>
            <w:gridSpan w:val="2"/>
            <w:tcBorders>
              <w:top w:val="nil"/>
              <w:left w:val="nil"/>
              <w:bottom w:val="nil"/>
              <w:right w:val="nil"/>
            </w:tcBorders>
          </w:tcPr>
          <w:p w:rsidR="00B72317" w:rsidRPr="00B9018E" w:rsidRDefault="00B72317" w:rsidP="00770239">
            <w:pPr>
              <w:autoSpaceDE w:val="0"/>
              <w:autoSpaceDN w:val="0"/>
              <w:adjustRightInd w:val="0"/>
              <w:jc w:val="right"/>
            </w:pPr>
          </w:p>
        </w:tc>
        <w:tc>
          <w:tcPr>
            <w:tcW w:w="4253" w:type="dxa"/>
            <w:tcBorders>
              <w:top w:val="nil"/>
              <w:left w:val="nil"/>
              <w:bottom w:val="nil"/>
              <w:right w:val="nil"/>
            </w:tcBorders>
          </w:tcPr>
          <w:p w:rsidR="00B72317" w:rsidRPr="00B9018E" w:rsidRDefault="00B72317" w:rsidP="00770239">
            <w:pPr>
              <w:autoSpaceDE w:val="0"/>
              <w:autoSpaceDN w:val="0"/>
              <w:adjustRightInd w:val="0"/>
              <w:jc w:val="right"/>
            </w:pPr>
          </w:p>
        </w:tc>
        <w:tc>
          <w:tcPr>
            <w:tcW w:w="1134" w:type="dxa"/>
            <w:tcBorders>
              <w:top w:val="nil"/>
              <w:left w:val="nil"/>
              <w:bottom w:val="nil"/>
              <w:right w:val="nil"/>
            </w:tcBorders>
          </w:tcPr>
          <w:p w:rsidR="00B72317" w:rsidRPr="00B9018E" w:rsidRDefault="00B72317" w:rsidP="00770239">
            <w:pPr>
              <w:autoSpaceDE w:val="0"/>
              <w:autoSpaceDN w:val="0"/>
              <w:adjustRightInd w:val="0"/>
              <w:jc w:val="right"/>
            </w:pPr>
          </w:p>
        </w:tc>
        <w:tc>
          <w:tcPr>
            <w:tcW w:w="1559" w:type="dxa"/>
            <w:tcBorders>
              <w:top w:val="nil"/>
              <w:left w:val="nil"/>
              <w:bottom w:val="nil"/>
              <w:right w:val="nil"/>
            </w:tcBorders>
          </w:tcPr>
          <w:p w:rsidR="00B72317" w:rsidRPr="00B9018E" w:rsidRDefault="00B72317" w:rsidP="00770239">
            <w:pPr>
              <w:autoSpaceDE w:val="0"/>
              <w:autoSpaceDN w:val="0"/>
              <w:adjustRightInd w:val="0"/>
              <w:jc w:val="right"/>
            </w:pPr>
          </w:p>
        </w:tc>
        <w:tc>
          <w:tcPr>
            <w:tcW w:w="992" w:type="dxa"/>
            <w:tcBorders>
              <w:top w:val="nil"/>
              <w:left w:val="nil"/>
              <w:bottom w:val="nil"/>
              <w:right w:val="nil"/>
            </w:tcBorders>
          </w:tcPr>
          <w:p w:rsidR="00B72317" w:rsidRPr="00B9018E" w:rsidRDefault="00B72317" w:rsidP="00770239">
            <w:pPr>
              <w:autoSpaceDE w:val="0"/>
              <w:autoSpaceDN w:val="0"/>
              <w:adjustRightInd w:val="0"/>
              <w:jc w:val="right"/>
            </w:pPr>
          </w:p>
        </w:tc>
        <w:tc>
          <w:tcPr>
            <w:tcW w:w="1343" w:type="dxa"/>
            <w:gridSpan w:val="2"/>
            <w:tcBorders>
              <w:top w:val="nil"/>
              <w:left w:val="nil"/>
              <w:bottom w:val="nil"/>
              <w:right w:val="nil"/>
            </w:tcBorders>
          </w:tcPr>
          <w:p w:rsidR="00B72317" w:rsidRPr="00B9018E" w:rsidRDefault="00B72317" w:rsidP="00770239">
            <w:pPr>
              <w:autoSpaceDE w:val="0"/>
              <w:autoSpaceDN w:val="0"/>
              <w:adjustRightInd w:val="0"/>
              <w:jc w:val="right"/>
            </w:pPr>
          </w:p>
        </w:tc>
      </w:tr>
      <w:tr w:rsidR="00B72317" w:rsidRPr="00B9018E" w:rsidTr="00734471">
        <w:trPr>
          <w:gridAfter w:val="1"/>
          <w:wAfter w:w="67" w:type="dxa"/>
          <w:trHeight w:val="265"/>
        </w:trPr>
        <w:tc>
          <w:tcPr>
            <w:tcW w:w="630" w:type="dxa"/>
            <w:tcBorders>
              <w:top w:val="nil"/>
              <w:left w:val="nil"/>
              <w:bottom w:val="nil"/>
              <w:right w:val="nil"/>
            </w:tcBorders>
          </w:tcPr>
          <w:p w:rsidR="00B72317" w:rsidRPr="00B9018E" w:rsidRDefault="00B72317" w:rsidP="00770239">
            <w:pPr>
              <w:autoSpaceDE w:val="0"/>
              <w:autoSpaceDN w:val="0"/>
              <w:adjustRightInd w:val="0"/>
              <w:jc w:val="right"/>
            </w:pPr>
          </w:p>
        </w:tc>
        <w:tc>
          <w:tcPr>
            <w:tcW w:w="4362" w:type="dxa"/>
            <w:gridSpan w:val="2"/>
            <w:tcBorders>
              <w:top w:val="nil"/>
              <w:left w:val="nil"/>
              <w:bottom w:val="nil"/>
              <w:right w:val="nil"/>
            </w:tcBorders>
          </w:tcPr>
          <w:p w:rsidR="00B72317" w:rsidRPr="00B9018E" w:rsidRDefault="00B72317" w:rsidP="00770239">
            <w:pPr>
              <w:autoSpaceDE w:val="0"/>
              <w:autoSpaceDN w:val="0"/>
              <w:adjustRightInd w:val="0"/>
              <w:jc w:val="right"/>
            </w:pPr>
          </w:p>
        </w:tc>
        <w:tc>
          <w:tcPr>
            <w:tcW w:w="1134" w:type="dxa"/>
            <w:tcBorders>
              <w:top w:val="nil"/>
              <w:left w:val="nil"/>
              <w:bottom w:val="nil"/>
              <w:right w:val="nil"/>
            </w:tcBorders>
          </w:tcPr>
          <w:p w:rsidR="00B72317" w:rsidRPr="00B9018E" w:rsidRDefault="00B72317" w:rsidP="00770239">
            <w:pPr>
              <w:autoSpaceDE w:val="0"/>
              <w:autoSpaceDN w:val="0"/>
              <w:adjustRightInd w:val="0"/>
              <w:jc w:val="right"/>
            </w:pPr>
          </w:p>
        </w:tc>
        <w:tc>
          <w:tcPr>
            <w:tcW w:w="1559" w:type="dxa"/>
            <w:tcBorders>
              <w:top w:val="nil"/>
              <w:left w:val="nil"/>
              <w:bottom w:val="nil"/>
              <w:right w:val="nil"/>
            </w:tcBorders>
          </w:tcPr>
          <w:p w:rsidR="00B72317" w:rsidRPr="00B9018E" w:rsidRDefault="00B72317" w:rsidP="00770239">
            <w:pPr>
              <w:autoSpaceDE w:val="0"/>
              <w:autoSpaceDN w:val="0"/>
              <w:adjustRightInd w:val="0"/>
              <w:jc w:val="right"/>
            </w:pPr>
          </w:p>
        </w:tc>
        <w:tc>
          <w:tcPr>
            <w:tcW w:w="992" w:type="dxa"/>
            <w:tcBorders>
              <w:top w:val="nil"/>
              <w:left w:val="nil"/>
              <w:bottom w:val="nil"/>
              <w:right w:val="nil"/>
            </w:tcBorders>
          </w:tcPr>
          <w:p w:rsidR="00B72317" w:rsidRPr="00B9018E" w:rsidRDefault="00B72317" w:rsidP="00770239">
            <w:pPr>
              <w:autoSpaceDE w:val="0"/>
              <w:autoSpaceDN w:val="0"/>
              <w:adjustRightInd w:val="0"/>
              <w:jc w:val="right"/>
            </w:pPr>
          </w:p>
        </w:tc>
        <w:tc>
          <w:tcPr>
            <w:tcW w:w="1276" w:type="dxa"/>
            <w:tcBorders>
              <w:top w:val="nil"/>
              <w:left w:val="nil"/>
              <w:bottom w:val="nil"/>
              <w:right w:val="nil"/>
            </w:tcBorders>
          </w:tcPr>
          <w:p w:rsidR="00B72317" w:rsidRPr="00B9018E" w:rsidRDefault="00B72317" w:rsidP="00770239">
            <w:pPr>
              <w:autoSpaceDE w:val="0"/>
              <w:autoSpaceDN w:val="0"/>
              <w:adjustRightInd w:val="0"/>
              <w:jc w:val="right"/>
              <w:rPr>
                <w:color w:val="FF0000"/>
              </w:rPr>
            </w:pPr>
          </w:p>
        </w:tc>
      </w:tr>
    </w:tbl>
    <w:p w:rsidR="00B72317" w:rsidRPr="00D82D95" w:rsidRDefault="00B72317" w:rsidP="00B72317"/>
    <w:p w:rsidR="00B72317" w:rsidRDefault="00B72317" w:rsidP="00B72317">
      <w:pPr>
        <w:pStyle w:val="Default"/>
        <w:jc w:val="center"/>
        <w:rPr>
          <w:rFonts w:ascii="Times New Roman" w:hAnsi="Times New Roman" w:cs="Times New Roman"/>
          <w:b/>
          <w:bCs/>
          <w:iCs/>
          <w:sz w:val="28"/>
          <w:szCs w:val="28"/>
        </w:rPr>
      </w:pPr>
    </w:p>
    <w:p w:rsidR="00B72317" w:rsidRPr="00FF0FC8" w:rsidRDefault="00B72317" w:rsidP="00B72317">
      <w:pPr>
        <w:ind w:left="720" w:firstLine="720"/>
        <w:jc w:val="both"/>
        <w:rPr>
          <w:rFonts w:eastAsia="TimesNewRomanPSMT"/>
          <w:bCs/>
        </w:rPr>
      </w:pPr>
      <w:r w:rsidRPr="00FF0FC8">
        <w:rPr>
          <w:rFonts w:eastAsia="TimesNewRomanPSMT"/>
          <w:bCs/>
        </w:rPr>
        <w:t xml:space="preserve">Датум </w:t>
      </w:r>
      <w:r w:rsidRPr="00FF0FC8">
        <w:rPr>
          <w:rFonts w:eastAsia="TimesNewRomanPSMT"/>
          <w:bCs/>
        </w:rPr>
        <w:tab/>
      </w:r>
      <w:r w:rsidRPr="00FF0FC8">
        <w:rPr>
          <w:rFonts w:eastAsia="TimesNewRomanPSMT"/>
          <w:bCs/>
        </w:rPr>
        <w:tab/>
      </w:r>
      <w:r w:rsidRPr="00FF0FC8">
        <w:rPr>
          <w:rFonts w:eastAsia="TimesNewRomanPSMT"/>
          <w:bCs/>
        </w:rPr>
        <w:tab/>
      </w:r>
      <w:r w:rsidRPr="00FF0FC8">
        <w:rPr>
          <w:rFonts w:eastAsia="TimesNewRomanPSMT"/>
          <w:bCs/>
        </w:rPr>
        <w:tab/>
      </w:r>
      <w:r w:rsidRPr="00FF0FC8">
        <w:rPr>
          <w:rFonts w:eastAsia="TimesNewRomanPSMT"/>
          <w:bCs/>
        </w:rPr>
        <w:tab/>
        <w:t xml:space="preserve">              Понуђач</w:t>
      </w:r>
    </w:p>
    <w:p w:rsidR="00B72317" w:rsidRPr="00FF0FC8" w:rsidRDefault="00B72317" w:rsidP="00B72317">
      <w:pPr>
        <w:ind w:left="2880" w:firstLine="720"/>
        <w:jc w:val="both"/>
        <w:rPr>
          <w:rFonts w:eastAsia="TimesNewRomanPS-BoldMT"/>
          <w:b/>
          <w:bCs/>
          <w:i/>
          <w:iCs/>
          <w:color w:val="002060"/>
        </w:rPr>
      </w:pPr>
      <w:r w:rsidRPr="00FF0FC8">
        <w:rPr>
          <w:rFonts w:eastAsia="TimesNewRomanPSMT"/>
          <w:bCs/>
        </w:rPr>
        <w:t xml:space="preserve">    М. П. </w:t>
      </w:r>
    </w:p>
    <w:p w:rsidR="00B72317" w:rsidRPr="00FF0FC8" w:rsidRDefault="00B72317" w:rsidP="00B72317">
      <w:pPr>
        <w:jc w:val="both"/>
        <w:rPr>
          <w:rFonts w:eastAsia="TimesNewRomanPS-BoldMT"/>
          <w:b/>
          <w:bCs/>
          <w:i/>
          <w:iCs/>
          <w:color w:val="002060"/>
        </w:rPr>
      </w:pPr>
      <w:r w:rsidRPr="00FF0FC8">
        <w:rPr>
          <w:rFonts w:eastAsia="TimesNewRomanPS-BoldMT"/>
          <w:b/>
          <w:bCs/>
          <w:i/>
          <w:iCs/>
          <w:color w:val="002060"/>
        </w:rPr>
        <w:t>_____________________________</w:t>
      </w:r>
      <w:r w:rsidRPr="00FF0FC8">
        <w:rPr>
          <w:rFonts w:eastAsia="TimesNewRomanPS-BoldMT"/>
          <w:b/>
          <w:bCs/>
          <w:i/>
          <w:iCs/>
          <w:color w:val="002060"/>
        </w:rPr>
        <w:tab/>
      </w:r>
      <w:r w:rsidRPr="00FF0FC8">
        <w:rPr>
          <w:rFonts w:eastAsia="TimesNewRomanPS-BoldMT"/>
          <w:b/>
          <w:bCs/>
          <w:i/>
          <w:iCs/>
          <w:color w:val="002060"/>
        </w:rPr>
        <w:tab/>
      </w:r>
      <w:r w:rsidRPr="00FF0FC8">
        <w:rPr>
          <w:rFonts w:eastAsia="TimesNewRomanPS-BoldMT"/>
          <w:b/>
          <w:bCs/>
          <w:i/>
          <w:iCs/>
          <w:color w:val="002060"/>
        </w:rPr>
        <w:tab/>
        <w:t>________________________________</w:t>
      </w:r>
    </w:p>
    <w:p w:rsidR="00B72317" w:rsidRDefault="00B72317" w:rsidP="00B72317">
      <w:pPr>
        <w:jc w:val="both"/>
        <w:rPr>
          <w:rFonts w:eastAsia="TimesNewRomanPS-BoldMT"/>
          <w:b/>
          <w:bCs/>
          <w:i/>
          <w:iCs/>
          <w:color w:val="002060"/>
        </w:rPr>
      </w:pPr>
    </w:p>
    <w:p w:rsidR="00B72317" w:rsidRDefault="00B72317" w:rsidP="00B72317">
      <w:pPr>
        <w:pStyle w:val="Default"/>
        <w:jc w:val="center"/>
        <w:rPr>
          <w:rFonts w:ascii="Times New Roman" w:hAnsi="Times New Roman" w:cs="Times New Roman"/>
          <w:b/>
          <w:bCs/>
          <w:iCs/>
          <w:sz w:val="28"/>
          <w:szCs w:val="28"/>
        </w:rPr>
      </w:pPr>
    </w:p>
    <w:p w:rsidR="00B72317" w:rsidRDefault="00B72317" w:rsidP="00B72317">
      <w:pPr>
        <w:pStyle w:val="Default"/>
        <w:jc w:val="center"/>
        <w:rPr>
          <w:rFonts w:ascii="Times New Roman" w:hAnsi="Times New Roman" w:cs="Times New Roman"/>
          <w:b/>
          <w:bCs/>
          <w:iCs/>
          <w:sz w:val="28"/>
          <w:szCs w:val="28"/>
        </w:rPr>
      </w:pPr>
    </w:p>
    <w:p w:rsidR="00B72317" w:rsidRDefault="00B72317" w:rsidP="00B72317">
      <w:pPr>
        <w:pStyle w:val="Default"/>
        <w:jc w:val="center"/>
        <w:rPr>
          <w:rFonts w:ascii="Times New Roman" w:hAnsi="Times New Roman" w:cs="Times New Roman"/>
          <w:b/>
          <w:bCs/>
          <w:iCs/>
          <w:sz w:val="28"/>
          <w:szCs w:val="28"/>
        </w:rPr>
      </w:pPr>
    </w:p>
    <w:p w:rsidR="00F516D7" w:rsidRDefault="00F516D7" w:rsidP="00B72317">
      <w:pPr>
        <w:jc w:val="both"/>
        <w:rPr>
          <w:color w:val="auto"/>
          <w:lang w:val="sr-Cyrl-CS"/>
        </w:rPr>
      </w:pPr>
    </w:p>
    <w:p w:rsidR="00CB2EAD" w:rsidRPr="00DB4A51" w:rsidRDefault="00CB2EAD" w:rsidP="00B72317">
      <w:pPr>
        <w:jc w:val="both"/>
        <w:rPr>
          <w:color w:val="auto"/>
        </w:rPr>
      </w:pPr>
    </w:p>
    <w:p w:rsidR="00D82D95" w:rsidRDefault="00D82D95" w:rsidP="00B72317">
      <w:pPr>
        <w:keepLines/>
        <w:tabs>
          <w:tab w:val="left" w:pos="-2977"/>
          <w:tab w:val="right" w:pos="4820"/>
        </w:tabs>
        <w:spacing w:before="60"/>
        <w:jc w:val="right"/>
        <w:rPr>
          <w:b/>
          <w:bCs/>
          <w:noProof/>
        </w:rPr>
      </w:pPr>
    </w:p>
    <w:p w:rsidR="00D82D95" w:rsidRDefault="00D82D95" w:rsidP="00B72317">
      <w:pPr>
        <w:keepLines/>
        <w:tabs>
          <w:tab w:val="left" w:pos="-2977"/>
          <w:tab w:val="right" w:pos="4820"/>
        </w:tabs>
        <w:spacing w:before="60"/>
        <w:jc w:val="right"/>
        <w:rPr>
          <w:b/>
          <w:bCs/>
          <w:noProof/>
        </w:rPr>
      </w:pPr>
    </w:p>
    <w:p w:rsidR="00B72317" w:rsidRPr="00381702" w:rsidRDefault="00B72317" w:rsidP="00B72317">
      <w:pPr>
        <w:keepLines/>
        <w:tabs>
          <w:tab w:val="left" w:pos="-2977"/>
          <w:tab w:val="right" w:pos="4820"/>
        </w:tabs>
        <w:spacing w:before="60"/>
        <w:jc w:val="right"/>
        <w:rPr>
          <w:b/>
          <w:bCs/>
          <w:noProof/>
        </w:rPr>
      </w:pPr>
      <w:r w:rsidRPr="00381702">
        <w:rPr>
          <w:b/>
          <w:bCs/>
          <w:noProof/>
        </w:rPr>
        <w:t>(ОБРАЗАЦ 3)</w:t>
      </w:r>
    </w:p>
    <w:p w:rsidR="00B72317" w:rsidRPr="00381702" w:rsidRDefault="00B72317" w:rsidP="00B72317">
      <w:pPr>
        <w:keepLines/>
        <w:tabs>
          <w:tab w:val="left" w:pos="-2977"/>
          <w:tab w:val="right" w:pos="4820"/>
        </w:tabs>
        <w:spacing w:before="60"/>
        <w:jc w:val="right"/>
        <w:rPr>
          <w:rFonts w:ascii="Arial" w:hAnsi="Arial" w:cs="Arial"/>
          <w:b/>
          <w:bCs/>
          <w:noProof/>
        </w:rPr>
      </w:pPr>
    </w:p>
    <w:p w:rsidR="00B72317" w:rsidRPr="00381702" w:rsidRDefault="00B72317" w:rsidP="00B72317">
      <w:pPr>
        <w:keepLines/>
        <w:tabs>
          <w:tab w:val="left" w:pos="-2977"/>
          <w:tab w:val="right" w:pos="4820"/>
        </w:tabs>
        <w:spacing w:before="60"/>
        <w:jc w:val="center"/>
        <w:rPr>
          <w:b/>
          <w:bCs/>
          <w:noProof/>
        </w:rPr>
      </w:pPr>
      <w:r w:rsidRPr="00381702">
        <w:rPr>
          <w:b/>
          <w:bCs/>
          <w:noProof/>
        </w:rPr>
        <w:t>ОБРАЗАЦ ТРОШКОВА ПРИПРЕМЕ ПОНУДЕ</w:t>
      </w:r>
    </w:p>
    <w:p w:rsidR="00B72317" w:rsidRPr="00381702" w:rsidRDefault="00B72317" w:rsidP="00B72317">
      <w:pPr>
        <w:rPr>
          <w:b/>
          <w:bCs/>
          <w:i/>
          <w:iCs/>
        </w:rPr>
      </w:pPr>
    </w:p>
    <w:p w:rsidR="00B72317" w:rsidRPr="00381702" w:rsidRDefault="00B72317" w:rsidP="00B72317">
      <w:pPr>
        <w:rPr>
          <w:b/>
          <w:bCs/>
          <w:i/>
          <w:iCs/>
        </w:rPr>
      </w:pPr>
    </w:p>
    <w:p w:rsidR="00B72317" w:rsidRPr="00381702" w:rsidRDefault="00B72317" w:rsidP="00B72317">
      <w:pPr>
        <w:spacing w:after="120"/>
        <w:jc w:val="both"/>
        <w:rPr>
          <w:lang w:val="sr-Cyrl-CS"/>
        </w:rPr>
      </w:pPr>
      <w:r w:rsidRPr="00381702">
        <w:rPr>
          <w:lang w:val="sr-Cyrl-CS"/>
        </w:rPr>
        <w:tab/>
      </w:r>
      <w:r w:rsidRPr="00381702">
        <w:t>У складу са чланом 88.</w:t>
      </w:r>
      <w:r w:rsidRPr="00381702">
        <w:rPr>
          <w:lang w:val="sr-Cyrl-CS"/>
        </w:rPr>
        <w:t>став 1.</w:t>
      </w:r>
      <w:r w:rsidRPr="00381702">
        <w:t xml:space="preserve"> ЗЈН, понуђач ____________________ </w:t>
      </w:r>
      <w:r w:rsidRPr="00381702">
        <w:rPr>
          <w:i/>
          <w:lang w:val="ru-RU"/>
        </w:rPr>
        <w:t>[</w:t>
      </w:r>
      <w:r w:rsidRPr="00381702">
        <w:rPr>
          <w:i/>
          <w:iCs/>
        </w:rPr>
        <w:t xml:space="preserve">навести </w:t>
      </w:r>
      <w:r w:rsidRPr="00381702">
        <w:rPr>
          <w:i/>
          <w:iCs/>
          <w:lang w:val="sr-Cyrl-CS"/>
        </w:rPr>
        <w:t>назив понуђача</w:t>
      </w:r>
      <w:r w:rsidRPr="00381702">
        <w:rPr>
          <w:i/>
          <w:iCs/>
        </w:rPr>
        <w:t xml:space="preserve">], </w:t>
      </w:r>
      <w:r w:rsidRPr="00381702">
        <w:t>достав</w:t>
      </w:r>
      <w:r w:rsidRPr="00381702">
        <w:rPr>
          <w:lang w:val="sr-Cyrl-CS"/>
        </w:rPr>
        <w:t xml:space="preserve">ља </w:t>
      </w:r>
      <w:r w:rsidRPr="00381702">
        <w:t xml:space="preserve">укупан износ и структуру трошкова припремања понуде, </w:t>
      </w:r>
      <w:r w:rsidRPr="00381702">
        <w:rPr>
          <w:lang w:val="sr-Cyrl-CS"/>
        </w:rPr>
        <w:t xml:space="preserve">како следи у </w:t>
      </w:r>
      <w:r w:rsidRPr="00381702">
        <w:t>табели:</w:t>
      </w:r>
    </w:p>
    <w:p w:rsidR="00B72317" w:rsidRPr="00381702" w:rsidRDefault="00B72317" w:rsidP="00B72317">
      <w:pPr>
        <w:spacing w:after="120"/>
        <w:jc w:val="both"/>
        <w:rPr>
          <w:b/>
          <w:i/>
          <w:lang w:val="sr-Cyrl-CS"/>
        </w:rPr>
      </w:pPr>
    </w:p>
    <w:tbl>
      <w:tblPr>
        <w:tblW w:w="0" w:type="auto"/>
        <w:jc w:val="center"/>
        <w:tblLayout w:type="fixed"/>
        <w:tblLook w:val="0000"/>
      </w:tblPr>
      <w:tblGrid>
        <w:gridCol w:w="5565"/>
        <w:gridCol w:w="3300"/>
      </w:tblGrid>
      <w:tr w:rsidR="00B72317" w:rsidRPr="00381702" w:rsidTr="00770239">
        <w:trPr>
          <w:jc w:val="center"/>
        </w:trPr>
        <w:tc>
          <w:tcPr>
            <w:tcW w:w="5565" w:type="dxa"/>
            <w:tcBorders>
              <w:top w:val="single" w:sz="4" w:space="0" w:color="000000"/>
              <w:left w:val="single" w:sz="4" w:space="0" w:color="000000"/>
              <w:bottom w:val="single" w:sz="4" w:space="0" w:color="000000"/>
            </w:tcBorders>
            <w:shd w:val="clear" w:color="auto" w:fill="auto"/>
          </w:tcPr>
          <w:p w:rsidR="00B72317" w:rsidRPr="00381702" w:rsidRDefault="00B72317" w:rsidP="00770239">
            <w:pPr>
              <w:jc w:val="center"/>
              <w:rPr>
                <w:b/>
                <w:i/>
              </w:rPr>
            </w:pPr>
            <w:r w:rsidRPr="00381702">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72317" w:rsidRPr="00381702" w:rsidRDefault="00B72317" w:rsidP="00770239">
            <w:pPr>
              <w:jc w:val="center"/>
            </w:pPr>
            <w:r w:rsidRPr="00381702">
              <w:rPr>
                <w:b/>
                <w:i/>
              </w:rPr>
              <w:t>ИЗНОС ТРОШКА У РСД</w:t>
            </w:r>
          </w:p>
        </w:tc>
      </w:tr>
      <w:tr w:rsidR="00B72317" w:rsidRPr="00381702" w:rsidTr="00770239">
        <w:trPr>
          <w:jc w:val="center"/>
        </w:trPr>
        <w:tc>
          <w:tcPr>
            <w:tcW w:w="5565" w:type="dxa"/>
            <w:tcBorders>
              <w:top w:val="single" w:sz="4" w:space="0" w:color="000000"/>
              <w:left w:val="single" w:sz="4" w:space="0" w:color="000000"/>
              <w:bottom w:val="single" w:sz="4" w:space="0" w:color="000000"/>
            </w:tcBorders>
            <w:shd w:val="clear" w:color="auto" w:fill="auto"/>
          </w:tcPr>
          <w:p w:rsidR="00B72317" w:rsidRPr="00381702" w:rsidRDefault="00B72317" w:rsidP="00770239">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72317" w:rsidRPr="00381702" w:rsidRDefault="00B72317" w:rsidP="00770239">
            <w:pPr>
              <w:snapToGrid w:val="0"/>
              <w:jc w:val="right"/>
            </w:pPr>
          </w:p>
        </w:tc>
      </w:tr>
      <w:tr w:rsidR="00B72317" w:rsidRPr="00381702" w:rsidTr="00770239">
        <w:trPr>
          <w:jc w:val="center"/>
        </w:trPr>
        <w:tc>
          <w:tcPr>
            <w:tcW w:w="5565" w:type="dxa"/>
            <w:tcBorders>
              <w:top w:val="single" w:sz="4" w:space="0" w:color="000000"/>
              <w:left w:val="single" w:sz="4" w:space="0" w:color="000000"/>
              <w:bottom w:val="single" w:sz="4" w:space="0" w:color="000000"/>
            </w:tcBorders>
            <w:shd w:val="clear" w:color="auto" w:fill="auto"/>
          </w:tcPr>
          <w:p w:rsidR="00B72317" w:rsidRPr="00381702" w:rsidRDefault="00B72317" w:rsidP="00770239">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72317" w:rsidRPr="00381702" w:rsidRDefault="00B72317" w:rsidP="00770239">
            <w:pPr>
              <w:snapToGrid w:val="0"/>
              <w:jc w:val="right"/>
            </w:pPr>
          </w:p>
        </w:tc>
      </w:tr>
      <w:tr w:rsidR="00B72317" w:rsidRPr="00381702" w:rsidTr="00770239">
        <w:trPr>
          <w:jc w:val="center"/>
        </w:trPr>
        <w:tc>
          <w:tcPr>
            <w:tcW w:w="5565" w:type="dxa"/>
            <w:tcBorders>
              <w:top w:val="single" w:sz="4" w:space="0" w:color="000000"/>
              <w:left w:val="single" w:sz="4" w:space="0" w:color="000000"/>
              <w:bottom w:val="single" w:sz="4" w:space="0" w:color="000000"/>
            </w:tcBorders>
            <w:shd w:val="clear" w:color="auto" w:fill="auto"/>
          </w:tcPr>
          <w:p w:rsidR="00B72317" w:rsidRPr="00381702" w:rsidRDefault="00B72317" w:rsidP="00770239">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72317" w:rsidRPr="00381702" w:rsidRDefault="00B72317" w:rsidP="00770239">
            <w:pPr>
              <w:snapToGrid w:val="0"/>
            </w:pPr>
          </w:p>
        </w:tc>
      </w:tr>
      <w:tr w:rsidR="00B72317" w:rsidRPr="00381702" w:rsidTr="00770239">
        <w:trPr>
          <w:jc w:val="center"/>
        </w:trPr>
        <w:tc>
          <w:tcPr>
            <w:tcW w:w="5565" w:type="dxa"/>
            <w:tcBorders>
              <w:top w:val="single" w:sz="4" w:space="0" w:color="000000"/>
              <w:left w:val="single" w:sz="4" w:space="0" w:color="000000"/>
              <w:bottom w:val="single" w:sz="4" w:space="0" w:color="000000"/>
            </w:tcBorders>
            <w:shd w:val="clear" w:color="auto" w:fill="auto"/>
          </w:tcPr>
          <w:p w:rsidR="00B72317" w:rsidRPr="00381702" w:rsidRDefault="00B72317" w:rsidP="00770239">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72317" w:rsidRPr="00381702" w:rsidRDefault="00B72317" w:rsidP="00770239">
            <w:pPr>
              <w:snapToGrid w:val="0"/>
            </w:pPr>
          </w:p>
        </w:tc>
      </w:tr>
      <w:tr w:rsidR="00B72317" w:rsidRPr="00381702" w:rsidTr="00770239">
        <w:trPr>
          <w:jc w:val="center"/>
        </w:trPr>
        <w:tc>
          <w:tcPr>
            <w:tcW w:w="5565" w:type="dxa"/>
            <w:tcBorders>
              <w:top w:val="single" w:sz="4" w:space="0" w:color="000000"/>
              <w:left w:val="single" w:sz="4" w:space="0" w:color="000000"/>
              <w:bottom w:val="single" w:sz="4" w:space="0" w:color="000000"/>
            </w:tcBorders>
            <w:shd w:val="clear" w:color="auto" w:fill="auto"/>
          </w:tcPr>
          <w:p w:rsidR="00B72317" w:rsidRPr="00381702" w:rsidRDefault="00B72317" w:rsidP="00770239">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72317" w:rsidRPr="00381702" w:rsidRDefault="00B72317" w:rsidP="00770239">
            <w:pPr>
              <w:snapToGrid w:val="0"/>
            </w:pPr>
          </w:p>
        </w:tc>
      </w:tr>
      <w:tr w:rsidR="00B72317" w:rsidRPr="00381702" w:rsidTr="00770239">
        <w:trPr>
          <w:jc w:val="center"/>
        </w:trPr>
        <w:tc>
          <w:tcPr>
            <w:tcW w:w="5565" w:type="dxa"/>
            <w:tcBorders>
              <w:top w:val="single" w:sz="4" w:space="0" w:color="000000"/>
              <w:left w:val="single" w:sz="4" w:space="0" w:color="000000"/>
              <w:bottom w:val="single" w:sz="4" w:space="0" w:color="000000"/>
            </w:tcBorders>
            <w:shd w:val="clear" w:color="auto" w:fill="auto"/>
          </w:tcPr>
          <w:p w:rsidR="00B72317" w:rsidRPr="00381702" w:rsidRDefault="00B72317" w:rsidP="00770239">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72317" w:rsidRPr="00381702" w:rsidRDefault="00B72317" w:rsidP="00770239">
            <w:pPr>
              <w:snapToGrid w:val="0"/>
            </w:pPr>
          </w:p>
        </w:tc>
      </w:tr>
      <w:tr w:rsidR="00B72317" w:rsidRPr="00381702" w:rsidTr="00770239">
        <w:trPr>
          <w:jc w:val="center"/>
        </w:trPr>
        <w:tc>
          <w:tcPr>
            <w:tcW w:w="5565" w:type="dxa"/>
            <w:tcBorders>
              <w:top w:val="single" w:sz="4" w:space="0" w:color="000000"/>
              <w:left w:val="single" w:sz="4" w:space="0" w:color="000000"/>
              <w:bottom w:val="single" w:sz="4" w:space="0" w:color="000000"/>
            </w:tcBorders>
            <w:shd w:val="clear" w:color="auto" w:fill="auto"/>
          </w:tcPr>
          <w:p w:rsidR="00B72317" w:rsidRPr="00381702" w:rsidRDefault="00B72317" w:rsidP="00770239">
            <w:pPr>
              <w:snapToGrid w:val="0"/>
              <w:jc w:val="both"/>
              <w:rPr>
                <w:i/>
              </w:rPr>
            </w:pPr>
          </w:p>
          <w:p w:rsidR="00B72317" w:rsidRPr="00381702" w:rsidRDefault="00B72317" w:rsidP="00770239">
            <w:pPr>
              <w:jc w:val="both"/>
              <w:rPr>
                <w:lang w:val="ru-RU"/>
              </w:rPr>
            </w:pPr>
            <w:r w:rsidRPr="00381702">
              <w:rPr>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72317" w:rsidRPr="00381702" w:rsidRDefault="00B72317" w:rsidP="00770239">
            <w:pPr>
              <w:snapToGrid w:val="0"/>
              <w:rPr>
                <w:lang w:val="ru-RU"/>
              </w:rPr>
            </w:pPr>
          </w:p>
        </w:tc>
      </w:tr>
    </w:tbl>
    <w:p w:rsidR="00B72317" w:rsidRPr="00381702" w:rsidRDefault="00B72317" w:rsidP="00B72317">
      <w:pPr>
        <w:jc w:val="both"/>
      </w:pPr>
    </w:p>
    <w:p w:rsidR="00B72317" w:rsidRPr="00381702" w:rsidRDefault="00B72317" w:rsidP="00B72317">
      <w:pPr>
        <w:jc w:val="both"/>
      </w:pPr>
      <w:r w:rsidRPr="00381702">
        <w:t>Трошкове припреме и подношења понуде сноси искључиво понуђач и не може тражити од наручиоца накнаду трошкова.</w:t>
      </w:r>
    </w:p>
    <w:p w:rsidR="00B72317" w:rsidRPr="00381702" w:rsidRDefault="00B72317" w:rsidP="00B72317">
      <w:pPr>
        <w:jc w:val="both"/>
        <w:rPr>
          <w:lang w:val="sr-Cyrl-CS"/>
        </w:rPr>
      </w:pPr>
      <w:r w:rsidRPr="00381702">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72317" w:rsidRPr="00381702" w:rsidRDefault="00B72317" w:rsidP="00B72317">
      <w:pPr>
        <w:spacing w:after="120"/>
        <w:ind w:firstLine="426"/>
        <w:jc w:val="both"/>
        <w:rPr>
          <w:b/>
          <w:bCs/>
          <w:i/>
        </w:rPr>
      </w:pPr>
    </w:p>
    <w:p w:rsidR="00B72317" w:rsidRPr="00381702" w:rsidRDefault="00B72317" w:rsidP="00B72317">
      <w:pPr>
        <w:spacing w:after="120"/>
        <w:jc w:val="both"/>
        <w:rPr>
          <w:bCs/>
          <w:i/>
          <w:color w:val="FF0000"/>
          <w:lang w:val="sr-Cyrl-CS"/>
        </w:rPr>
      </w:pPr>
      <w:r w:rsidRPr="00381702">
        <w:rPr>
          <w:b/>
          <w:bCs/>
          <w:i/>
        </w:rPr>
        <w:t xml:space="preserve">Напомена: </w:t>
      </w:r>
      <w:r w:rsidRPr="00381702">
        <w:rPr>
          <w:bCs/>
          <w:i/>
        </w:rPr>
        <w:t>достављање овог обрасца није обавезно.</w:t>
      </w:r>
    </w:p>
    <w:p w:rsidR="00B72317" w:rsidRPr="00381702" w:rsidRDefault="00B72317" w:rsidP="00B72317">
      <w:pPr>
        <w:spacing w:after="120"/>
        <w:jc w:val="both"/>
        <w:rPr>
          <w:bCs/>
        </w:rPr>
      </w:pPr>
    </w:p>
    <w:p w:rsidR="00B72317" w:rsidRPr="00381702" w:rsidRDefault="00B72317" w:rsidP="00B72317">
      <w:pPr>
        <w:spacing w:after="120"/>
        <w:ind w:firstLine="425"/>
        <w:jc w:val="both"/>
        <w:rPr>
          <w:bCs/>
        </w:rPr>
      </w:pPr>
    </w:p>
    <w:tbl>
      <w:tblPr>
        <w:tblW w:w="0" w:type="auto"/>
        <w:jc w:val="center"/>
        <w:tblLayout w:type="fixed"/>
        <w:tblLook w:val="0000"/>
      </w:tblPr>
      <w:tblGrid>
        <w:gridCol w:w="3080"/>
        <w:gridCol w:w="3068"/>
        <w:gridCol w:w="3094"/>
      </w:tblGrid>
      <w:tr w:rsidR="00B72317" w:rsidRPr="00381702" w:rsidTr="00770239">
        <w:trPr>
          <w:jc w:val="center"/>
        </w:trPr>
        <w:tc>
          <w:tcPr>
            <w:tcW w:w="3080" w:type="dxa"/>
            <w:shd w:val="clear" w:color="auto" w:fill="auto"/>
            <w:vAlign w:val="center"/>
          </w:tcPr>
          <w:p w:rsidR="00B72317" w:rsidRPr="00381702" w:rsidRDefault="00B72317" w:rsidP="00770239">
            <w:pPr>
              <w:pStyle w:val="BodyText2"/>
              <w:spacing w:line="100" w:lineRule="atLeast"/>
              <w:jc w:val="center"/>
            </w:pPr>
            <w:r w:rsidRPr="00381702">
              <w:t>Датум:</w:t>
            </w:r>
          </w:p>
        </w:tc>
        <w:tc>
          <w:tcPr>
            <w:tcW w:w="3068" w:type="dxa"/>
            <w:shd w:val="clear" w:color="auto" w:fill="auto"/>
            <w:vAlign w:val="center"/>
          </w:tcPr>
          <w:p w:rsidR="00B72317" w:rsidRPr="00381702" w:rsidRDefault="00B72317" w:rsidP="00770239">
            <w:pPr>
              <w:pStyle w:val="BodyText2"/>
              <w:spacing w:line="100" w:lineRule="atLeast"/>
              <w:jc w:val="center"/>
            </w:pPr>
            <w:r w:rsidRPr="00381702">
              <w:t>М.П.</w:t>
            </w:r>
          </w:p>
        </w:tc>
        <w:tc>
          <w:tcPr>
            <w:tcW w:w="3094" w:type="dxa"/>
            <w:shd w:val="clear" w:color="auto" w:fill="auto"/>
            <w:vAlign w:val="center"/>
          </w:tcPr>
          <w:p w:rsidR="00B72317" w:rsidRPr="00381702" w:rsidRDefault="00B72317" w:rsidP="00770239">
            <w:pPr>
              <w:pStyle w:val="BodyText2"/>
              <w:spacing w:line="100" w:lineRule="atLeast"/>
              <w:jc w:val="center"/>
            </w:pPr>
            <w:r w:rsidRPr="00381702">
              <w:t>Потпис понуђача</w:t>
            </w:r>
          </w:p>
        </w:tc>
      </w:tr>
      <w:tr w:rsidR="00B72317" w:rsidRPr="00381702" w:rsidTr="00770239">
        <w:trPr>
          <w:jc w:val="center"/>
        </w:trPr>
        <w:tc>
          <w:tcPr>
            <w:tcW w:w="3080" w:type="dxa"/>
            <w:tcBorders>
              <w:bottom w:val="single" w:sz="4" w:space="0" w:color="000000"/>
            </w:tcBorders>
            <w:shd w:val="clear" w:color="auto" w:fill="auto"/>
          </w:tcPr>
          <w:p w:rsidR="00B72317" w:rsidRPr="00381702" w:rsidRDefault="00B72317" w:rsidP="00770239">
            <w:pPr>
              <w:pStyle w:val="BodyText2"/>
              <w:snapToGrid w:val="0"/>
              <w:spacing w:line="100" w:lineRule="atLeast"/>
              <w:jc w:val="both"/>
            </w:pPr>
          </w:p>
        </w:tc>
        <w:tc>
          <w:tcPr>
            <w:tcW w:w="3068" w:type="dxa"/>
            <w:shd w:val="clear" w:color="auto" w:fill="auto"/>
          </w:tcPr>
          <w:p w:rsidR="00B72317" w:rsidRPr="00381702" w:rsidRDefault="00B72317" w:rsidP="00770239">
            <w:pPr>
              <w:pStyle w:val="BodyText2"/>
              <w:snapToGrid w:val="0"/>
              <w:spacing w:line="100" w:lineRule="atLeast"/>
              <w:jc w:val="both"/>
            </w:pPr>
          </w:p>
        </w:tc>
        <w:tc>
          <w:tcPr>
            <w:tcW w:w="3094" w:type="dxa"/>
            <w:tcBorders>
              <w:bottom w:val="single" w:sz="4" w:space="0" w:color="000000"/>
            </w:tcBorders>
            <w:shd w:val="clear" w:color="auto" w:fill="auto"/>
          </w:tcPr>
          <w:p w:rsidR="00B72317" w:rsidRPr="00381702" w:rsidRDefault="00B72317" w:rsidP="00770239">
            <w:pPr>
              <w:pStyle w:val="BodyText2"/>
              <w:snapToGrid w:val="0"/>
              <w:spacing w:line="100" w:lineRule="atLeast"/>
              <w:jc w:val="both"/>
            </w:pPr>
          </w:p>
        </w:tc>
      </w:tr>
    </w:tbl>
    <w:p w:rsidR="00B72317" w:rsidRPr="00381702" w:rsidRDefault="00B72317" w:rsidP="00B72317"/>
    <w:p w:rsidR="00B72317" w:rsidRPr="00381702" w:rsidRDefault="00B72317" w:rsidP="00B72317">
      <w:pPr>
        <w:rPr>
          <w:b/>
          <w:bCs/>
          <w:i/>
          <w:iCs/>
        </w:rPr>
      </w:pPr>
    </w:p>
    <w:p w:rsidR="00B72317" w:rsidRPr="00381702" w:rsidRDefault="00B72317" w:rsidP="00B72317">
      <w:pPr>
        <w:rPr>
          <w:b/>
          <w:bCs/>
          <w:i/>
          <w:iCs/>
        </w:rPr>
      </w:pPr>
    </w:p>
    <w:p w:rsidR="00B72317" w:rsidRPr="00381702" w:rsidRDefault="00B72317" w:rsidP="00B72317">
      <w:pPr>
        <w:rPr>
          <w:b/>
          <w:bCs/>
          <w:i/>
          <w:iCs/>
        </w:rPr>
      </w:pPr>
    </w:p>
    <w:p w:rsidR="00B72317" w:rsidRPr="00381702" w:rsidRDefault="00B72317" w:rsidP="00B72317">
      <w:pPr>
        <w:rPr>
          <w:rFonts w:ascii="Arial" w:hAnsi="Arial" w:cs="Arial"/>
          <w:b/>
          <w:bCs/>
          <w:i/>
          <w:iCs/>
        </w:rPr>
      </w:pPr>
    </w:p>
    <w:p w:rsidR="00B72317" w:rsidRPr="00381702" w:rsidRDefault="00B72317" w:rsidP="00B72317">
      <w:pPr>
        <w:rPr>
          <w:lang w:val="sr-Cyrl-CS"/>
        </w:rPr>
      </w:pPr>
    </w:p>
    <w:p w:rsidR="00B72317" w:rsidRPr="00381702" w:rsidRDefault="00B72317" w:rsidP="00B72317">
      <w:pPr>
        <w:rPr>
          <w:lang w:val="sr-Cyrl-CS"/>
        </w:rPr>
      </w:pPr>
    </w:p>
    <w:p w:rsidR="00B72317" w:rsidRPr="00381702" w:rsidRDefault="00B72317" w:rsidP="00B72317">
      <w:pPr>
        <w:rPr>
          <w:lang w:val="sr-Cyrl-CS"/>
        </w:rPr>
      </w:pPr>
    </w:p>
    <w:p w:rsidR="00B72317" w:rsidRPr="00381702" w:rsidRDefault="00B72317" w:rsidP="00B72317">
      <w:pPr>
        <w:rPr>
          <w:lang w:val="sr-Cyrl-CS"/>
        </w:rPr>
      </w:pPr>
    </w:p>
    <w:p w:rsidR="00B72317" w:rsidRPr="00381702" w:rsidRDefault="00B72317" w:rsidP="00B72317">
      <w:pPr>
        <w:rPr>
          <w:lang w:val="sr-Cyrl-CS"/>
        </w:rPr>
      </w:pPr>
    </w:p>
    <w:p w:rsidR="00F516D7" w:rsidRDefault="00F516D7" w:rsidP="00B72317">
      <w:pPr>
        <w:rPr>
          <w:lang w:val="sr-Cyrl-CS"/>
        </w:rPr>
      </w:pPr>
    </w:p>
    <w:p w:rsidR="00DB4A51" w:rsidRDefault="00DB4A51" w:rsidP="00B72317">
      <w:pPr>
        <w:rPr>
          <w:lang w:val="sr-Cyrl-CS"/>
        </w:rPr>
      </w:pPr>
    </w:p>
    <w:p w:rsidR="00F516D7" w:rsidRPr="00381702" w:rsidRDefault="00F516D7" w:rsidP="00B72317">
      <w:pPr>
        <w:rPr>
          <w:lang w:val="sr-Cyrl-CS"/>
        </w:rPr>
      </w:pPr>
    </w:p>
    <w:p w:rsidR="00B72317" w:rsidRPr="00140F32" w:rsidRDefault="00B72317" w:rsidP="00B72317">
      <w:pPr>
        <w:pStyle w:val="BodyText3"/>
        <w:spacing w:after="0"/>
        <w:jc w:val="right"/>
        <w:rPr>
          <w:b/>
          <w:bCs/>
          <w:sz w:val="24"/>
          <w:szCs w:val="24"/>
        </w:rPr>
      </w:pPr>
      <w:r w:rsidRPr="00140F32">
        <w:rPr>
          <w:b/>
          <w:bCs/>
          <w:sz w:val="24"/>
          <w:szCs w:val="24"/>
        </w:rPr>
        <w:t>(ОБРАЗАЦ 4)</w:t>
      </w:r>
    </w:p>
    <w:p w:rsidR="00B72317" w:rsidRPr="00140F32" w:rsidRDefault="00B72317" w:rsidP="00B72317">
      <w:pPr>
        <w:pStyle w:val="BodyText3"/>
        <w:spacing w:after="0"/>
        <w:jc w:val="right"/>
        <w:rPr>
          <w:rFonts w:ascii="Arial" w:hAnsi="Arial" w:cs="Arial"/>
          <w:b/>
          <w:bCs/>
          <w:sz w:val="24"/>
          <w:szCs w:val="24"/>
        </w:rPr>
      </w:pPr>
    </w:p>
    <w:p w:rsidR="00B72317" w:rsidRPr="00381702" w:rsidRDefault="00B72317" w:rsidP="00B72317">
      <w:pPr>
        <w:pStyle w:val="BodyText3"/>
        <w:spacing w:after="0"/>
        <w:jc w:val="center"/>
        <w:rPr>
          <w:rFonts w:ascii="Arial" w:hAnsi="Arial" w:cs="Arial"/>
          <w:b/>
          <w:bCs/>
          <w:sz w:val="24"/>
          <w:szCs w:val="24"/>
        </w:rPr>
      </w:pPr>
      <w:r w:rsidRPr="00140F32">
        <w:rPr>
          <w:rFonts w:ascii="Arial" w:hAnsi="Arial" w:cs="Arial"/>
          <w:b/>
          <w:bCs/>
          <w:sz w:val="24"/>
          <w:szCs w:val="24"/>
        </w:rPr>
        <w:t>ОБРАЗАЦ ИЗЈАВЕ О НЕЗАВИСНОЈ ПОНУДИ</w:t>
      </w:r>
    </w:p>
    <w:p w:rsidR="00B72317" w:rsidRPr="00381702" w:rsidRDefault="00B72317" w:rsidP="00B72317">
      <w:pPr>
        <w:pStyle w:val="BodyText3"/>
        <w:spacing w:after="0"/>
        <w:jc w:val="center"/>
        <w:rPr>
          <w:rFonts w:ascii="Arial" w:hAnsi="Arial" w:cs="Arial"/>
          <w:b/>
          <w:bCs/>
          <w:sz w:val="24"/>
          <w:szCs w:val="24"/>
        </w:rPr>
      </w:pPr>
    </w:p>
    <w:p w:rsidR="00B72317" w:rsidRPr="00381702" w:rsidRDefault="00B72317" w:rsidP="00B72317">
      <w:pPr>
        <w:pStyle w:val="BodyText3"/>
        <w:spacing w:after="0"/>
        <w:jc w:val="center"/>
        <w:rPr>
          <w:rFonts w:ascii="Arial" w:hAnsi="Arial" w:cs="Arial"/>
          <w:bCs/>
          <w:sz w:val="24"/>
          <w:szCs w:val="24"/>
        </w:rPr>
      </w:pPr>
    </w:p>
    <w:p w:rsidR="00B72317" w:rsidRPr="00381702" w:rsidRDefault="00B72317" w:rsidP="00B72317">
      <w:pPr>
        <w:pStyle w:val="BodyText3"/>
        <w:spacing w:after="0"/>
        <w:jc w:val="both"/>
        <w:rPr>
          <w:sz w:val="24"/>
          <w:szCs w:val="24"/>
        </w:rPr>
      </w:pPr>
      <w:r w:rsidRPr="00381702">
        <w:rPr>
          <w:sz w:val="24"/>
          <w:szCs w:val="24"/>
        </w:rPr>
        <w:t xml:space="preserve">У складу са чланом 26. ЗЈН, ________________________________________, </w:t>
      </w:r>
    </w:p>
    <w:p w:rsidR="00B72317" w:rsidRPr="00381702" w:rsidRDefault="00B72317" w:rsidP="00B72317">
      <w:pPr>
        <w:pStyle w:val="BodyText3"/>
        <w:spacing w:after="0"/>
        <w:jc w:val="both"/>
        <w:rPr>
          <w:sz w:val="24"/>
          <w:szCs w:val="24"/>
        </w:rPr>
      </w:pPr>
      <w:r w:rsidRPr="00381702">
        <w:rPr>
          <w:sz w:val="24"/>
          <w:szCs w:val="24"/>
        </w:rPr>
        <w:t xml:space="preserve">                                                                            (Назив понуђача)</w:t>
      </w:r>
    </w:p>
    <w:p w:rsidR="00B72317" w:rsidRPr="00381702" w:rsidRDefault="00B72317" w:rsidP="00B72317">
      <w:pPr>
        <w:pStyle w:val="BodyText3"/>
        <w:spacing w:after="0"/>
        <w:jc w:val="both"/>
        <w:rPr>
          <w:w w:val="200"/>
          <w:sz w:val="24"/>
          <w:szCs w:val="24"/>
        </w:rPr>
      </w:pPr>
      <w:r w:rsidRPr="00381702">
        <w:rPr>
          <w:sz w:val="24"/>
          <w:szCs w:val="24"/>
        </w:rPr>
        <w:t xml:space="preserve">даје: </w:t>
      </w:r>
    </w:p>
    <w:p w:rsidR="00B72317" w:rsidRPr="00381702" w:rsidRDefault="00B72317" w:rsidP="00B72317">
      <w:pPr>
        <w:pStyle w:val="BodyText3"/>
        <w:spacing w:before="360" w:after="360"/>
        <w:ind w:firstLine="227"/>
        <w:jc w:val="both"/>
        <w:rPr>
          <w:w w:val="200"/>
          <w:sz w:val="24"/>
          <w:szCs w:val="24"/>
        </w:rPr>
      </w:pPr>
    </w:p>
    <w:p w:rsidR="00B72317" w:rsidRPr="00381702" w:rsidRDefault="00B72317" w:rsidP="00B72317">
      <w:pPr>
        <w:pStyle w:val="BodyText3"/>
        <w:spacing w:before="360" w:after="360"/>
        <w:ind w:firstLine="227"/>
        <w:jc w:val="center"/>
        <w:rPr>
          <w:b/>
          <w:bCs/>
          <w:sz w:val="24"/>
          <w:szCs w:val="24"/>
          <w:lang w:val="sr-Cyrl-CS"/>
        </w:rPr>
      </w:pPr>
      <w:r w:rsidRPr="00381702">
        <w:rPr>
          <w:b/>
          <w:bCs/>
          <w:sz w:val="24"/>
          <w:szCs w:val="24"/>
          <w:lang w:val="sr-Cyrl-CS"/>
        </w:rPr>
        <w:t xml:space="preserve">ИЗЈАВУ </w:t>
      </w:r>
    </w:p>
    <w:p w:rsidR="00B72317" w:rsidRPr="00381702" w:rsidRDefault="00B72317" w:rsidP="00B72317">
      <w:pPr>
        <w:pStyle w:val="BodyText3"/>
        <w:spacing w:before="360" w:after="360"/>
        <w:ind w:firstLine="227"/>
        <w:jc w:val="center"/>
        <w:rPr>
          <w:bCs/>
          <w:sz w:val="24"/>
          <w:szCs w:val="24"/>
        </w:rPr>
      </w:pPr>
      <w:r w:rsidRPr="00381702">
        <w:rPr>
          <w:b/>
          <w:bCs/>
          <w:sz w:val="24"/>
          <w:szCs w:val="24"/>
          <w:lang w:val="sr-Cyrl-CS"/>
        </w:rPr>
        <w:t>О НЕЗАВИСНОЈ</w:t>
      </w:r>
      <w:r w:rsidRPr="00381702">
        <w:rPr>
          <w:b/>
          <w:bCs/>
          <w:sz w:val="24"/>
          <w:szCs w:val="24"/>
        </w:rPr>
        <w:t xml:space="preserve"> ПОНУДИ</w:t>
      </w:r>
    </w:p>
    <w:p w:rsidR="00B72317" w:rsidRPr="00381702" w:rsidRDefault="00B72317" w:rsidP="00B72317">
      <w:pPr>
        <w:pStyle w:val="BodyText3"/>
        <w:spacing w:after="0"/>
        <w:jc w:val="both"/>
        <w:rPr>
          <w:bCs/>
          <w:sz w:val="24"/>
          <w:szCs w:val="24"/>
        </w:rPr>
      </w:pPr>
    </w:p>
    <w:p w:rsidR="00B72317" w:rsidRPr="00381702" w:rsidRDefault="00B72317" w:rsidP="00B72317">
      <w:pPr>
        <w:jc w:val="both"/>
      </w:pPr>
      <w:r w:rsidRPr="00381702">
        <w:tab/>
      </w:r>
      <w:r w:rsidRPr="00381702">
        <w:tab/>
      </w:r>
      <w:r w:rsidRPr="00381702">
        <w:tab/>
      </w:r>
    </w:p>
    <w:p w:rsidR="00B72317" w:rsidRPr="00381702" w:rsidRDefault="00B72317" w:rsidP="00B72317">
      <w:pPr>
        <w:suppressAutoHyphens w:val="0"/>
        <w:jc w:val="both"/>
        <w:rPr>
          <w:bCs/>
        </w:rPr>
      </w:pPr>
      <w:r w:rsidRPr="00381702">
        <w:rPr>
          <w:lang w:val="sr-Cyrl-CS"/>
        </w:rPr>
        <w:tab/>
      </w:r>
      <w:r w:rsidRPr="00381702">
        <w:t>Под пуном материјалном и кривичном одговорношћу п</w:t>
      </w:r>
      <w:r w:rsidRPr="00381702">
        <w:rPr>
          <w:bCs/>
        </w:rPr>
        <w:t xml:space="preserve">отврђујем да сам понуду у </w:t>
      </w:r>
      <w:r w:rsidRPr="00381702">
        <w:rPr>
          <w:bCs/>
          <w:lang w:val="sr-Cyrl-CS"/>
        </w:rPr>
        <w:t>поступку</w:t>
      </w:r>
      <w:r w:rsidRPr="00381702">
        <w:rPr>
          <w:bCs/>
        </w:rPr>
        <w:t xml:space="preserve"> јавне набавке</w:t>
      </w:r>
      <w:r w:rsidR="00440601">
        <w:rPr>
          <w:bCs/>
        </w:rPr>
        <w:t xml:space="preserve"> </w:t>
      </w:r>
      <w:r w:rsidR="00F516D7" w:rsidRPr="00F516D7">
        <w:rPr>
          <w:lang w:val="sr-Cyrl-CS"/>
        </w:rPr>
        <w:t xml:space="preserve">за </w:t>
      </w:r>
      <w:r w:rsidR="00E16AB1">
        <w:rPr>
          <w:b/>
        </w:rPr>
        <w:t xml:space="preserve">постављање саобраћајне сигнализације на државним путевима </w:t>
      </w:r>
      <w:r w:rsidR="00FD2689">
        <w:rPr>
          <w:b/>
        </w:rPr>
        <w:t>I</w:t>
      </w:r>
      <w:r w:rsidR="00E16AB1">
        <w:rPr>
          <w:b/>
        </w:rPr>
        <w:t>Б реда број 27, IIА реда 157 и IIБ реда 370</w:t>
      </w:r>
      <w:r w:rsidR="00F516D7" w:rsidRPr="001720C4">
        <w:rPr>
          <w:lang w:val="sr-Cyrl-CS"/>
        </w:rPr>
        <w:t xml:space="preserve">, бр ЈН </w:t>
      </w:r>
      <w:r w:rsidR="002F7670" w:rsidRPr="002F7670">
        <w:t>404-49/2017-III-01</w:t>
      </w:r>
      <w:r w:rsidR="002F7670" w:rsidRPr="00335C4B">
        <w:rPr>
          <w:color w:val="auto"/>
          <w:kern w:val="0"/>
          <w:lang w:val="ru-RU" w:eastAsia="en-US"/>
        </w:rPr>
        <w:t xml:space="preserve"> </w:t>
      </w:r>
      <w:r w:rsidRPr="00381702">
        <w:rPr>
          <w:bCs/>
        </w:rPr>
        <w:t>поднео независно, без договора са другим понуђачима или заинтересованим лицима.</w:t>
      </w:r>
    </w:p>
    <w:p w:rsidR="00B72317" w:rsidRPr="00381702" w:rsidRDefault="00B72317" w:rsidP="00B72317">
      <w:pPr>
        <w:jc w:val="both"/>
        <w:rPr>
          <w:bCs/>
        </w:rPr>
      </w:pPr>
    </w:p>
    <w:p w:rsidR="00B72317" w:rsidRPr="00381702" w:rsidRDefault="00B72317" w:rsidP="00B72317">
      <w:pPr>
        <w:jc w:val="both"/>
        <w:rPr>
          <w:bCs/>
        </w:rPr>
      </w:pPr>
    </w:p>
    <w:p w:rsidR="00B72317" w:rsidRPr="00381702" w:rsidRDefault="00B72317" w:rsidP="00B72317">
      <w:pPr>
        <w:pStyle w:val="BodyText3"/>
        <w:spacing w:after="0"/>
        <w:ind w:firstLine="227"/>
        <w:jc w:val="both"/>
        <w:rPr>
          <w:sz w:val="24"/>
          <w:szCs w:val="24"/>
        </w:rPr>
      </w:pPr>
    </w:p>
    <w:tbl>
      <w:tblPr>
        <w:tblW w:w="0" w:type="auto"/>
        <w:jc w:val="center"/>
        <w:tblLayout w:type="fixed"/>
        <w:tblLook w:val="0000"/>
      </w:tblPr>
      <w:tblGrid>
        <w:gridCol w:w="3080"/>
        <w:gridCol w:w="3065"/>
        <w:gridCol w:w="3097"/>
      </w:tblGrid>
      <w:tr w:rsidR="00B72317" w:rsidRPr="00381702" w:rsidTr="00770239">
        <w:trPr>
          <w:jc w:val="center"/>
        </w:trPr>
        <w:tc>
          <w:tcPr>
            <w:tcW w:w="3080" w:type="dxa"/>
            <w:shd w:val="clear" w:color="auto" w:fill="auto"/>
            <w:vAlign w:val="center"/>
          </w:tcPr>
          <w:p w:rsidR="00B72317" w:rsidRPr="00381702" w:rsidRDefault="00B72317" w:rsidP="00770239">
            <w:pPr>
              <w:pStyle w:val="BodyText2"/>
              <w:spacing w:line="100" w:lineRule="atLeast"/>
              <w:jc w:val="center"/>
            </w:pPr>
            <w:r w:rsidRPr="00381702">
              <w:t>Датум:</w:t>
            </w:r>
          </w:p>
        </w:tc>
        <w:tc>
          <w:tcPr>
            <w:tcW w:w="3065" w:type="dxa"/>
            <w:shd w:val="clear" w:color="auto" w:fill="auto"/>
            <w:vAlign w:val="center"/>
          </w:tcPr>
          <w:p w:rsidR="00B72317" w:rsidRPr="00381702" w:rsidRDefault="00B72317" w:rsidP="00770239">
            <w:pPr>
              <w:pStyle w:val="BodyText2"/>
              <w:spacing w:line="100" w:lineRule="atLeast"/>
              <w:jc w:val="center"/>
            </w:pPr>
            <w:r w:rsidRPr="00381702">
              <w:t>М.П.</w:t>
            </w:r>
          </w:p>
        </w:tc>
        <w:tc>
          <w:tcPr>
            <w:tcW w:w="3097" w:type="dxa"/>
            <w:shd w:val="clear" w:color="auto" w:fill="auto"/>
            <w:vAlign w:val="center"/>
          </w:tcPr>
          <w:p w:rsidR="00B72317" w:rsidRPr="00381702" w:rsidRDefault="00B72317" w:rsidP="00770239">
            <w:pPr>
              <w:pStyle w:val="BodyText2"/>
              <w:spacing w:line="100" w:lineRule="atLeast"/>
              <w:jc w:val="center"/>
            </w:pPr>
            <w:r w:rsidRPr="00381702">
              <w:t>Потпис понуђача</w:t>
            </w:r>
          </w:p>
        </w:tc>
      </w:tr>
      <w:tr w:rsidR="00B72317" w:rsidRPr="00381702" w:rsidTr="00770239">
        <w:trPr>
          <w:jc w:val="center"/>
        </w:trPr>
        <w:tc>
          <w:tcPr>
            <w:tcW w:w="3080" w:type="dxa"/>
            <w:tcBorders>
              <w:bottom w:val="single" w:sz="4" w:space="0" w:color="000000"/>
            </w:tcBorders>
            <w:shd w:val="clear" w:color="auto" w:fill="auto"/>
          </w:tcPr>
          <w:p w:rsidR="00B72317" w:rsidRPr="00381702" w:rsidRDefault="00B72317" w:rsidP="00770239">
            <w:pPr>
              <w:pStyle w:val="BodyText2"/>
              <w:snapToGrid w:val="0"/>
              <w:spacing w:line="100" w:lineRule="atLeast"/>
              <w:jc w:val="both"/>
            </w:pPr>
          </w:p>
        </w:tc>
        <w:tc>
          <w:tcPr>
            <w:tcW w:w="3065" w:type="dxa"/>
            <w:shd w:val="clear" w:color="auto" w:fill="auto"/>
          </w:tcPr>
          <w:p w:rsidR="00B72317" w:rsidRPr="00381702" w:rsidRDefault="00B72317" w:rsidP="00770239">
            <w:pPr>
              <w:pStyle w:val="BodyText2"/>
              <w:snapToGrid w:val="0"/>
              <w:spacing w:line="100" w:lineRule="atLeast"/>
              <w:jc w:val="both"/>
            </w:pPr>
          </w:p>
        </w:tc>
        <w:tc>
          <w:tcPr>
            <w:tcW w:w="3097" w:type="dxa"/>
            <w:tcBorders>
              <w:bottom w:val="single" w:sz="4" w:space="0" w:color="000000"/>
            </w:tcBorders>
            <w:shd w:val="clear" w:color="auto" w:fill="auto"/>
          </w:tcPr>
          <w:p w:rsidR="00B72317" w:rsidRPr="00381702" w:rsidRDefault="00B72317" w:rsidP="00770239">
            <w:pPr>
              <w:pStyle w:val="BodyText2"/>
              <w:snapToGrid w:val="0"/>
              <w:spacing w:line="100" w:lineRule="atLeast"/>
              <w:jc w:val="both"/>
            </w:pPr>
          </w:p>
        </w:tc>
      </w:tr>
    </w:tbl>
    <w:p w:rsidR="00B72317" w:rsidRPr="00381702" w:rsidRDefault="00B72317" w:rsidP="00B72317">
      <w:pPr>
        <w:pStyle w:val="BodyText3"/>
        <w:spacing w:after="0"/>
        <w:ind w:firstLine="227"/>
        <w:jc w:val="both"/>
        <w:rPr>
          <w:sz w:val="24"/>
          <w:szCs w:val="24"/>
        </w:rPr>
      </w:pPr>
    </w:p>
    <w:p w:rsidR="00B72317" w:rsidRPr="00381702" w:rsidRDefault="00B72317" w:rsidP="00B72317">
      <w:pPr>
        <w:tabs>
          <w:tab w:val="left" w:pos="6028"/>
        </w:tabs>
        <w:autoSpaceDE w:val="0"/>
      </w:pPr>
    </w:p>
    <w:p w:rsidR="00B72317" w:rsidRPr="00381702" w:rsidRDefault="00B72317" w:rsidP="00B72317">
      <w:pPr>
        <w:tabs>
          <w:tab w:val="left" w:pos="6028"/>
        </w:tabs>
        <w:autoSpaceDE w:val="0"/>
        <w:jc w:val="both"/>
        <w:rPr>
          <w:i/>
        </w:rPr>
      </w:pPr>
      <w:r w:rsidRPr="00381702">
        <w:rPr>
          <w:b/>
          <w:bCs/>
          <w:i/>
          <w:iCs/>
        </w:rPr>
        <w:t xml:space="preserve">Напомена: </w:t>
      </w:r>
      <w:r w:rsidRPr="00381702">
        <w:rPr>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конкуренције.Мера забране учешћа у поступку јавне набавке може трајати до две године. Повреда конкуренције представља негативну референцу, у смислу члана 82.став 1.тачка 2) ЗЈН.</w:t>
      </w:r>
    </w:p>
    <w:p w:rsidR="00B72317" w:rsidRPr="00381702" w:rsidRDefault="00B72317" w:rsidP="00B72317">
      <w:pPr>
        <w:tabs>
          <w:tab w:val="left" w:pos="6028"/>
        </w:tabs>
        <w:autoSpaceDE w:val="0"/>
        <w:jc w:val="both"/>
        <w:rPr>
          <w:bCs/>
          <w:i/>
          <w:iCs/>
        </w:rPr>
      </w:pPr>
      <w:r w:rsidRPr="00381702">
        <w:rPr>
          <w:b/>
          <w:bCs/>
          <w:i/>
          <w:iCs/>
          <w:u w:val="single"/>
        </w:rPr>
        <w:t>Уколико понуду подноси група понуђача,</w:t>
      </w:r>
      <w:r w:rsidRPr="00381702">
        <w:rPr>
          <w:bCs/>
          <w:i/>
          <w:iCs/>
        </w:rPr>
        <w:t xml:space="preserve"> Изјава мора бити потписана од стране овлашћеног лица сваког понуђача из групе понуђача и оверена печатом.</w:t>
      </w:r>
    </w:p>
    <w:p w:rsidR="00B72317" w:rsidRPr="00381702" w:rsidRDefault="00B72317" w:rsidP="00B72317">
      <w:pPr>
        <w:tabs>
          <w:tab w:val="left" w:pos="6028"/>
        </w:tabs>
        <w:autoSpaceDE w:val="0"/>
        <w:jc w:val="both"/>
        <w:rPr>
          <w:bCs/>
          <w:i/>
          <w:iCs/>
        </w:rPr>
      </w:pPr>
    </w:p>
    <w:p w:rsidR="00B72317" w:rsidRPr="00381702" w:rsidRDefault="00B72317" w:rsidP="00B72317">
      <w:pPr>
        <w:pStyle w:val="BodyText3"/>
        <w:spacing w:after="0"/>
        <w:jc w:val="center"/>
        <w:rPr>
          <w:rFonts w:eastAsia="Arial Unicode MS"/>
          <w:i/>
          <w:sz w:val="24"/>
          <w:szCs w:val="24"/>
        </w:rPr>
      </w:pPr>
    </w:p>
    <w:p w:rsidR="00B72317" w:rsidRDefault="00B72317" w:rsidP="00B72317">
      <w:pPr>
        <w:jc w:val="both"/>
        <w:rPr>
          <w:color w:val="auto"/>
          <w:lang w:val="sr-Cyrl-CS"/>
        </w:rPr>
      </w:pPr>
    </w:p>
    <w:p w:rsidR="00DB4A51" w:rsidRDefault="00DB4A51" w:rsidP="00B72317">
      <w:pPr>
        <w:jc w:val="both"/>
        <w:rPr>
          <w:color w:val="auto"/>
          <w:lang w:val="sr-Cyrl-CS"/>
        </w:rPr>
      </w:pPr>
    </w:p>
    <w:p w:rsidR="00DB4A51" w:rsidRDefault="00DB4A51" w:rsidP="00B72317">
      <w:pPr>
        <w:jc w:val="both"/>
        <w:rPr>
          <w:color w:val="auto"/>
          <w:lang w:val="sr-Cyrl-CS"/>
        </w:rPr>
      </w:pPr>
    </w:p>
    <w:p w:rsidR="00DB4A51" w:rsidRDefault="00DB4A51" w:rsidP="00B72317">
      <w:pPr>
        <w:jc w:val="both"/>
        <w:rPr>
          <w:color w:val="auto"/>
          <w:lang w:val="sr-Cyrl-CS"/>
        </w:rPr>
      </w:pPr>
    </w:p>
    <w:p w:rsidR="00DB4A51" w:rsidRDefault="00DB4A51" w:rsidP="00B72317">
      <w:pPr>
        <w:jc w:val="both"/>
        <w:rPr>
          <w:color w:val="auto"/>
          <w:lang w:val="sr-Cyrl-CS"/>
        </w:rPr>
      </w:pPr>
    </w:p>
    <w:p w:rsidR="00DB4A51" w:rsidRDefault="00DB4A51" w:rsidP="00B72317">
      <w:pPr>
        <w:jc w:val="both"/>
        <w:rPr>
          <w:color w:val="auto"/>
          <w:lang w:val="sr-Cyrl-CS"/>
        </w:rPr>
      </w:pPr>
    </w:p>
    <w:p w:rsidR="00DB4A51" w:rsidRPr="00381702" w:rsidRDefault="00DB4A51" w:rsidP="00B72317">
      <w:pPr>
        <w:jc w:val="both"/>
        <w:rPr>
          <w:color w:val="auto"/>
          <w:lang w:val="sr-Cyrl-CS"/>
        </w:rPr>
      </w:pPr>
    </w:p>
    <w:p w:rsidR="009F08BF" w:rsidRDefault="009F08BF" w:rsidP="00B72317">
      <w:pPr>
        <w:jc w:val="right"/>
        <w:rPr>
          <w:b/>
          <w:bCs/>
        </w:rPr>
      </w:pPr>
    </w:p>
    <w:p w:rsidR="009F08BF" w:rsidRDefault="009F08BF" w:rsidP="00B72317">
      <w:pPr>
        <w:jc w:val="right"/>
        <w:rPr>
          <w:b/>
          <w:bCs/>
        </w:rPr>
      </w:pPr>
    </w:p>
    <w:p w:rsidR="00B72317" w:rsidRPr="00381702" w:rsidRDefault="00B72317" w:rsidP="00B72317">
      <w:pPr>
        <w:jc w:val="right"/>
        <w:rPr>
          <w:b/>
          <w:bCs/>
        </w:rPr>
      </w:pPr>
      <w:r w:rsidRPr="00381702">
        <w:rPr>
          <w:b/>
          <w:bCs/>
        </w:rPr>
        <w:t>(ОБРАЗАЦ 5)</w:t>
      </w:r>
    </w:p>
    <w:p w:rsidR="00B72317" w:rsidRPr="00381702" w:rsidRDefault="00B72317" w:rsidP="00B72317">
      <w:pPr>
        <w:jc w:val="right"/>
        <w:rPr>
          <w:rFonts w:ascii="Arial" w:hAnsi="Arial" w:cs="Arial"/>
          <w:b/>
          <w:bCs/>
        </w:rPr>
      </w:pPr>
    </w:p>
    <w:p w:rsidR="00B72317" w:rsidRPr="009F08BF" w:rsidRDefault="00B72317" w:rsidP="00B72317">
      <w:pPr>
        <w:jc w:val="center"/>
        <w:rPr>
          <w:rFonts w:ascii="Arial" w:hAnsi="Arial" w:cs="Arial"/>
          <w:b/>
          <w:bCs/>
        </w:rPr>
      </w:pPr>
      <w:r w:rsidRPr="009F08BF">
        <w:rPr>
          <w:rFonts w:ascii="Arial" w:hAnsi="Arial" w:cs="Arial"/>
          <w:b/>
          <w:bCs/>
        </w:rPr>
        <w:t>ОБРАЗАЦ ИЗЈАВЕ ПОНУЂАЧА  О ИСПУЊЕНОСТИ ОБАВЕЗНИХ И ДОДАТНИХ УСЛОВА ЗА УЧЕШЋЕ У ПОСТУПКУ ЈАВНЕ НАБАВКЕ -  ЧЛ. 75. И 76. ЗЈН</w:t>
      </w:r>
    </w:p>
    <w:p w:rsidR="00B72317" w:rsidRPr="009F08BF" w:rsidRDefault="00B72317" w:rsidP="00B72317">
      <w:pPr>
        <w:jc w:val="center"/>
        <w:rPr>
          <w:rFonts w:ascii="Arial" w:hAnsi="Arial" w:cs="Arial"/>
          <w:b/>
          <w:bCs/>
        </w:rPr>
      </w:pPr>
    </w:p>
    <w:p w:rsidR="00B72317" w:rsidRPr="009F08BF" w:rsidRDefault="00B72317" w:rsidP="00B72317">
      <w:pPr>
        <w:jc w:val="both"/>
      </w:pPr>
      <w:r w:rsidRPr="009F08BF">
        <w:t xml:space="preserve">Под пуном материјалном и кривичном одговорношћу, </w:t>
      </w:r>
      <w:r w:rsidRPr="009F08BF">
        <w:rPr>
          <w:lang w:val="sr-Cyrl-CS"/>
        </w:rPr>
        <w:t xml:space="preserve">као заступник понуђача, </w:t>
      </w:r>
      <w:r w:rsidRPr="009F08BF">
        <w:t>дајем следећу</w:t>
      </w:r>
      <w:r w:rsidRPr="009F08BF">
        <w:tab/>
      </w:r>
      <w:r w:rsidRPr="009F08BF">
        <w:tab/>
      </w:r>
      <w:r w:rsidRPr="009F08BF">
        <w:tab/>
      </w:r>
      <w:r w:rsidRPr="009F08BF">
        <w:tab/>
      </w:r>
    </w:p>
    <w:p w:rsidR="00B72317" w:rsidRPr="009F08BF" w:rsidRDefault="00B72317" w:rsidP="00B72317">
      <w:pPr>
        <w:jc w:val="both"/>
      </w:pPr>
    </w:p>
    <w:p w:rsidR="00B72317" w:rsidRPr="009F08BF" w:rsidRDefault="00B72317" w:rsidP="00B72317">
      <w:pPr>
        <w:jc w:val="center"/>
        <w:rPr>
          <w:b/>
        </w:rPr>
      </w:pPr>
      <w:r w:rsidRPr="009F08BF">
        <w:rPr>
          <w:b/>
        </w:rPr>
        <w:t>И З Ј А В У</w:t>
      </w:r>
    </w:p>
    <w:p w:rsidR="00B72317" w:rsidRPr="009F08BF" w:rsidRDefault="00B72317" w:rsidP="00B72317">
      <w:pPr>
        <w:jc w:val="center"/>
        <w:rPr>
          <w:b/>
        </w:rPr>
      </w:pPr>
    </w:p>
    <w:p w:rsidR="00B72317" w:rsidRPr="009F08BF" w:rsidRDefault="00B72317" w:rsidP="00B72317">
      <w:pPr>
        <w:jc w:val="center"/>
      </w:pPr>
    </w:p>
    <w:p w:rsidR="00B72317" w:rsidRPr="009F08BF" w:rsidRDefault="00B72317" w:rsidP="00B72317">
      <w:pPr>
        <w:suppressAutoHyphens w:val="0"/>
        <w:ind w:firstLine="708"/>
        <w:jc w:val="both"/>
        <w:rPr>
          <w:iCs/>
        </w:rPr>
      </w:pPr>
      <w:r w:rsidRPr="009F08BF">
        <w:rPr>
          <w:lang w:val="sr-Cyrl-CS"/>
        </w:rPr>
        <w:t>П</w:t>
      </w:r>
      <w:r w:rsidRPr="009F08BF">
        <w:t>онуђач</w:t>
      </w:r>
      <w:r w:rsidRPr="009F08BF">
        <w:rPr>
          <w:i/>
        </w:rPr>
        <w:t xml:space="preserve"> _____________________________________________</w:t>
      </w:r>
      <w:r w:rsidRPr="009F08BF">
        <w:rPr>
          <w:i/>
          <w:iCs/>
        </w:rPr>
        <w:t>[</w:t>
      </w:r>
      <w:r w:rsidRPr="009F08BF">
        <w:rPr>
          <w:i/>
        </w:rPr>
        <w:t>навести назив понуђача</w:t>
      </w:r>
      <w:r w:rsidRPr="009F08BF">
        <w:rPr>
          <w:i/>
          <w:iCs/>
        </w:rPr>
        <w:t>]</w:t>
      </w:r>
      <w:r w:rsidRPr="009F08BF">
        <w:t>у поступку јавне набавке</w:t>
      </w:r>
      <w:r w:rsidRPr="009F08BF">
        <w:rPr>
          <w:lang w:val="sr-Cyrl-CS"/>
        </w:rPr>
        <w:t xml:space="preserve"> –</w:t>
      </w:r>
      <w:r w:rsidR="00E16AB1" w:rsidRPr="009F08BF">
        <w:rPr>
          <w:b/>
        </w:rPr>
        <w:t xml:space="preserve"> постављање саобраћајне сигнализације на државним путевима </w:t>
      </w:r>
      <w:r w:rsidR="00FD2689" w:rsidRPr="009F08BF">
        <w:rPr>
          <w:b/>
        </w:rPr>
        <w:t>I</w:t>
      </w:r>
      <w:r w:rsidR="00E16AB1" w:rsidRPr="009F08BF">
        <w:rPr>
          <w:b/>
        </w:rPr>
        <w:t>Б реда број 27, IIА реда 157 и IIБ реда 370</w:t>
      </w:r>
      <w:r w:rsidR="00FC7D1A" w:rsidRPr="009F08BF">
        <w:rPr>
          <w:b/>
        </w:rPr>
        <w:t>,</w:t>
      </w:r>
      <w:r w:rsidR="00E16AB1" w:rsidRPr="009F08BF">
        <w:rPr>
          <w:b/>
        </w:rPr>
        <w:t xml:space="preserve"> </w:t>
      </w:r>
      <w:r w:rsidRPr="009F08BF">
        <w:rPr>
          <w:lang w:val="sr-Cyrl-CS"/>
        </w:rPr>
        <w:t>б</w:t>
      </w:r>
      <w:r w:rsidRPr="009F08BF">
        <w:t xml:space="preserve">рој </w:t>
      </w:r>
      <w:r w:rsidR="00E16AB1" w:rsidRPr="009F08BF">
        <w:rPr>
          <w:lang w:val="sr-Cyrl-CS"/>
        </w:rPr>
        <w:t>_____________</w:t>
      </w:r>
      <w:r w:rsidRPr="009F08BF">
        <w:t xml:space="preserve"> испуњава све услове из чл. 75.</w:t>
      </w:r>
      <w:r w:rsidR="00E16AB1" w:rsidRPr="009F08BF">
        <w:t xml:space="preserve"> и 76.</w:t>
      </w:r>
      <w:r w:rsidRPr="009F08BF">
        <w:t xml:space="preserve"> ЗЈН, односно услове дефинисане конкурсном документацијом</w:t>
      </w:r>
      <w:r w:rsidR="00E16AB1" w:rsidRPr="009F08BF">
        <w:t xml:space="preserve"> </w:t>
      </w:r>
      <w:r w:rsidRPr="009F08BF">
        <w:t>за предметну јавну набавку</w:t>
      </w:r>
      <w:r w:rsidRPr="009F08BF">
        <w:rPr>
          <w:lang w:val="sr-Cyrl-CS"/>
        </w:rPr>
        <w:t>,</w:t>
      </w:r>
      <w:r w:rsidRPr="009F08BF">
        <w:t xml:space="preserve"> и то:</w:t>
      </w:r>
    </w:p>
    <w:p w:rsidR="00B72317" w:rsidRPr="009F08BF" w:rsidRDefault="00B72317" w:rsidP="003A7103">
      <w:pPr>
        <w:pStyle w:val="ListParagraph"/>
        <w:numPr>
          <w:ilvl w:val="0"/>
          <w:numId w:val="13"/>
        </w:numPr>
        <w:jc w:val="both"/>
        <w:rPr>
          <w:iCs/>
          <w:lang w:val="sr-Cyrl-CS"/>
        </w:rPr>
      </w:pPr>
      <w:r w:rsidRPr="009F08BF">
        <w:rPr>
          <w:iCs/>
          <w:lang w:val="sr-Cyrl-CS"/>
        </w:rPr>
        <w:t>Понуђач је р</w:t>
      </w:r>
      <w:r w:rsidRPr="009F08BF">
        <w:rPr>
          <w:iCs/>
        </w:rPr>
        <w:t>егистрован код надлежног органа, односно уписан у одговарајући регистар (чл. 75. ст. 1. тач. 1) ЗЈН);</w:t>
      </w:r>
    </w:p>
    <w:p w:rsidR="00B72317" w:rsidRPr="009F08BF" w:rsidRDefault="00B72317" w:rsidP="003A7103">
      <w:pPr>
        <w:pStyle w:val="ListParagraph"/>
        <w:numPr>
          <w:ilvl w:val="0"/>
          <w:numId w:val="13"/>
        </w:numPr>
        <w:jc w:val="both"/>
        <w:rPr>
          <w:bCs/>
          <w:iCs/>
          <w:lang w:val="sr-Cyrl-CS"/>
        </w:rPr>
      </w:pPr>
      <w:r w:rsidRPr="009F08BF">
        <w:rPr>
          <w:iCs/>
          <w:lang w:val="sr-Cyrl-CS"/>
        </w:rPr>
        <w:t xml:space="preserve">Понуђач и његов </w:t>
      </w:r>
      <w:r w:rsidRPr="009F08BF">
        <w:rPr>
          <w:iCs/>
        </w:rPr>
        <w:t xml:space="preserve">законски </w:t>
      </w:r>
      <w:r w:rsidRPr="009F08BF">
        <w:t>заступник нис</w:t>
      </w:r>
      <w:r w:rsidRPr="009F08BF">
        <w:rPr>
          <w:lang w:val="sr-Cyrl-CS"/>
        </w:rPr>
        <w:t>у</w:t>
      </w:r>
      <w:r w:rsidRPr="009F08BF">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9F08BF">
        <w:rPr>
          <w:lang w:val="sr-Cyrl-CS"/>
        </w:rPr>
        <w:t>к</w:t>
      </w:r>
      <w:r w:rsidRPr="009F08BF">
        <w:t>ривично дело преваре</w:t>
      </w:r>
      <w:r w:rsidRPr="009F08BF">
        <w:rPr>
          <w:iCs/>
        </w:rPr>
        <w:t>(чл. 75. ст. 1. тач. 2) ЗЈН);</w:t>
      </w:r>
    </w:p>
    <w:p w:rsidR="00B72317" w:rsidRPr="009F08BF" w:rsidRDefault="00B72317" w:rsidP="003A7103">
      <w:pPr>
        <w:pStyle w:val="ListParagraph"/>
        <w:numPr>
          <w:ilvl w:val="0"/>
          <w:numId w:val="13"/>
        </w:numPr>
        <w:jc w:val="both"/>
        <w:rPr>
          <w:lang w:val="sr-Cyrl-CS"/>
        </w:rPr>
      </w:pPr>
      <w:r w:rsidRPr="009F08BF">
        <w:rPr>
          <w:bCs/>
          <w:iCs/>
          <w:lang w:val="sr-Cyrl-CS"/>
        </w:rPr>
        <w:t>Понуђач је и</w:t>
      </w:r>
      <w:r w:rsidRPr="009F08BF">
        <w:rPr>
          <w:bCs/>
          <w:iCs/>
        </w:rPr>
        <w:t xml:space="preserve">змирио </w:t>
      </w:r>
      <w:r w:rsidRPr="009F08BF">
        <w:t>доспеле порезе, доприносе и друге јавне дажбине у складу са прописима Републике Србије (</w:t>
      </w:r>
      <w:r w:rsidRPr="009F08BF">
        <w:rPr>
          <w:i/>
        </w:rPr>
        <w:t>или стране државе када има седиште на њеној територији)</w:t>
      </w:r>
      <w:r w:rsidRPr="009F08BF">
        <w:rPr>
          <w:iCs/>
        </w:rPr>
        <w:t xml:space="preserve"> (чл. 75. ст. 1. тач. 4) ЗЈН)</w:t>
      </w:r>
      <w:r w:rsidRPr="009F08BF">
        <w:rPr>
          <w:i/>
        </w:rPr>
        <w:t>;</w:t>
      </w:r>
    </w:p>
    <w:p w:rsidR="00B72317" w:rsidRPr="009F08BF" w:rsidRDefault="00B72317" w:rsidP="003A7103">
      <w:pPr>
        <w:pStyle w:val="ListParagraph"/>
        <w:numPr>
          <w:ilvl w:val="0"/>
          <w:numId w:val="13"/>
        </w:numPr>
        <w:jc w:val="both"/>
        <w:rPr>
          <w:lang w:val="sr-Cyrl-CS"/>
        </w:rPr>
      </w:pPr>
      <w:r w:rsidRPr="009F08BF">
        <w:rPr>
          <w:bCs/>
          <w:i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9F08BF">
        <w:t xml:space="preserve">и нема забрану обављања делатности која је на снази у време подношења понуде за предметну јавну набавку </w:t>
      </w:r>
      <w:r w:rsidRPr="009F08BF">
        <w:rPr>
          <w:iCs/>
        </w:rPr>
        <w:t>(чл. 75. ст. 2. ЗЈН)</w:t>
      </w:r>
      <w:r w:rsidRPr="009F08BF">
        <w:t>;</w:t>
      </w:r>
    </w:p>
    <w:p w:rsidR="00770239" w:rsidRPr="009F08BF" w:rsidRDefault="00E16AB1" w:rsidP="009F08BF">
      <w:pPr>
        <w:pStyle w:val="ListParagraph"/>
        <w:numPr>
          <w:ilvl w:val="0"/>
          <w:numId w:val="13"/>
        </w:numPr>
        <w:jc w:val="both"/>
        <w:rPr>
          <w:lang w:val="sr-Cyrl-CS"/>
        </w:rPr>
      </w:pPr>
      <w:r w:rsidRPr="009F08BF">
        <w:rPr>
          <w:iCs/>
        </w:rPr>
        <w:t>Понуђач испуњава додатне услове предви</w:t>
      </w:r>
      <w:r w:rsidR="009F08BF" w:rsidRPr="009F08BF">
        <w:rPr>
          <w:iCs/>
        </w:rPr>
        <w:t>ђене конкурсном документацијом</w:t>
      </w:r>
    </w:p>
    <w:p w:rsidR="00B72317" w:rsidRDefault="00B72317" w:rsidP="00B72317">
      <w:pPr>
        <w:snapToGrid w:val="0"/>
        <w:rPr>
          <w:lang w:val="sr-Cyrl-CS"/>
        </w:rPr>
      </w:pPr>
    </w:p>
    <w:p w:rsidR="00B72317" w:rsidRPr="00870A39" w:rsidRDefault="00B72317" w:rsidP="00B72317">
      <w:pPr>
        <w:pStyle w:val="NoSpacing"/>
        <w:rPr>
          <w:rFonts w:ascii="Times New Roman" w:hAnsi="Times New Roman" w:cs="Times New Roman"/>
          <w:kern w:val="0"/>
          <w:sz w:val="24"/>
          <w:szCs w:val="24"/>
          <w:lang w:eastAsia="en-US"/>
        </w:rPr>
      </w:pPr>
    </w:p>
    <w:p w:rsidR="00B72317" w:rsidRPr="00051827" w:rsidRDefault="00B72317" w:rsidP="00B72317">
      <w:pPr>
        <w:spacing w:line="480" w:lineRule="auto"/>
      </w:pPr>
      <w:r w:rsidRPr="00051827">
        <w:t>Место:_____________                                                            Понуђач:</w:t>
      </w:r>
    </w:p>
    <w:p w:rsidR="00B72317" w:rsidRPr="00051827" w:rsidRDefault="00B72317" w:rsidP="00B72317">
      <w:pPr>
        <w:spacing w:line="480" w:lineRule="auto"/>
        <w:rPr>
          <w:b/>
          <w:bCs/>
          <w:i/>
        </w:rPr>
      </w:pPr>
      <w:r w:rsidRPr="00051827">
        <w:t>Датум:_____________                         М.П.                     _____________________</w:t>
      </w:r>
    </w:p>
    <w:p w:rsidR="00B72317" w:rsidRPr="00051827" w:rsidRDefault="00B72317" w:rsidP="00B72317">
      <w:pPr>
        <w:pStyle w:val="ListParagraph"/>
        <w:ind w:left="0"/>
        <w:jc w:val="both"/>
        <w:rPr>
          <w:b/>
          <w:bCs/>
          <w:i/>
        </w:rPr>
      </w:pPr>
    </w:p>
    <w:p w:rsidR="00B72317" w:rsidRPr="00553ED9" w:rsidRDefault="00B72317" w:rsidP="00B72317">
      <w:pPr>
        <w:pStyle w:val="ListParagraph"/>
        <w:ind w:left="0"/>
        <w:jc w:val="both"/>
        <w:rPr>
          <w:bCs/>
          <w:i/>
          <w:iCs/>
          <w:sz w:val="22"/>
          <w:szCs w:val="22"/>
        </w:rPr>
      </w:pPr>
      <w:r w:rsidRPr="00051827">
        <w:rPr>
          <w:b/>
          <w:bCs/>
          <w:i/>
        </w:rPr>
        <w:t>Напомена:</w:t>
      </w:r>
      <w:r w:rsidRPr="00051827">
        <w:rPr>
          <w:b/>
          <w:bCs/>
          <w:i/>
          <w:iCs/>
          <w:u w:val="single"/>
        </w:rPr>
        <w:t>Уколико понуду подноси група понуђача,</w:t>
      </w:r>
      <w:r w:rsidR="00ED6E86">
        <w:rPr>
          <w:b/>
          <w:bCs/>
          <w:i/>
          <w:iCs/>
          <w:u w:val="single"/>
        </w:rPr>
        <w:t xml:space="preserve"> </w:t>
      </w:r>
      <w:r w:rsidRPr="00553ED9">
        <w:rPr>
          <w:bCs/>
          <w:i/>
          <w:iCs/>
          <w:sz w:val="22"/>
          <w:szCs w:val="22"/>
        </w:rPr>
        <w:t>Изјава мора бити потписана од стране овлашћеног лица сваког понуђача из групе понуђача и оверена печатом</w:t>
      </w:r>
      <w:r w:rsidRPr="00553ED9">
        <w:rPr>
          <w:bCs/>
          <w:iCs/>
          <w:sz w:val="22"/>
          <w:szCs w:val="22"/>
        </w:rPr>
        <w:t>,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w:t>
      </w:r>
      <w:r w:rsidRPr="00553ED9">
        <w:rPr>
          <w:bCs/>
          <w:i/>
          <w:iCs/>
          <w:sz w:val="22"/>
          <w:szCs w:val="22"/>
        </w:rPr>
        <w:t>.</w:t>
      </w:r>
    </w:p>
    <w:p w:rsidR="00B72317" w:rsidRPr="00051827" w:rsidRDefault="00B72317" w:rsidP="00B72317">
      <w:pPr>
        <w:jc w:val="right"/>
        <w:rPr>
          <w:b/>
          <w:bCs/>
        </w:rPr>
      </w:pPr>
    </w:p>
    <w:p w:rsidR="00B72317" w:rsidRPr="00051827" w:rsidRDefault="00B72317" w:rsidP="00B72317">
      <w:pPr>
        <w:jc w:val="right"/>
        <w:rPr>
          <w:b/>
          <w:bCs/>
        </w:rPr>
      </w:pPr>
    </w:p>
    <w:p w:rsidR="00FD089E" w:rsidRDefault="00FD089E" w:rsidP="00ED6E86">
      <w:pPr>
        <w:rPr>
          <w:b/>
          <w:bCs/>
        </w:rPr>
      </w:pPr>
    </w:p>
    <w:p w:rsidR="00DB4A51" w:rsidRDefault="00DB4A51" w:rsidP="00ED6E86">
      <w:pPr>
        <w:rPr>
          <w:b/>
          <w:bCs/>
        </w:rPr>
      </w:pPr>
    </w:p>
    <w:p w:rsidR="00DB4A51" w:rsidRDefault="00DB4A51" w:rsidP="00ED6E86">
      <w:pPr>
        <w:rPr>
          <w:b/>
          <w:bCs/>
        </w:rPr>
      </w:pPr>
    </w:p>
    <w:p w:rsidR="00DB4A51" w:rsidRDefault="00DB4A51" w:rsidP="00ED6E86">
      <w:pPr>
        <w:rPr>
          <w:b/>
          <w:bCs/>
        </w:rPr>
      </w:pPr>
    </w:p>
    <w:p w:rsidR="00DB4A51" w:rsidRDefault="00DB4A51" w:rsidP="00ED6E86">
      <w:pPr>
        <w:rPr>
          <w:b/>
          <w:bCs/>
        </w:rPr>
      </w:pPr>
    </w:p>
    <w:p w:rsidR="00DB4A51" w:rsidRPr="00DB4A51" w:rsidRDefault="00DB4A51" w:rsidP="00ED6E86">
      <w:pPr>
        <w:rPr>
          <w:b/>
          <w:bCs/>
        </w:rPr>
      </w:pPr>
    </w:p>
    <w:p w:rsidR="00FD089E" w:rsidRDefault="00FD089E" w:rsidP="00B72317">
      <w:pPr>
        <w:jc w:val="right"/>
        <w:rPr>
          <w:b/>
          <w:bCs/>
        </w:rPr>
      </w:pPr>
    </w:p>
    <w:p w:rsidR="002F312F" w:rsidRDefault="002F312F" w:rsidP="00B72317">
      <w:pPr>
        <w:jc w:val="right"/>
        <w:rPr>
          <w:b/>
          <w:bCs/>
        </w:rPr>
      </w:pPr>
    </w:p>
    <w:p w:rsidR="00B72317" w:rsidRPr="00381702" w:rsidRDefault="00B72317" w:rsidP="00B72317">
      <w:pPr>
        <w:jc w:val="right"/>
        <w:rPr>
          <w:b/>
          <w:bCs/>
        </w:rPr>
      </w:pPr>
      <w:r w:rsidRPr="00381702">
        <w:rPr>
          <w:b/>
          <w:bCs/>
        </w:rPr>
        <w:t>(ОБРАЗАЦ 6)</w:t>
      </w:r>
    </w:p>
    <w:p w:rsidR="00B72317" w:rsidRPr="00381702" w:rsidRDefault="00B72317" w:rsidP="00B72317">
      <w:pPr>
        <w:jc w:val="right"/>
        <w:rPr>
          <w:rFonts w:ascii="Arial" w:hAnsi="Arial" w:cs="Arial"/>
          <w:b/>
          <w:bCs/>
        </w:rPr>
      </w:pPr>
    </w:p>
    <w:p w:rsidR="00B72317" w:rsidRPr="00381702" w:rsidRDefault="00B72317" w:rsidP="00B72317">
      <w:pPr>
        <w:jc w:val="center"/>
        <w:rPr>
          <w:rFonts w:ascii="Arial" w:hAnsi="Arial" w:cs="Arial"/>
          <w:b/>
          <w:bCs/>
        </w:rPr>
      </w:pPr>
      <w:r w:rsidRPr="00381702">
        <w:rPr>
          <w:rFonts w:ascii="Arial" w:hAnsi="Arial" w:cs="Arial"/>
          <w:b/>
          <w:bCs/>
        </w:rPr>
        <w:t>ОБРАЗАЦ ИЗЈАВЕ ПОДИЗВОЂАЧА  О ИСПУЊЕНОСТИ ОБАВЕЗНИХ УСЛОВА ЗА УЧЕШЋЕ У ПОСТУПКУ ЈАВНЕ НАБАВКЕ -  ЧЛ. 75. ЗЈН</w:t>
      </w:r>
    </w:p>
    <w:p w:rsidR="00B72317" w:rsidRPr="00381702" w:rsidRDefault="00B72317" w:rsidP="00B72317">
      <w:pPr>
        <w:jc w:val="both"/>
        <w:rPr>
          <w:rFonts w:ascii="Arial" w:hAnsi="Arial" w:cs="Arial"/>
        </w:rPr>
      </w:pPr>
      <w:r w:rsidRPr="00381702">
        <w:rPr>
          <w:rFonts w:ascii="Arial" w:hAnsi="Arial" w:cs="Arial"/>
        </w:rPr>
        <w:tab/>
      </w:r>
      <w:r w:rsidRPr="00381702">
        <w:rPr>
          <w:rFonts w:ascii="Arial" w:hAnsi="Arial" w:cs="Arial"/>
        </w:rPr>
        <w:tab/>
      </w:r>
      <w:r w:rsidRPr="00381702">
        <w:rPr>
          <w:rFonts w:ascii="Arial" w:hAnsi="Arial" w:cs="Arial"/>
        </w:rPr>
        <w:tab/>
      </w:r>
      <w:r w:rsidRPr="00381702">
        <w:rPr>
          <w:rFonts w:ascii="Arial" w:hAnsi="Arial" w:cs="Arial"/>
        </w:rPr>
        <w:tab/>
      </w:r>
    </w:p>
    <w:p w:rsidR="00B72317" w:rsidRPr="00381702" w:rsidRDefault="00B72317" w:rsidP="00B72317">
      <w:pPr>
        <w:jc w:val="center"/>
        <w:rPr>
          <w:rFonts w:ascii="Arial" w:hAnsi="Arial" w:cs="Arial"/>
          <w:b/>
          <w:bCs/>
        </w:rPr>
      </w:pPr>
    </w:p>
    <w:p w:rsidR="00B72317" w:rsidRPr="00381702" w:rsidRDefault="00B72317" w:rsidP="00B72317">
      <w:pPr>
        <w:jc w:val="center"/>
        <w:rPr>
          <w:rFonts w:ascii="Arial" w:hAnsi="Arial" w:cs="Arial"/>
          <w:b/>
          <w:bCs/>
        </w:rPr>
      </w:pPr>
    </w:p>
    <w:p w:rsidR="00B72317" w:rsidRPr="00381702" w:rsidRDefault="00B72317" w:rsidP="00B72317">
      <w:pPr>
        <w:ind w:firstLine="708"/>
        <w:jc w:val="both"/>
      </w:pPr>
      <w:r w:rsidRPr="00381702">
        <w:t xml:space="preserve">Под пуном материјалном и кривичном одговорношћу, </w:t>
      </w:r>
      <w:r w:rsidRPr="00381702">
        <w:rPr>
          <w:lang w:val="sr-Cyrl-CS"/>
        </w:rPr>
        <w:t xml:space="preserve">као заступник подизвођача, </w:t>
      </w:r>
      <w:r w:rsidRPr="00381702">
        <w:t>дајем следећу</w:t>
      </w:r>
      <w:r w:rsidRPr="00381702">
        <w:tab/>
      </w:r>
      <w:r w:rsidRPr="00381702">
        <w:tab/>
      </w:r>
      <w:r w:rsidRPr="00381702">
        <w:tab/>
      </w:r>
      <w:r w:rsidRPr="00381702">
        <w:tab/>
      </w:r>
    </w:p>
    <w:p w:rsidR="00B72317" w:rsidRPr="00381702" w:rsidRDefault="00B72317" w:rsidP="00B72317">
      <w:pPr>
        <w:jc w:val="both"/>
        <w:rPr>
          <w:lang w:val="sr-Cyrl-CS"/>
        </w:rPr>
      </w:pPr>
    </w:p>
    <w:p w:rsidR="00B72317" w:rsidRPr="00381702" w:rsidRDefault="00B72317" w:rsidP="00B72317">
      <w:pPr>
        <w:jc w:val="both"/>
        <w:rPr>
          <w:lang w:val="sr-Cyrl-CS"/>
        </w:rPr>
      </w:pPr>
    </w:p>
    <w:p w:rsidR="00B72317" w:rsidRPr="00381702" w:rsidRDefault="00B72317" w:rsidP="00B72317">
      <w:pPr>
        <w:jc w:val="center"/>
        <w:rPr>
          <w:b/>
        </w:rPr>
      </w:pPr>
      <w:r w:rsidRPr="00381702">
        <w:rPr>
          <w:b/>
        </w:rPr>
        <w:t>И З Ј А В У</w:t>
      </w:r>
    </w:p>
    <w:p w:rsidR="00B72317" w:rsidRPr="00381702" w:rsidRDefault="00B72317" w:rsidP="00B72317">
      <w:pPr>
        <w:jc w:val="center"/>
      </w:pPr>
    </w:p>
    <w:p w:rsidR="00B72317" w:rsidRPr="00381702" w:rsidRDefault="00B72317" w:rsidP="00B72317">
      <w:pPr>
        <w:jc w:val="both"/>
        <w:rPr>
          <w:lang w:val="sr-Cyrl-CS"/>
        </w:rPr>
      </w:pPr>
    </w:p>
    <w:p w:rsidR="00B72317" w:rsidRPr="00381702" w:rsidRDefault="00B72317" w:rsidP="00B72317">
      <w:pPr>
        <w:suppressAutoHyphens w:val="0"/>
        <w:ind w:firstLine="708"/>
        <w:jc w:val="both"/>
        <w:rPr>
          <w:iCs/>
          <w:lang w:val="sr-Cyrl-CS"/>
        </w:rPr>
      </w:pPr>
      <w:r w:rsidRPr="00381702">
        <w:rPr>
          <w:lang w:val="sr-Cyrl-CS"/>
        </w:rPr>
        <w:t>П</w:t>
      </w:r>
      <w:r w:rsidRPr="00381702">
        <w:t xml:space="preserve">одизвођач </w:t>
      </w:r>
      <w:r w:rsidRPr="00381702">
        <w:rPr>
          <w:i/>
        </w:rPr>
        <w:t xml:space="preserve"> _____________________________________________</w:t>
      </w:r>
      <w:r w:rsidRPr="00381702">
        <w:rPr>
          <w:i/>
          <w:iCs/>
        </w:rPr>
        <w:t>[</w:t>
      </w:r>
      <w:r w:rsidRPr="00381702">
        <w:rPr>
          <w:i/>
        </w:rPr>
        <w:t>навести назив подизвођача</w:t>
      </w:r>
      <w:r w:rsidRPr="00381702">
        <w:rPr>
          <w:i/>
          <w:iCs/>
        </w:rPr>
        <w:t>]</w:t>
      </w:r>
      <w:r w:rsidRPr="00381702">
        <w:t>у поступку јавне набавке</w:t>
      </w:r>
      <w:r w:rsidRPr="00381702">
        <w:rPr>
          <w:lang w:val="sr-Cyrl-CS"/>
        </w:rPr>
        <w:t xml:space="preserve"> –</w:t>
      </w:r>
      <w:r w:rsidR="00ED6E86" w:rsidRPr="00ED6E86">
        <w:rPr>
          <w:b/>
        </w:rPr>
        <w:t xml:space="preserve"> </w:t>
      </w:r>
      <w:r w:rsidR="00ED6E86">
        <w:rPr>
          <w:b/>
        </w:rPr>
        <w:t xml:space="preserve">постављање саобраћајне сигнализације на државним путевима </w:t>
      </w:r>
      <w:r w:rsidR="00FD2689">
        <w:rPr>
          <w:b/>
        </w:rPr>
        <w:t>I</w:t>
      </w:r>
      <w:r w:rsidR="00ED6E86">
        <w:rPr>
          <w:b/>
        </w:rPr>
        <w:t>Б реда број 27, IIА реда 157 и IIБ реда 370</w:t>
      </w:r>
      <w:r w:rsidR="001216CE">
        <w:rPr>
          <w:b/>
        </w:rPr>
        <w:t>,</w:t>
      </w:r>
      <w:r w:rsidR="00ED6E86">
        <w:rPr>
          <w:b/>
        </w:rPr>
        <w:t xml:space="preserve"> </w:t>
      </w:r>
      <w:r w:rsidRPr="004A2095">
        <w:rPr>
          <w:lang w:val="sr-Cyrl-CS"/>
        </w:rPr>
        <w:t>б</w:t>
      </w:r>
      <w:r w:rsidRPr="004A2095">
        <w:t>рој</w:t>
      </w:r>
      <w:r w:rsidR="002F7670">
        <w:t xml:space="preserve"> </w:t>
      </w:r>
      <w:r w:rsidR="002F7670" w:rsidRPr="002F7670">
        <w:t>404-49/2017-III-01</w:t>
      </w:r>
      <w:r w:rsidR="002F7670" w:rsidRPr="00335C4B">
        <w:rPr>
          <w:color w:val="auto"/>
          <w:kern w:val="0"/>
          <w:lang w:val="ru-RU" w:eastAsia="en-US"/>
        </w:rPr>
        <w:t xml:space="preserve"> од </w:t>
      </w:r>
      <w:r w:rsidR="002F7670">
        <w:rPr>
          <w:color w:val="auto"/>
          <w:kern w:val="0"/>
          <w:lang w:eastAsia="en-US"/>
        </w:rPr>
        <w:t xml:space="preserve">08.11.2017  </w:t>
      </w:r>
      <w:r w:rsidRPr="00381702">
        <w:t>испуњава све услове из чл. 75. ЗЈН, односно услове дефинисане конкурсном документацијомза предметну јавну набавку</w:t>
      </w:r>
      <w:r w:rsidRPr="00381702">
        <w:rPr>
          <w:lang w:val="sr-Cyrl-CS"/>
        </w:rPr>
        <w:t>,</w:t>
      </w:r>
      <w:r w:rsidRPr="00381702">
        <w:t xml:space="preserve"> и то:</w:t>
      </w:r>
    </w:p>
    <w:p w:rsidR="00B72317" w:rsidRPr="00381702" w:rsidRDefault="00B72317" w:rsidP="00B72317">
      <w:pPr>
        <w:jc w:val="both"/>
        <w:rPr>
          <w:iCs/>
        </w:rPr>
      </w:pPr>
    </w:p>
    <w:p w:rsidR="00B72317" w:rsidRPr="00381702" w:rsidRDefault="00B72317" w:rsidP="003A7103">
      <w:pPr>
        <w:pStyle w:val="ListParagraph"/>
        <w:numPr>
          <w:ilvl w:val="0"/>
          <w:numId w:val="14"/>
        </w:numPr>
        <w:jc w:val="both"/>
        <w:rPr>
          <w:iCs/>
          <w:lang w:val="sr-Cyrl-CS"/>
        </w:rPr>
      </w:pPr>
      <w:r w:rsidRPr="00381702">
        <w:rPr>
          <w:iCs/>
          <w:lang w:val="sr-Cyrl-CS"/>
        </w:rPr>
        <w:t>Подизвођач је р</w:t>
      </w:r>
      <w:r w:rsidRPr="00381702">
        <w:rPr>
          <w:iCs/>
        </w:rPr>
        <w:t>егистрован код надлежног органа, односно уписан у одговарајући регистар (чл. 75. ст. 1. тач. 1) ЗЈН);</w:t>
      </w:r>
    </w:p>
    <w:p w:rsidR="00B72317" w:rsidRPr="00381702" w:rsidRDefault="00B72317" w:rsidP="003A7103">
      <w:pPr>
        <w:pStyle w:val="ListParagraph"/>
        <w:numPr>
          <w:ilvl w:val="0"/>
          <w:numId w:val="14"/>
        </w:numPr>
        <w:jc w:val="both"/>
        <w:rPr>
          <w:bCs/>
          <w:iCs/>
          <w:lang w:val="sr-Cyrl-CS"/>
        </w:rPr>
      </w:pPr>
      <w:r w:rsidRPr="00381702">
        <w:rPr>
          <w:iCs/>
          <w:lang w:val="sr-Cyrl-CS"/>
        </w:rPr>
        <w:t xml:space="preserve">Подизвођач и његов </w:t>
      </w:r>
      <w:r w:rsidRPr="00381702">
        <w:rPr>
          <w:iCs/>
        </w:rPr>
        <w:t xml:space="preserve">законски </w:t>
      </w:r>
      <w:r w:rsidRPr="00381702">
        <w:t>заступник нис</w:t>
      </w:r>
      <w:r w:rsidRPr="00381702">
        <w:rPr>
          <w:lang w:val="sr-Cyrl-CS"/>
        </w:rPr>
        <w:t>у</w:t>
      </w:r>
      <w:r w:rsidRPr="00381702">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381702">
        <w:rPr>
          <w:lang w:val="sr-Cyrl-CS"/>
        </w:rPr>
        <w:t>к</w:t>
      </w:r>
      <w:r w:rsidRPr="00381702">
        <w:t>ривично дело преваре</w:t>
      </w:r>
      <w:r w:rsidRPr="00381702">
        <w:rPr>
          <w:iCs/>
        </w:rPr>
        <w:t>(чл. 75. ст. 1. тач. 2) ЗЈН);</w:t>
      </w:r>
    </w:p>
    <w:p w:rsidR="00B72317" w:rsidRPr="00381702" w:rsidRDefault="00B72317" w:rsidP="003A7103">
      <w:pPr>
        <w:pStyle w:val="ListParagraph"/>
        <w:numPr>
          <w:ilvl w:val="0"/>
          <w:numId w:val="14"/>
        </w:numPr>
        <w:jc w:val="both"/>
        <w:rPr>
          <w:lang w:val="sr-Cyrl-CS"/>
        </w:rPr>
      </w:pPr>
      <w:r w:rsidRPr="00381702">
        <w:rPr>
          <w:bCs/>
          <w:iCs/>
          <w:lang w:val="sr-Cyrl-CS"/>
        </w:rPr>
        <w:t>Подизвођач је и</w:t>
      </w:r>
      <w:r w:rsidRPr="00381702">
        <w:rPr>
          <w:bCs/>
          <w:iCs/>
        </w:rPr>
        <w:t xml:space="preserve">змирио </w:t>
      </w:r>
      <w:r w:rsidRPr="00381702">
        <w:t>доспеле порезе, доприносе и друге јавне дажбине у складу са прописима Републике Србије (</w:t>
      </w:r>
      <w:r w:rsidRPr="00381702">
        <w:rPr>
          <w:i/>
        </w:rPr>
        <w:t>или стране државе када има седиште на њеној територији)</w:t>
      </w:r>
      <w:r w:rsidRPr="00381702">
        <w:rPr>
          <w:iCs/>
        </w:rPr>
        <w:t xml:space="preserve"> (чл. 75. ст. 1. тач. 4) ЗЈН)</w:t>
      </w:r>
      <w:r w:rsidRPr="00381702">
        <w:rPr>
          <w:i/>
        </w:rPr>
        <w:t>;</w:t>
      </w:r>
    </w:p>
    <w:p w:rsidR="00B72317" w:rsidRPr="00381702" w:rsidRDefault="00B72317" w:rsidP="003A7103">
      <w:pPr>
        <w:pStyle w:val="ListParagraph"/>
        <w:numPr>
          <w:ilvl w:val="0"/>
          <w:numId w:val="14"/>
        </w:numPr>
        <w:jc w:val="both"/>
        <w:rPr>
          <w:lang w:val="sr-Cyrl-CS"/>
        </w:rPr>
      </w:pPr>
      <w:r w:rsidRPr="00381702">
        <w:rPr>
          <w:bCs/>
          <w:i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381702">
        <w:t xml:space="preserve">и нема забрану обављања делатности која је на снази у време подношења понуде за предметну јавну набавку </w:t>
      </w:r>
      <w:r w:rsidRPr="00381702">
        <w:rPr>
          <w:iCs/>
        </w:rPr>
        <w:t>(чл. 75. ст. 2. ЗЈН)</w:t>
      </w:r>
      <w:r w:rsidRPr="00381702">
        <w:t>.</w:t>
      </w:r>
    </w:p>
    <w:p w:rsidR="00B72317" w:rsidRPr="00381702" w:rsidRDefault="00B72317" w:rsidP="00B72317">
      <w:pPr>
        <w:pStyle w:val="ListParagraph"/>
        <w:ind w:left="1080"/>
        <w:jc w:val="both"/>
        <w:rPr>
          <w:iCs/>
          <w:lang w:val="sr-Cyrl-CS"/>
        </w:rPr>
      </w:pPr>
    </w:p>
    <w:p w:rsidR="00B72317" w:rsidRPr="00381702" w:rsidRDefault="00B72317" w:rsidP="00B72317">
      <w:pPr>
        <w:pStyle w:val="ListParagraph"/>
        <w:jc w:val="both"/>
        <w:rPr>
          <w:iCs/>
        </w:rPr>
      </w:pPr>
    </w:p>
    <w:p w:rsidR="00B72317" w:rsidRPr="00381702" w:rsidRDefault="00B72317" w:rsidP="00B72317">
      <w:pPr>
        <w:spacing w:line="480" w:lineRule="auto"/>
        <w:jc w:val="both"/>
        <w:rPr>
          <w:i/>
          <w:lang w:val="sr-Cyrl-CS"/>
        </w:rPr>
      </w:pPr>
    </w:p>
    <w:p w:rsidR="00B72317" w:rsidRPr="00381702" w:rsidRDefault="00B72317" w:rsidP="00B72317">
      <w:pPr>
        <w:spacing w:line="480" w:lineRule="auto"/>
      </w:pPr>
      <w:r w:rsidRPr="00381702">
        <w:t>Место:_____________                                                            Подизвођач:</w:t>
      </w:r>
    </w:p>
    <w:p w:rsidR="00B72317" w:rsidRPr="00381702" w:rsidRDefault="00B72317" w:rsidP="00B72317">
      <w:pPr>
        <w:spacing w:line="480" w:lineRule="auto"/>
        <w:rPr>
          <w:b/>
          <w:bCs/>
          <w:i/>
        </w:rPr>
      </w:pPr>
      <w:r w:rsidRPr="00381702">
        <w:t xml:space="preserve">Датум:_____________                         М.П.                     _____________________                                                        </w:t>
      </w:r>
    </w:p>
    <w:p w:rsidR="00B72317" w:rsidRPr="00381702" w:rsidRDefault="00B72317" w:rsidP="00B72317">
      <w:pPr>
        <w:pStyle w:val="BodyText2"/>
        <w:spacing w:line="100" w:lineRule="atLeast"/>
        <w:jc w:val="both"/>
        <w:rPr>
          <w:b/>
          <w:bCs/>
          <w:i/>
          <w:lang w:val="sr-Cyrl-CS"/>
        </w:rPr>
      </w:pPr>
    </w:p>
    <w:p w:rsidR="00B72317" w:rsidRPr="00381702" w:rsidRDefault="00B72317" w:rsidP="00B72317">
      <w:pPr>
        <w:pStyle w:val="ListParagraph"/>
        <w:ind w:left="0"/>
        <w:jc w:val="both"/>
        <w:rPr>
          <w:bCs/>
          <w:i/>
          <w:iCs/>
        </w:rPr>
      </w:pPr>
      <w:r w:rsidRPr="00381702">
        <w:rPr>
          <w:b/>
          <w:bCs/>
          <w:i/>
        </w:rPr>
        <w:t>Напомена:</w:t>
      </w:r>
      <w:r w:rsidRPr="00381702">
        <w:rPr>
          <w:b/>
          <w:bCs/>
          <w:i/>
          <w:iCs/>
          <w:u w:val="single"/>
        </w:rPr>
        <w:t>Уколико понуђач подноси понуду са подизвођачем</w:t>
      </w:r>
      <w:r w:rsidRPr="00381702">
        <w:rPr>
          <w:bCs/>
          <w:i/>
          <w:iCs/>
        </w:rPr>
        <w:t xml:space="preserve">, Изјавамора бити потписана од стране овлашћеног лица подизвођача и оверена печатом. </w:t>
      </w:r>
    </w:p>
    <w:p w:rsidR="00B72317" w:rsidRDefault="00B72317" w:rsidP="00B72317">
      <w:pPr>
        <w:pStyle w:val="Default"/>
        <w:jc w:val="center"/>
        <w:rPr>
          <w:rFonts w:ascii="Times New Roman" w:hAnsi="Times New Roman" w:cs="Times New Roman"/>
          <w:b/>
          <w:bCs/>
          <w:iCs/>
          <w:sz w:val="28"/>
          <w:szCs w:val="28"/>
        </w:rPr>
      </w:pPr>
    </w:p>
    <w:p w:rsidR="00B72317" w:rsidRDefault="00B72317" w:rsidP="00B72317">
      <w:pPr>
        <w:pStyle w:val="Default"/>
        <w:jc w:val="center"/>
        <w:rPr>
          <w:rFonts w:ascii="Times New Roman" w:hAnsi="Times New Roman" w:cs="Times New Roman"/>
          <w:b/>
          <w:bCs/>
          <w:iCs/>
          <w:sz w:val="28"/>
          <w:szCs w:val="28"/>
        </w:rPr>
      </w:pPr>
    </w:p>
    <w:p w:rsidR="00B72317" w:rsidRDefault="00B72317" w:rsidP="00B72317">
      <w:pPr>
        <w:pStyle w:val="Default"/>
        <w:jc w:val="center"/>
        <w:rPr>
          <w:rFonts w:ascii="Times New Roman" w:hAnsi="Times New Roman" w:cs="Times New Roman"/>
          <w:b/>
          <w:bCs/>
          <w:iCs/>
          <w:sz w:val="28"/>
          <w:szCs w:val="28"/>
        </w:rPr>
      </w:pPr>
    </w:p>
    <w:p w:rsidR="001720C4" w:rsidRDefault="001720C4" w:rsidP="00B72317">
      <w:pPr>
        <w:pStyle w:val="Default"/>
        <w:jc w:val="center"/>
        <w:rPr>
          <w:rFonts w:ascii="Times New Roman" w:hAnsi="Times New Roman" w:cs="Times New Roman"/>
          <w:b/>
          <w:bCs/>
          <w:iCs/>
          <w:sz w:val="28"/>
          <w:szCs w:val="28"/>
        </w:rPr>
      </w:pPr>
    </w:p>
    <w:p w:rsidR="001720C4" w:rsidRPr="001720C4" w:rsidRDefault="001720C4" w:rsidP="00B72317">
      <w:pPr>
        <w:pStyle w:val="Default"/>
        <w:jc w:val="center"/>
        <w:rPr>
          <w:rFonts w:ascii="Times New Roman" w:hAnsi="Times New Roman" w:cs="Times New Roman"/>
          <w:b/>
          <w:bCs/>
          <w:iCs/>
          <w:sz w:val="28"/>
          <w:szCs w:val="28"/>
        </w:rPr>
      </w:pPr>
    </w:p>
    <w:p w:rsidR="003B5E6C" w:rsidRPr="00381702" w:rsidRDefault="003B5E6C" w:rsidP="003B5E6C">
      <w:pPr>
        <w:jc w:val="right"/>
        <w:rPr>
          <w:b/>
          <w:bCs/>
        </w:rPr>
      </w:pPr>
      <w:r w:rsidRPr="00381702">
        <w:rPr>
          <w:b/>
          <w:bCs/>
        </w:rPr>
        <w:t xml:space="preserve">(ОБРАЗАЦ </w:t>
      </w:r>
      <w:r>
        <w:rPr>
          <w:b/>
          <w:bCs/>
        </w:rPr>
        <w:t>7</w:t>
      </w:r>
      <w:r w:rsidRPr="00381702">
        <w:rPr>
          <w:b/>
          <w:bCs/>
        </w:rPr>
        <w:t>)</w:t>
      </w:r>
    </w:p>
    <w:p w:rsidR="00761636" w:rsidRDefault="00761636" w:rsidP="00461503">
      <w:pPr>
        <w:pStyle w:val="Default"/>
        <w:rPr>
          <w:rFonts w:ascii="Times New Roman" w:hAnsi="Times New Roman" w:cs="Times New Roman"/>
          <w:b/>
          <w:bCs/>
          <w:iCs/>
          <w:u w:val="single"/>
        </w:rPr>
      </w:pPr>
    </w:p>
    <w:p w:rsidR="003B5E6C" w:rsidRDefault="003B5E6C" w:rsidP="00461503">
      <w:pPr>
        <w:pStyle w:val="Default"/>
        <w:rPr>
          <w:rFonts w:ascii="Times New Roman" w:hAnsi="Times New Roman" w:cs="Times New Roman"/>
          <w:b/>
          <w:bCs/>
          <w:iCs/>
          <w:u w:val="single"/>
        </w:rPr>
      </w:pPr>
    </w:p>
    <w:p w:rsidR="003B5E6C" w:rsidRDefault="003B5E6C" w:rsidP="003B5E6C">
      <w:pPr>
        <w:jc w:val="center"/>
        <w:rPr>
          <w:b/>
          <w:lang w:val="ru-RU"/>
        </w:rPr>
      </w:pPr>
      <w:r w:rsidRPr="003B5E6C">
        <w:rPr>
          <w:b/>
          <w:lang w:val="ru-RU"/>
        </w:rPr>
        <w:t>ОБРАЗАЦ ИЗЈАВЕ О ОБИЛАСКУ ЛОКАЦИЈЕ</w:t>
      </w:r>
    </w:p>
    <w:p w:rsidR="003B5E6C" w:rsidRPr="003B5E6C" w:rsidRDefault="003B5E6C" w:rsidP="003B5E6C">
      <w:pPr>
        <w:jc w:val="center"/>
        <w:rPr>
          <w:b/>
          <w:lang w:val="ru-RU"/>
        </w:rPr>
      </w:pPr>
    </w:p>
    <w:p w:rsidR="003B5E6C" w:rsidRPr="003B5E6C" w:rsidRDefault="003B5E6C" w:rsidP="003B5E6C">
      <w:pPr>
        <w:jc w:val="center"/>
        <w:rPr>
          <w:lang w:val="ru-RU"/>
        </w:rPr>
      </w:pPr>
    </w:p>
    <w:p w:rsidR="003B5E6C" w:rsidRPr="003B5E6C" w:rsidRDefault="003B5E6C" w:rsidP="003B5E6C">
      <w:r w:rsidRPr="003B5E6C">
        <w:t>ПОНУЂАЧ   __________________________________________________________________</w:t>
      </w:r>
    </w:p>
    <w:p w:rsidR="003B5E6C" w:rsidRDefault="003B5E6C" w:rsidP="003B5E6C">
      <w:pPr>
        <w:tabs>
          <w:tab w:val="left" w:pos="7545"/>
        </w:tabs>
        <w:jc w:val="both"/>
        <w:rPr>
          <w:lang w:val="sr-Cyrl-CS"/>
        </w:rPr>
      </w:pPr>
    </w:p>
    <w:p w:rsidR="003B5E6C" w:rsidRPr="003B5E6C" w:rsidRDefault="003B5E6C" w:rsidP="003B5E6C">
      <w:pPr>
        <w:tabs>
          <w:tab w:val="left" w:pos="7545"/>
        </w:tabs>
        <w:jc w:val="both"/>
        <w:rPr>
          <w:lang w:val="sr-Cyrl-CS"/>
        </w:rPr>
      </w:pPr>
    </w:p>
    <w:p w:rsidR="003B5E6C" w:rsidRPr="003B5E6C" w:rsidRDefault="003B5E6C" w:rsidP="003B5E6C">
      <w:pPr>
        <w:tabs>
          <w:tab w:val="left" w:pos="7545"/>
        </w:tabs>
        <w:ind w:firstLine="720"/>
        <w:jc w:val="both"/>
        <w:rPr>
          <w:lang w:val="sr-Cyrl-CS"/>
        </w:rPr>
      </w:pPr>
      <w:r w:rsidRPr="003B5E6C">
        <w:rPr>
          <w:lang w:val="sr-Cyrl-CS"/>
        </w:rPr>
        <w:t>У вези са позивом за подношење понуда у поступку</w:t>
      </w:r>
      <w:r>
        <w:rPr>
          <w:lang w:val="sr-Cyrl-CS"/>
        </w:rPr>
        <w:t xml:space="preserve"> јавне набавке мале вредности, </w:t>
      </w:r>
      <w:r w:rsidRPr="003B5E6C">
        <w:rPr>
          <w:lang w:val="sr-Cyrl-CS"/>
        </w:rPr>
        <w:t xml:space="preserve"> обајвљен</w:t>
      </w:r>
      <w:r>
        <w:rPr>
          <w:lang w:val="sr-Cyrl-CS"/>
        </w:rPr>
        <w:t>ом</w:t>
      </w:r>
      <w:r w:rsidRPr="003B5E6C">
        <w:rPr>
          <w:lang w:val="sr-Cyrl-CS"/>
        </w:rPr>
        <w:t xml:space="preserve"> на Порталу јавних набавки, дана </w:t>
      </w:r>
      <w:r>
        <w:t xml:space="preserve">13.11.2017. </w:t>
      </w:r>
      <w:r w:rsidRPr="003B5E6C">
        <w:rPr>
          <w:lang w:val="sr-Cyrl-CS"/>
        </w:rPr>
        <w:t xml:space="preserve">године за Набавку </w:t>
      </w:r>
      <w:r>
        <w:rPr>
          <w:lang w:val="sr-Cyrl-CS"/>
        </w:rPr>
        <w:t xml:space="preserve">- </w:t>
      </w:r>
      <w:r>
        <w:rPr>
          <w:b/>
        </w:rPr>
        <w:t xml:space="preserve">постављање саобраћајне сигнализације на државним путевима IБ реда број 27, IIА реда 157 и IIБ реда 370, </w:t>
      </w:r>
      <w:r w:rsidRPr="004A2095">
        <w:rPr>
          <w:lang w:val="sr-Cyrl-CS"/>
        </w:rPr>
        <w:t>б</w:t>
      </w:r>
      <w:r w:rsidRPr="004A2095">
        <w:t>рој</w:t>
      </w:r>
      <w:r>
        <w:t xml:space="preserve"> </w:t>
      </w:r>
      <w:r w:rsidRPr="002F7670">
        <w:t>404-49/2017-III-01</w:t>
      </w:r>
      <w:r w:rsidRPr="003B5E6C">
        <w:rPr>
          <w:lang w:val="sr-Cyrl-CS"/>
        </w:rPr>
        <w:t>, изјављујемо да смо дана ___</w:t>
      </w:r>
      <w:r w:rsidRPr="003B5E6C">
        <w:t>_</w:t>
      </w:r>
      <w:r w:rsidRPr="003B5E6C">
        <w:rPr>
          <w:lang w:val="sr-Cyrl-CS"/>
        </w:rPr>
        <w:t>.____.201</w:t>
      </w:r>
      <w:r>
        <w:rPr>
          <w:lang w:val="sr-Cyrl-CS"/>
        </w:rPr>
        <w:t>7</w:t>
      </w:r>
      <w:r w:rsidRPr="003B5E6C">
        <w:rPr>
          <w:lang w:val="sr-Cyrl-CS"/>
        </w:rPr>
        <w:t>.</w:t>
      </w:r>
      <w:r>
        <w:rPr>
          <w:lang w:val="sr-Cyrl-CS"/>
        </w:rPr>
        <w:t xml:space="preserve"> </w:t>
      </w:r>
      <w:r w:rsidRPr="003B5E6C">
        <w:rPr>
          <w:lang w:val="sr-Cyrl-CS"/>
        </w:rPr>
        <w:t>године извршили обилазак локације где ће се изводити радови.</w:t>
      </w:r>
    </w:p>
    <w:p w:rsidR="003B5E6C" w:rsidRPr="003B5E6C" w:rsidRDefault="003B5E6C" w:rsidP="003B5E6C">
      <w:pPr>
        <w:tabs>
          <w:tab w:val="left" w:pos="7545"/>
        </w:tabs>
        <w:jc w:val="both"/>
        <w:rPr>
          <w:lang w:val="sr-Cyrl-CS"/>
        </w:rPr>
      </w:pPr>
    </w:p>
    <w:p w:rsidR="003B5E6C" w:rsidRDefault="003B5E6C" w:rsidP="003B5E6C">
      <w:pPr>
        <w:tabs>
          <w:tab w:val="left" w:pos="7545"/>
        </w:tabs>
        <w:jc w:val="both"/>
        <w:rPr>
          <w:lang w:val="sr-Cyrl-CS"/>
        </w:rPr>
      </w:pPr>
    </w:p>
    <w:p w:rsidR="003B5E6C" w:rsidRDefault="003B5E6C" w:rsidP="003B5E6C">
      <w:pPr>
        <w:tabs>
          <w:tab w:val="left" w:pos="7545"/>
        </w:tabs>
        <w:jc w:val="both"/>
        <w:rPr>
          <w:lang w:val="sr-Cyrl-CS"/>
        </w:rPr>
      </w:pPr>
    </w:p>
    <w:p w:rsidR="003B5E6C" w:rsidRDefault="003B5E6C" w:rsidP="003B5E6C">
      <w:pPr>
        <w:tabs>
          <w:tab w:val="left" w:pos="7545"/>
        </w:tabs>
        <w:jc w:val="both"/>
        <w:rPr>
          <w:lang w:val="sr-Cyrl-CS"/>
        </w:rPr>
      </w:pPr>
    </w:p>
    <w:p w:rsidR="003B5E6C" w:rsidRDefault="003B5E6C" w:rsidP="003B5E6C">
      <w:pPr>
        <w:tabs>
          <w:tab w:val="left" w:pos="7545"/>
        </w:tabs>
        <w:jc w:val="both"/>
        <w:rPr>
          <w:lang w:val="sr-Cyrl-CS"/>
        </w:rPr>
      </w:pPr>
    </w:p>
    <w:p w:rsidR="003B5E6C" w:rsidRDefault="003B5E6C" w:rsidP="003B5E6C">
      <w:pPr>
        <w:tabs>
          <w:tab w:val="left" w:pos="7545"/>
        </w:tabs>
        <w:jc w:val="both"/>
        <w:rPr>
          <w:lang w:val="sr-Cyrl-CS"/>
        </w:rPr>
      </w:pPr>
    </w:p>
    <w:p w:rsidR="003B5E6C" w:rsidRPr="003B5E6C" w:rsidRDefault="003B5E6C" w:rsidP="003B5E6C">
      <w:pPr>
        <w:tabs>
          <w:tab w:val="left" w:pos="7545"/>
        </w:tabs>
        <w:jc w:val="both"/>
        <w:rPr>
          <w:lang w:val="sr-Cyrl-CS"/>
        </w:rPr>
      </w:pPr>
    </w:p>
    <w:p w:rsidR="003B5E6C" w:rsidRPr="003B5E6C" w:rsidRDefault="003B5E6C" w:rsidP="003B5E6C">
      <w:pPr>
        <w:tabs>
          <w:tab w:val="left" w:pos="7545"/>
        </w:tabs>
        <w:jc w:val="both"/>
        <w:rPr>
          <w:b/>
          <w:lang w:val="sr-Cyrl-CS"/>
        </w:rPr>
      </w:pPr>
      <w:r w:rsidRPr="003B5E6C">
        <w:rPr>
          <w:b/>
          <w:lang w:val="sr-Cyrl-CS"/>
        </w:rPr>
        <w:t xml:space="preserve">Место:                                    </w:t>
      </w:r>
      <w:r>
        <w:rPr>
          <w:b/>
          <w:lang w:val="sr-Cyrl-CS"/>
        </w:rPr>
        <w:t xml:space="preserve">               </w:t>
      </w:r>
      <w:r w:rsidRPr="003B5E6C">
        <w:rPr>
          <w:b/>
          <w:lang w:val="sr-Cyrl-CS"/>
        </w:rPr>
        <w:t xml:space="preserve">  М.П.                Потпис одговорног лица</w:t>
      </w:r>
    </w:p>
    <w:p w:rsidR="003B5E6C" w:rsidRPr="003B5E6C" w:rsidRDefault="003B5E6C" w:rsidP="003B5E6C">
      <w:pPr>
        <w:tabs>
          <w:tab w:val="left" w:pos="7545"/>
        </w:tabs>
        <w:jc w:val="both"/>
        <w:rPr>
          <w:b/>
          <w:lang w:val="sr-Cyrl-CS"/>
        </w:rPr>
      </w:pPr>
    </w:p>
    <w:p w:rsidR="003B5E6C" w:rsidRPr="003B5E6C" w:rsidRDefault="003B5E6C" w:rsidP="003B5E6C">
      <w:pPr>
        <w:tabs>
          <w:tab w:val="left" w:pos="7545"/>
        </w:tabs>
        <w:jc w:val="both"/>
        <w:rPr>
          <w:b/>
          <w:lang w:val="sr-Cyrl-CS"/>
        </w:rPr>
      </w:pPr>
      <w:r w:rsidRPr="003B5E6C">
        <w:rPr>
          <w:b/>
          <w:lang w:val="sr-Cyrl-CS"/>
        </w:rPr>
        <w:t xml:space="preserve">Датум:                               </w:t>
      </w:r>
      <w:r>
        <w:rPr>
          <w:b/>
          <w:lang w:val="sr-Cyrl-CS"/>
        </w:rPr>
        <w:t xml:space="preserve">                                              </w:t>
      </w:r>
      <w:r w:rsidRPr="003B5E6C">
        <w:rPr>
          <w:b/>
          <w:lang w:val="sr-Cyrl-CS"/>
        </w:rPr>
        <w:t xml:space="preserve">   ____________________</w:t>
      </w:r>
    </w:p>
    <w:p w:rsidR="003B5E6C" w:rsidRPr="003B5E6C" w:rsidRDefault="003B5E6C" w:rsidP="003B5E6C">
      <w:pPr>
        <w:autoSpaceDE w:val="0"/>
        <w:autoSpaceDN w:val="0"/>
        <w:adjustRightInd w:val="0"/>
        <w:ind w:firstLine="708"/>
        <w:jc w:val="center"/>
        <w:rPr>
          <w:b/>
          <w:lang w:val="sr-Cyrl-CS"/>
        </w:rPr>
      </w:pPr>
      <w:r w:rsidRPr="003B5E6C">
        <w:rPr>
          <w:b/>
          <w:lang w:val="sr-Cyrl-CS"/>
        </w:rPr>
        <w:t xml:space="preserve">                 </w:t>
      </w:r>
    </w:p>
    <w:p w:rsidR="003B5E6C" w:rsidRPr="003B5E6C" w:rsidRDefault="003B5E6C" w:rsidP="003B5E6C">
      <w:pPr>
        <w:autoSpaceDE w:val="0"/>
        <w:autoSpaceDN w:val="0"/>
        <w:adjustRightInd w:val="0"/>
        <w:ind w:right="-563" w:firstLine="708"/>
        <w:jc w:val="center"/>
        <w:rPr>
          <w:b/>
          <w:lang w:val="sr-Cyrl-CS"/>
        </w:rPr>
      </w:pPr>
      <w:r w:rsidRPr="003B5E6C">
        <w:rPr>
          <w:b/>
          <w:lang w:val="sr-Cyrl-CS"/>
        </w:rPr>
        <w:t xml:space="preserve">                                    М.П.         Потпис овлашћеног лица</w:t>
      </w:r>
      <w:r w:rsidRPr="003B5E6C">
        <w:t xml:space="preserve"> </w:t>
      </w:r>
      <w:r w:rsidRPr="003B5E6C">
        <w:rPr>
          <w:b/>
          <w:lang w:val="sr-Cyrl-CS"/>
        </w:rPr>
        <w:t>Наручиоца</w:t>
      </w:r>
    </w:p>
    <w:p w:rsidR="003B5E6C" w:rsidRPr="003B5E6C" w:rsidRDefault="003B5E6C" w:rsidP="003B5E6C">
      <w:pPr>
        <w:autoSpaceDE w:val="0"/>
        <w:autoSpaceDN w:val="0"/>
        <w:adjustRightInd w:val="0"/>
        <w:ind w:right="-563" w:firstLine="708"/>
        <w:rPr>
          <w:b/>
          <w:lang w:val="sr-Cyrl-CS"/>
        </w:rPr>
      </w:pPr>
    </w:p>
    <w:p w:rsidR="003B5E6C" w:rsidRPr="003B5E6C" w:rsidRDefault="003B5E6C" w:rsidP="003B5E6C">
      <w:pPr>
        <w:autoSpaceDE w:val="0"/>
        <w:autoSpaceDN w:val="0"/>
        <w:adjustRightInd w:val="0"/>
        <w:ind w:right="-563" w:firstLine="708"/>
        <w:rPr>
          <w:b/>
          <w:lang w:val="sr-Cyrl-CS"/>
        </w:rPr>
      </w:pPr>
    </w:p>
    <w:p w:rsidR="003B5E6C" w:rsidRPr="003B5E6C" w:rsidRDefault="003B5E6C" w:rsidP="003B5E6C">
      <w:pPr>
        <w:autoSpaceDE w:val="0"/>
        <w:autoSpaceDN w:val="0"/>
        <w:adjustRightInd w:val="0"/>
        <w:ind w:right="-563" w:firstLine="708"/>
        <w:rPr>
          <w:b/>
          <w:lang w:val="sr-Cyrl-CS"/>
        </w:rPr>
      </w:pPr>
      <w:r w:rsidRPr="003B5E6C">
        <w:rPr>
          <w:b/>
          <w:lang w:val="sr-Cyrl-CS"/>
        </w:rPr>
        <w:t xml:space="preserve">                                                                        </w:t>
      </w:r>
      <w:r>
        <w:rPr>
          <w:b/>
          <w:lang w:val="sr-Cyrl-CS"/>
        </w:rPr>
        <w:t xml:space="preserve">       </w:t>
      </w:r>
      <w:r w:rsidRPr="003B5E6C">
        <w:rPr>
          <w:b/>
          <w:lang w:val="sr-Cyrl-CS"/>
        </w:rPr>
        <w:t xml:space="preserve">   ____________________</w:t>
      </w:r>
    </w:p>
    <w:p w:rsidR="003B5E6C" w:rsidRPr="003B5E6C" w:rsidRDefault="003B5E6C" w:rsidP="003B5E6C">
      <w:pPr>
        <w:autoSpaceDE w:val="0"/>
        <w:autoSpaceDN w:val="0"/>
        <w:adjustRightInd w:val="0"/>
        <w:ind w:right="-563" w:firstLine="708"/>
        <w:jc w:val="center"/>
      </w:pPr>
    </w:p>
    <w:p w:rsidR="003B5E6C" w:rsidRDefault="003B5E6C" w:rsidP="003B5E6C">
      <w:pPr>
        <w:autoSpaceDE w:val="0"/>
        <w:autoSpaceDN w:val="0"/>
        <w:adjustRightInd w:val="0"/>
        <w:ind w:right="-563" w:firstLine="708"/>
        <w:jc w:val="center"/>
      </w:pPr>
    </w:p>
    <w:p w:rsidR="003B5E6C" w:rsidRPr="003B5E6C" w:rsidRDefault="003B5E6C" w:rsidP="003B5E6C">
      <w:pPr>
        <w:rPr>
          <w:b/>
          <w:bCs/>
        </w:rPr>
      </w:pPr>
    </w:p>
    <w:p w:rsidR="003B5E6C" w:rsidRDefault="003B5E6C" w:rsidP="00461503">
      <w:pPr>
        <w:pStyle w:val="Default"/>
        <w:rPr>
          <w:rFonts w:ascii="Times New Roman" w:hAnsi="Times New Roman" w:cs="Times New Roman"/>
          <w:b/>
          <w:bCs/>
          <w:iCs/>
          <w:u w:val="single"/>
        </w:rPr>
      </w:pPr>
    </w:p>
    <w:p w:rsidR="003B5E6C" w:rsidRDefault="003B5E6C" w:rsidP="00461503">
      <w:pPr>
        <w:pStyle w:val="Default"/>
        <w:rPr>
          <w:rFonts w:ascii="Times New Roman" w:hAnsi="Times New Roman" w:cs="Times New Roman"/>
          <w:b/>
          <w:bCs/>
          <w:iCs/>
          <w:u w:val="single"/>
        </w:rPr>
      </w:pPr>
    </w:p>
    <w:p w:rsidR="003B5E6C" w:rsidRDefault="003B5E6C" w:rsidP="00461503">
      <w:pPr>
        <w:pStyle w:val="Default"/>
        <w:rPr>
          <w:rFonts w:ascii="Times New Roman" w:hAnsi="Times New Roman" w:cs="Times New Roman"/>
          <w:b/>
          <w:bCs/>
          <w:iCs/>
          <w:u w:val="single"/>
        </w:rPr>
      </w:pPr>
    </w:p>
    <w:p w:rsidR="003B5E6C" w:rsidRDefault="003B5E6C" w:rsidP="00461503">
      <w:pPr>
        <w:pStyle w:val="Default"/>
        <w:rPr>
          <w:rFonts w:ascii="Times New Roman" w:hAnsi="Times New Roman" w:cs="Times New Roman"/>
          <w:b/>
          <w:bCs/>
          <w:iCs/>
          <w:u w:val="single"/>
        </w:rPr>
      </w:pPr>
    </w:p>
    <w:p w:rsidR="003B5E6C" w:rsidRDefault="003B5E6C" w:rsidP="00461503">
      <w:pPr>
        <w:pStyle w:val="Default"/>
        <w:rPr>
          <w:rFonts w:ascii="Times New Roman" w:hAnsi="Times New Roman" w:cs="Times New Roman"/>
          <w:b/>
          <w:bCs/>
          <w:iCs/>
          <w:u w:val="single"/>
        </w:rPr>
      </w:pPr>
    </w:p>
    <w:p w:rsidR="003B5E6C" w:rsidRDefault="003B5E6C" w:rsidP="00461503">
      <w:pPr>
        <w:pStyle w:val="Default"/>
        <w:rPr>
          <w:rFonts w:ascii="Times New Roman" w:hAnsi="Times New Roman" w:cs="Times New Roman"/>
          <w:b/>
          <w:bCs/>
          <w:iCs/>
          <w:u w:val="single"/>
        </w:rPr>
      </w:pPr>
    </w:p>
    <w:p w:rsidR="003B5E6C" w:rsidRDefault="003B5E6C" w:rsidP="00461503">
      <w:pPr>
        <w:pStyle w:val="Default"/>
        <w:rPr>
          <w:rFonts w:ascii="Times New Roman" w:hAnsi="Times New Roman" w:cs="Times New Roman"/>
          <w:b/>
          <w:bCs/>
          <w:iCs/>
          <w:u w:val="single"/>
        </w:rPr>
      </w:pPr>
    </w:p>
    <w:p w:rsidR="003B5E6C" w:rsidRDefault="003B5E6C" w:rsidP="00461503">
      <w:pPr>
        <w:pStyle w:val="Default"/>
        <w:rPr>
          <w:rFonts w:ascii="Times New Roman" w:hAnsi="Times New Roman" w:cs="Times New Roman"/>
          <w:b/>
          <w:bCs/>
          <w:iCs/>
          <w:u w:val="single"/>
        </w:rPr>
      </w:pPr>
    </w:p>
    <w:p w:rsidR="003B5E6C" w:rsidRDefault="003B5E6C" w:rsidP="00461503">
      <w:pPr>
        <w:pStyle w:val="Default"/>
        <w:rPr>
          <w:rFonts w:ascii="Times New Roman" w:hAnsi="Times New Roman" w:cs="Times New Roman"/>
          <w:b/>
          <w:bCs/>
          <w:iCs/>
          <w:u w:val="single"/>
        </w:rPr>
      </w:pPr>
    </w:p>
    <w:p w:rsidR="003B5E6C" w:rsidRDefault="003B5E6C" w:rsidP="00461503">
      <w:pPr>
        <w:pStyle w:val="Default"/>
        <w:rPr>
          <w:rFonts w:ascii="Times New Roman" w:hAnsi="Times New Roman" w:cs="Times New Roman"/>
          <w:b/>
          <w:bCs/>
          <w:iCs/>
          <w:u w:val="single"/>
        </w:rPr>
      </w:pPr>
    </w:p>
    <w:p w:rsidR="003B5E6C" w:rsidRDefault="003B5E6C" w:rsidP="00461503">
      <w:pPr>
        <w:pStyle w:val="Default"/>
        <w:rPr>
          <w:rFonts w:ascii="Times New Roman" w:hAnsi="Times New Roman" w:cs="Times New Roman"/>
          <w:b/>
          <w:bCs/>
          <w:iCs/>
          <w:u w:val="single"/>
        </w:rPr>
      </w:pPr>
    </w:p>
    <w:p w:rsidR="003B5E6C" w:rsidRDefault="003B5E6C" w:rsidP="00461503">
      <w:pPr>
        <w:pStyle w:val="Default"/>
        <w:rPr>
          <w:rFonts w:ascii="Times New Roman" w:hAnsi="Times New Roman" w:cs="Times New Roman"/>
          <w:b/>
          <w:bCs/>
          <w:iCs/>
          <w:u w:val="single"/>
        </w:rPr>
      </w:pPr>
    </w:p>
    <w:p w:rsidR="003B5E6C" w:rsidRDefault="003B5E6C" w:rsidP="00461503">
      <w:pPr>
        <w:pStyle w:val="Default"/>
        <w:rPr>
          <w:rFonts w:ascii="Times New Roman" w:hAnsi="Times New Roman" w:cs="Times New Roman"/>
          <w:b/>
          <w:bCs/>
          <w:iCs/>
          <w:u w:val="single"/>
        </w:rPr>
      </w:pPr>
    </w:p>
    <w:p w:rsidR="003B5E6C" w:rsidRDefault="003B5E6C" w:rsidP="00461503">
      <w:pPr>
        <w:pStyle w:val="Default"/>
        <w:rPr>
          <w:rFonts w:ascii="Times New Roman" w:hAnsi="Times New Roman" w:cs="Times New Roman"/>
          <w:b/>
          <w:bCs/>
          <w:iCs/>
          <w:u w:val="single"/>
        </w:rPr>
      </w:pPr>
    </w:p>
    <w:p w:rsidR="003B5E6C" w:rsidRDefault="003B5E6C" w:rsidP="00461503">
      <w:pPr>
        <w:pStyle w:val="Default"/>
        <w:rPr>
          <w:rFonts w:ascii="Times New Roman" w:hAnsi="Times New Roman" w:cs="Times New Roman"/>
          <w:b/>
          <w:bCs/>
          <w:iCs/>
          <w:u w:val="single"/>
        </w:rPr>
      </w:pPr>
    </w:p>
    <w:p w:rsidR="003B5E6C" w:rsidRDefault="003B5E6C" w:rsidP="00461503">
      <w:pPr>
        <w:pStyle w:val="Default"/>
        <w:rPr>
          <w:rFonts w:ascii="Times New Roman" w:hAnsi="Times New Roman" w:cs="Times New Roman"/>
          <w:b/>
          <w:bCs/>
          <w:iCs/>
          <w:u w:val="single"/>
        </w:rPr>
      </w:pPr>
    </w:p>
    <w:p w:rsidR="003B5E6C" w:rsidRDefault="003B5E6C" w:rsidP="00461503">
      <w:pPr>
        <w:pStyle w:val="Default"/>
        <w:rPr>
          <w:rFonts w:ascii="Times New Roman" w:hAnsi="Times New Roman" w:cs="Times New Roman"/>
          <w:b/>
          <w:bCs/>
          <w:iCs/>
          <w:u w:val="single"/>
        </w:rPr>
      </w:pPr>
    </w:p>
    <w:p w:rsidR="003B5E6C" w:rsidRDefault="003B5E6C" w:rsidP="00461503">
      <w:pPr>
        <w:pStyle w:val="Default"/>
        <w:rPr>
          <w:rFonts w:ascii="Times New Roman" w:hAnsi="Times New Roman" w:cs="Times New Roman"/>
          <w:b/>
          <w:bCs/>
          <w:iCs/>
          <w:u w:val="single"/>
        </w:rPr>
      </w:pPr>
    </w:p>
    <w:p w:rsidR="003B5E6C" w:rsidRDefault="003B5E6C" w:rsidP="00461503">
      <w:pPr>
        <w:pStyle w:val="Default"/>
        <w:rPr>
          <w:rFonts w:ascii="Times New Roman" w:hAnsi="Times New Roman" w:cs="Times New Roman"/>
          <w:b/>
          <w:bCs/>
          <w:iCs/>
          <w:u w:val="single"/>
        </w:rPr>
      </w:pPr>
    </w:p>
    <w:p w:rsidR="003B5E6C" w:rsidRPr="00381702" w:rsidRDefault="003B5E6C" w:rsidP="003B5E6C">
      <w:pPr>
        <w:jc w:val="right"/>
        <w:rPr>
          <w:b/>
          <w:bCs/>
        </w:rPr>
      </w:pPr>
      <w:r w:rsidRPr="00381702">
        <w:rPr>
          <w:b/>
          <w:bCs/>
        </w:rPr>
        <w:t xml:space="preserve">(ОБРАЗАЦ </w:t>
      </w:r>
      <w:r>
        <w:rPr>
          <w:b/>
          <w:bCs/>
        </w:rPr>
        <w:t>7</w:t>
      </w:r>
      <w:r w:rsidRPr="00381702">
        <w:rPr>
          <w:b/>
          <w:bCs/>
        </w:rPr>
        <w:t>)</w:t>
      </w:r>
    </w:p>
    <w:p w:rsidR="003B5E6C" w:rsidRDefault="003B5E6C" w:rsidP="003B5E6C">
      <w:pPr>
        <w:pStyle w:val="Default"/>
        <w:jc w:val="center"/>
        <w:rPr>
          <w:rFonts w:ascii="Times New Roman" w:hAnsi="Times New Roman" w:cs="Times New Roman"/>
          <w:b/>
          <w:bCs/>
          <w:iCs/>
        </w:rPr>
      </w:pPr>
    </w:p>
    <w:p w:rsidR="003B5E6C" w:rsidRDefault="003B5E6C" w:rsidP="003B5E6C">
      <w:pPr>
        <w:pStyle w:val="Default"/>
        <w:jc w:val="center"/>
        <w:rPr>
          <w:rFonts w:ascii="Times New Roman" w:hAnsi="Times New Roman" w:cs="Times New Roman"/>
          <w:b/>
          <w:bCs/>
          <w:iCs/>
        </w:rPr>
      </w:pPr>
    </w:p>
    <w:p w:rsidR="003B5E6C" w:rsidRPr="003B5E6C" w:rsidRDefault="003B5E6C" w:rsidP="003B5E6C">
      <w:pPr>
        <w:pStyle w:val="Default"/>
        <w:jc w:val="center"/>
        <w:rPr>
          <w:rFonts w:ascii="Times New Roman" w:hAnsi="Times New Roman" w:cs="Times New Roman"/>
          <w:b/>
          <w:bCs/>
          <w:iCs/>
        </w:rPr>
      </w:pPr>
      <w:r w:rsidRPr="003B5E6C">
        <w:rPr>
          <w:rFonts w:ascii="Times New Roman" w:hAnsi="Times New Roman" w:cs="Times New Roman"/>
          <w:b/>
          <w:bCs/>
          <w:iCs/>
        </w:rPr>
        <w:t>ИЗЈАВА</w:t>
      </w:r>
    </w:p>
    <w:p w:rsidR="003B5E6C" w:rsidRDefault="003B5E6C" w:rsidP="00461503">
      <w:pPr>
        <w:pStyle w:val="Default"/>
        <w:rPr>
          <w:rFonts w:ascii="Times New Roman" w:hAnsi="Times New Roman" w:cs="Times New Roman"/>
          <w:b/>
          <w:bCs/>
          <w:iCs/>
          <w:u w:val="single"/>
        </w:rPr>
      </w:pPr>
    </w:p>
    <w:p w:rsidR="003B5E6C" w:rsidRDefault="003B5E6C" w:rsidP="00461503">
      <w:pPr>
        <w:pStyle w:val="Default"/>
        <w:rPr>
          <w:rFonts w:ascii="Times New Roman" w:hAnsi="Times New Roman" w:cs="Times New Roman"/>
          <w:b/>
          <w:bCs/>
          <w:iCs/>
          <w:u w:val="single"/>
        </w:rPr>
      </w:pPr>
    </w:p>
    <w:p w:rsidR="003B5E6C" w:rsidRDefault="003B5E6C" w:rsidP="003B5E6C">
      <w:pPr>
        <w:pStyle w:val="Default"/>
        <w:ind w:firstLine="708"/>
        <w:jc w:val="both"/>
        <w:rPr>
          <w:rFonts w:ascii="Times New Roman" w:hAnsi="Times New Roman" w:cs="Times New Roman"/>
          <w:lang w:val="sr-Cyrl-CS"/>
        </w:rPr>
      </w:pPr>
      <w:r w:rsidRPr="003B5E6C">
        <w:rPr>
          <w:rFonts w:ascii="Times New Roman" w:hAnsi="Times New Roman" w:cs="Times New Roman"/>
          <w:lang w:val="sr-Cyrl-CS"/>
        </w:rPr>
        <w:t xml:space="preserve">У вези са позивом за подношење понуда у поступку јавне набавке мале вредности,  обајвљеном на Порталу јавних набавки, дана </w:t>
      </w:r>
      <w:r w:rsidRPr="003B5E6C">
        <w:rPr>
          <w:rFonts w:ascii="Times New Roman" w:hAnsi="Times New Roman" w:cs="Times New Roman"/>
        </w:rPr>
        <w:t xml:space="preserve">13.11.2017. </w:t>
      </w:r>
      <w:r w:rsidRPr="003B5E6C">
        <w:rPr>
          <w:rFonts w:ascii="Times New Roman" w:hAnsi="Times New Roman" w:cs="Times New Roman"/>
          <w:lang w:val="sr-Cyrl-CS"/>
        </w:rPr>
        <w:t xml:space="preserve">године за Набавку - </w:t>
      </w:r>
      <w:r w:rsidRPr="003B5E6C">
        <w:rPr>
          <w:rFonts w:ascii="Times New Roman" w:hAnsi="Times New Roman" w:cs="Times New Roman"/>
          <w:b/>
        </w:rPr>
        <w:t xml:space="preserve">постављање саобраћајне сигнализације на државним путевима IБ реда број 27, IIА реда 157 и IIБ реда 370, </w:t>
      </w:r>
      <w:r w:rsidRPr="003B5E6C">
        <w:rPr>
          <w:rFonts w:ascii="Times New Roman" w:hAnsi="Times New Roman" w:cs="Times New Roman"/>
          <w:lang w:val="sr-Cyrl-CS"/>
        </w:rPr>
        <w:t>б</w:t>
      </w:r>
      <w:r w:rsidRPr="003B5E6C">
        <w:rPr>
          <w:rFonts w:ascii="Times New Roman" w:hAnsi="Times New Roman" w:cs="Times New Roman"/>
        </w:rPr>
        <w:t>рој 404-49/2017-III-01</w:t>
      </w:r>
      <w:r w:rsidRPr="003B5E6C">
        <w:rPr>
          <w:rFonts w:ascii="Times New Roman" w:hAnsi="Times New Roman" w:cs="Times New Roman"/>
          <w:lang w:val="sr-Cyrl-CS"/>
        </w:rPr>
        <w:t xml:space="preserve">, </w:t>
      </w:r>
      <w:r w:rsidR="00E76F36">
        <w:rPr>
          <w:rFonts w:ascii="Times New Roman" w:hAnsi="Times New Roman" w:cs="Times New Roman"/>
          <w:lang w:val="sr-Cyrl-CS"/>
        </w:rPr>
        <w:t xml:space="preserve">под пуном материјалном и кривичном одговорношћу, </w:t>
      </w:r>
      <w:r w:rsidRPr="003B5E6C">
        <w:rPr>
          <w:rFonts w:ascii="Times New Roman" w:hAnsi="Times New Roman" w:cs="Times New Roman"/>
          <w:lang w:val="sr-Cyrl-CS"/>
        </w:rPr>
        <w:t>изјављујемо</w:t>
      </w:r>
      <w:r>
        <w:rPr>
          <w:rFonts w:ascii="Times New Roman" w:hAnsi="Times New Roman" w:cs="Times New Roman"/>
          <w:lang w:val="sr-Cyrl-CS"/>
        </w:rPr>
        <w:t xml:space="preserve"> да ћемо израдити и обезбедити: </w:t>
      </w:r>
    </w:p>
    <w:p w:rsidR="003B5E6C" w:rsidRDefault="003B5E6C" w:rsidP="003B5E6C">
      <w:pPr>
        <w:pStyle w:val="Default"/>
        <w:ind w:firstLine="708"/>
        <w:jc w:val="both"/>
        <w:rPr>
          <w:rFonts w:ascii="Times New Roman" w:hAnsi="Times New Roman" w:cs="Times New Roman"/>
          <w:lang w:val="sr-Cyrl-CS"/>
        </w:rPr>
      </w:pPr>
    </w:p>
    <w:p w:rsidR="003B5E6C" w:rsidRDefault="003B5E6C" w:rsidP="003B5E6C">
      <w:pPr>
        <w:jc w:val="both"/>
        <w:rPr>
          <w:color w:val="auto"/>
          <w:lang w:val="sr-Cyrl-CS"/>
        </w:rPr>
      </w:pPr>
      <w:r>
        <w:rPr>
          <w:b/>
          <w:color w:val="auto"/>
          <w:lang w:val="sr-Cyrl-CS"/>
        </w:rPr>
        <w:t>-</w:t>
      </w:r>
      <w:r>
        <w:rPr>
          <w:color w:val="auto"/>
          <w:lang w:val="sr-Cyrl-CS"/>
        </w:rPr>
        <w:t xml:space="preserve"> П</w:t>
      </w:r>
      <w:r w:rsidRPr="0098209B">
        <w:rPr>
          <w:color w:val="auto"/>
          <w:lang w:val="sr-Cyrl-CS"/>
        </w:rPr>
        <w:t>ројекат привремене саобраћајне сигнализације</w:t>
      </w:r>
      <w:r>
        <w:rPr>
          <w:color w:val="auto"/>
          <w:lang w:val="sr-Cyrl-CS"/>
        </w:rPr>
        <w:t xml:space="preserve"> </w:t>
      </w:r>
      <w:r w:rsidRPr="0098209B">
        <w:rPr>
          <w:color w:val="auto"/>
          <w:lang w:val="sr-Cyrl-CS"/>
        </w:rPr>
        <w:t>( за извођење радова</w:t>
      </w:r>
      <w:r>
        <w:rPr>
          <w:color w:val="auto"/>
          <w:lang w:val="sr-Cyrl-CS"/>
        </w:rPr>
        <w:t>)</w:t>
      </w:r>
      <w:r w:rsidRPr="0098209B">
        <w:rPr>
          <w:color w:val="auto"/>
          <w:lang w:val="sr-Cyrl-CS"/>
        </w:rPr>
        <w:t xml:space="preserve">  и техничку контролу пројекта и обезбеди</w:t>
      </w:r>
      <w:r>
        <w:rPr>
          <w:color w:val="auto"/>
          <w:lang w:val="sr-Cyrl-CS"/>
        </w:rPr>
        <w:t>ти</w:t>
      </w:r>
      <w:r w:rsidRPr="0098209B">
        <w:rPr>
          <w:color w:val="auto"/>
          <w:lang w:val="sr-Cyrl-CS"/>
        </w:rPr>
        <w:t xml:space="preserve"> решење  о одобрењу за постављање привремене саобраћајне сигнализације</w:t>
      </w:r>
      <w:r>
        <w:rPr>
          <w:color w:val="auto"/>
          <w:lang w:val="sr-Cyrl-CS"/>
        </w:rPr>
        <w:t>;</w:t>
      </w:r>
    </w:p>
    <w:p w:rsidR="00E76F36" w:rsidRPr="0098209B" w:rsidRDefault="00E76F36" w:rsidP="003B5E6C">
      <w:pPr>
        <w:jc w:val="both"/>
        <w:rPr>
          <w:color w:val="auto"/>
          <w:lang w:val="sr-Cyrl-CS"/>
        </w:rPr>
      </w:pPr>
      <w:r>
        <w:rPr>
          <w:color w:val="auto"/>
          <w:lang w:val="sr-Cyrl-CS"/>
        </w:rPr>
        <w:t>- П</w:t>
      </w:r>
      <w:r w:rsidRPr="0098209B">
        <w:rPr>
          <w:color w:val="auto"/>
          <w:lang w:val="sr-Cyrl-CS"/>
        </w:rPr>
        <w:t>ројекат изведеног стања саобраћајне сигнализације у три примерка</w:t>
      </w:r>
      <w:r>
        <w:rPr>
          <w:color w:val="auto"/>
          <w:lang w:val="sr-Cyrl-CS"/>
        </w:rPr>
        <w:t>;</w:t>
      </w:r>
    </w:p>
    <w:p w:rsidR="003B5E6C" w:rsidRPr="0098209B" w:rsidRDefault="003B5E6C" w:rsidP="003B5E6C">
      <w:pPr>
        <w:jc w:val="both"/>
        <w:rPr>
          <w:color w:val="auto"/>
          <w:lang w:val="sr-Cyrl-CS"/>
        </w:rPr>
      </w:pPr>
      <w:r w:rsidRPr="0098209B">
        <w:rPr>
          <w:color w:val="auto"/>
          <w:lang w:val="sr-Cyrl-CS"/>
        </w:rPr>
        <w:t xml:space="preserve">- </w:t>
      </w:r>
      <w:r>
        <w:rPr>
          <w:color w:val="auto"/>
          <w:lang w:val="sr-Cyrl-CS"/>
        </w:rPr>
        <w:t>П</w:t>
      </w:r>
      <w:r w:rsidRPr="0098209B">
        <w:rPr>
          <w:color w:val="auto"/>
          <w:lang w:val="sr-Cyrl-CS"/>
        </w:rPr>
        <w:t>ривремену саобраћајну сигнализацију за безбедно функционисање саобраћаја према проје</w:t>
      </w:r>
      <w:r w:rsidR="00E76F36">
        <w:rPr>
          <w:color w:val="auto"/>
          <w:lang w:val="sr-Cyrl-CS"/>
        </w:rPr>
        <w:t>к</w:t>
      </w:r>
      <w:r w:rsidRPr="0098209B">
        <w:rPr>
          <w:color w:val="auto"/>
          <w:lang w:val="sr-Cyrl-CS"/>
        </w:rPr>
        <w:t>ту док се изводе радови</w:t>
      </w:r>
      <w:r w:rsidR="00E76F36">
        <w:rPr>
          <w:color w:val="auto"/>
          <w:lang w:val="sr-Cyrl-CS"/>
        </w:rPr>
        <w:t>.</w:t>
      </w:r>
    </w:p>
    <w:p w:rsidR="003B5E6C" w:rsidRPr="003B5E6C" w:rsidRDefault="003B5E6C" w:rsidP="003B5E6C">
      <w:pPr>
        <w:pStyle w:val="Default"/>
        <w:ind w:firstLine="708"/>
        <w:jc w:val="both"/>
        <w:rPr>
          <w:rFonts w:ascii="Times New Roman" w:hAnsi="Times New Roman" w:cs="Times New Roman"/>
          <w:lang w:val="sr-Cyrl-CS"/>
        </w:rPr>
      </w:pPr>
    </w:p>
    <w:p w:rsidR="003B5E6C" w:rsidRDefault="003B5E6C" w:rsidP="00461503">
      <w:pPr>
        <w:pStyle w:val="Default"/>
        <w:rPr>
          <w:rFonts w:ascii="Times New Roman" w:hAnsi="Times New Roman"/>
          <w:lang w:val="sr-Cyrl-CS"/>
        </w:rPr>
      </w:pPr>
    </w:p>
    <w:p w:rsidR="003B5E6C" w:rsidRDefault="003B5E6C" w:rsidP="00461503">
      <w:pPr>
        <w:pStyle w:val="Default"/>
        <w:rPr>
          <w:rFonts w:ascii="Times New Roman" w:hAnsi="Times New Roman"/>
          <w:lang w:val="sr-Cyrl-CS"/>
        </w:rPr>
      </w:pPr>
    </w:p>
    <w:p w:rsidR="003B5E6C" w:rsidRDefault="003B5E6C" w:rsidP="00461503">
      <w:pPr>
        <w:pStyle w:val="Default"/>
        <w:rPr>
          <w:rFonts w:ascii="Times New Roman" w:hAnsi="Times New Roman"/>
          <w:lang w:val="sr-Cyrl-CS"/>
        </w:rPr>
      </w:pPr>
    </w:p>
    <w:tbl>
      <w:tblPr>
        <w:tblW w:w="0" w:type="auto"/>
        <w:jc w:val="center"/>
        <w:tblLayout w:type="fixed"/>
        <w:tblLook w:val="0000"/>
      </w:tblPr>
      <w:tblGrid>
        <w:gridCol w:w="3080"/>
        <w:gridCol w:w="3065"/>
        <w:gridCol w:w="3097"/>
      </w:tblGrid>
      <w:tr w:rsidR="00E76F36" w:rsidRPr="00381702" w:rsidTr="00953782">
        <w:trPr>
          <w:jc w:val="center"/>
        </w:trPr>
        <w:tc>
          <w:tcPr>
            <w:tcW w:w="3080" w:type="dxa"/>
            <w:shd w:val="clear" w:color="auto" w:fill="auto"/>
            <w:vAlign w:val="center"/>
          </w:tcPr>
          <w:p w:rsidR="00E76F36" w:rsidRPr="00381702" w:rsidRDefault="00E76F36" w:rsidP="00953782">
            <w:pPr>
              <w:pStyle w:val="BodyText2"/>
              <w:spacing w:line="100" w:lineRule="atLeast"/>
              <w:jc w:val="center"/>
            </w:pPr>
            <w:r w:rsidRPr="00381702">
              <w:t>Датум:</w:t>
            </w:r>
          </w:p>
        </w:tc>
        <w:tc>
          <w:tcPr>
            <w:tcW w:w="3065" w:type="dxa"/>
            <w:shd w:val="clear" w:color="auto" w:fill="auto"/>
            <w:vAlign w:val="center"/>
          </w:tcPr>
          <w:p w:rsidR="00E76F36" w:rsidRPr="00381702" w:rsidRDefault="00E76F36" w:rsidP="00953782">
            <w:pPr>
              <w:pStyle w:val="BodyText2"/>
              <w:spacing w:line="100" w:lineRule="atLeast"/>
              <w:jc w:val="center"/>
            </w:pPr>
            <w:r w:rsidRPr="00381702">
              <w:t>М.П.</w:t>
            </w:r>
          </w:p>
        </w:tc>
        <w:tc>
          <w:tcPr>
            <w:tcW w:w="3097" w:type="dxa"/>
            <w:shd w:val="clear" w:color="auto" w:fill="auto"/>
            <w:vAlign w:val="center"/>
          </w:tcPr>
          <w:p w:rsidR="00E76F36" w:rsidRPr="00381702" w:rsidRDefault="00E76F36" w:rsidP="00953782">
            <w:pPr>
              <w:pStyle w:val="BodyText2"/>
              <w:spacing w:line="100" w:lineRule="atLeast"/>
              <w:jc w:val="center"/>
            </w:pPr>
            <w:r w:rsidRPr="00381702">
              <w:t>Потпис понуђача</w:t>
            </w:r>
          </w:p>
        </w:tc>
      </w:tr>
      <w:tr w:rsidR="00E76F36" w:rsidRPr="00381702" w:rsidTr="00953782">
        <w:trPr>
          <w:jc w:val="center"/>
        </w:trPr>
        <w:tc>
          <w:tcPr>
            <w:tcW w:w="3080" w:type="dxa"/>
            <w:tcBorders>
              <w:bottom w:val="single" w:sz="4" w:space="0" w:color="000000"/>
            </w:tcBorders>
            <w:shd w:val="clear" w:color="auto" w:fill="auto"/>
          </w:tcPr>
          <w:p w:rsidR="00E76F36" w:rsidRPr="00381702" w:rsidRDefault="00E76F36" w:rsidP="00953782">
            <w:pPr>
              <w:pStyle w:val="BodyText2"/>
              <w:snapToGrid w:val="0"/>
              <w:spacing w:line="100" w:lineRule="atLeast"/>
              <w:jc w:val="both"/>
            </w:pPr>
          </w:p>
        </w:tc>
        <w:tc>
          <w:tcPr>
            <w:tcW w:w="3065" w:type="dxa"/>
            <w:shd w:val="clear" w:color="auto" w:fill="auto"/>
          </w:tcPr>
          <w:p w:rsidR="00E76F36" w:rsidRPr="00381702" w:rsidRDefault="00E76F36" w:rsidP="00953782">
            <w:pPr>
              <w:pStyle w:val="BodyText2"/>
              <w:snapToGrid w:val="0"/>
              <w:spacing w:line="100" w:lineRule="atLeast"/>
              <w:jc w:val="both"/>
            </w:pPr>
          </w:p>
        </w:tc>
        <w:tc>
          <w:tcPr>
            <w:tcW w:w="3097" w:type="dxa"/>
            <w:tcBorders>
              <w:bottom w:val="single" w:sz="4" w:space="0" w:color="000000"/>
            </w:tcBorders>
            <w:shd w:val="clear" w:color="auto" w:fill="auto"/>
          </w:tcPr>
          <w:p w:rsidR="00E76F36" w:rsidRPr="00381702" w:rsidRDefault="00E76F36" w:rsidP="00953782">
            <w:pPr>
              <w:pStyle w:val="BodyText2"/>
              <w:snapToGrid w:val="0"/>
              <w:spacing w:line="100" w:lineRule="atLeast"/>
              <w:jc w:val="both"/>
            </w:pPr>
          </w:p>
        </w:tc>
      </w:tr>
    </w:tbl>
    <w:p w:rsidR="003B5E6C" w:rsidRDefault="003B5E6C" w:rsidP="00461503">
      <w:pPr>
        <w:pStyle w:val="Default"/>
        <w:rPr>
          <w:rFonts w:ascii="Times New Roman" w:hAnsi="Times New Roman"/>
          <w:lang w:val="sr-Cyrl-CS"/>
        </w:rPr>
      </w:pPr>
    </w:p>
    <w:p w:rsidR="003B5E6C" w:rsidRDefault="003B5E6C" w:rsidP="00461503">
      <w:pPr>
        <w:pStyle w:val="Default"/>
        <w:rPr>
          <w:rFonts w:ascii="Times New Roman" w:hAnsi="Times New Roman"/>
          <w:lang w:val="sr-Cyrl-CS"/>
        </w:rPr>
      </w:pPr>
    </w:p>
    <w:p w:rsidR="003B5E6C" w:rsidRDefault="003B5E6C" w:rsidP="00461503">
      <w:pPr>
        <w:pStyle w:val="Default"/>
        <w:rPr>
          <w:rFonts w:ascii="Times New Roman" w:hAnsi="Times New Roman"/>
          <w:lang w:val="sr-Cyrl-CS"/>
        </w:rPr>
      </w:pPr>
    </w:p>
    <w:p w:rsidR="003B5E6C" w:rsidRDefault="003B5E6C" w:rsidP="00461503">
      <w:pPr>
        <w:pStyle w:val="Default"/>
        <w:rPr>
          <w:rFonts w:ascii="Times New Roman" w:hAnsi="Times New Roman"/>
          <w:lang w:val="sr-Cyrl-CS"/>
        </w:rPr>
      </w:pPr>
    </w:p>
    <w:p w:rsidR="003B5E6C" w:rsidRDefault="003B5E6C" w:rsidP="00461503">
      <w:pPr>
        <w:pStyle w:val="Default"/>
        <w:rPr>
          <w:rFonts w:ascii="Times New Roman" w:hAnsi="Times New Roman"/>
          <w:lang w:val="sr-Cyrl-CS"/>
        </w:rPr>
      </w:pPr>
    </w:p>
    <w:p w:rsidR="003B5E6C" w:rsidRDefault="003B5E6C" w:rsidP="00461503">
      <w:pPr>
        <w:pStyle w:val="Default"/>
        <w:rPr>
          <w:rFonts w:ascii="Times New Roman" w:hAnsi="Times New Roman"/>
          <w:lang w:val="sr-Cyrl-CS"/>
        </w:rPr>
      </w:pPr>
    </w:p>
    <w:p w:rsidR="003B5E6C" w:rsidRDefault="003B5E6C" w:rsidP="00461503">
      <w:pPr>
        <w:pStyle w:val="Default"/>
        <w:rPr>
          <w:rFonts w:ascii="Times New Roman" w:hAnsi="Times New Roman"/>
          <w:lang w:val="sr-Cyrl-CS"/>
        </w:rPr>
      </w:pPr>
    </w:p>
    <w:p w:rsidR="003B5E6C" w:rsidRDefault="003B5E6C" w:rsidP="00461503">
      <w:pPr>
        <w:pStyle w:val="Default"/>
        <w:rPr>
          <w:rFonts w:ascii="Times New Roman" w:hAnsi="Times New Roman"/>
          <w:lang w:val="sr-Cyrl-CS"/>
        </w:rPr>
      </w:pPr>
    </w:p>
    <w:p w:rsidR="003B5E6C" w:rsidRDefault="003B5E6C" w:rsidP="00461503">
      <w:pPr>
        <w:pStyle w:val="Default"/>
        <w:rPr>
          <w:rFonts w:ascii="Times New Roman" w:hAnsi="Times New Roman"/>
          <w:lang w:val="sr-Cyrl-CS"/>
        </w:rPr>
      </w:pPr>
    </w:p>
    <w:p w:rsidR="003B5E6C" w:rsidRDefault="003B5E6C" w:rsidP="00461503">
      <w:pPr>
        <w:pStyle w:val="Default"/>
        <w:rPr>
          <w:rFonts w:ascii="Times New Roman" w:hAnsi="Times New Roman"/>
          <w:lang w:val="sr-Cyrl-CS"/>
        </w:rPr>
      </w:pPr>
    </w:p>
    <w:p w:rsidR="003B5E6C" w:rsidRDefault="003B5E6C" w:rsidP="00461503">
      <w:pPr>
        <w:pStyle w:val="Default"/>
        <w:rPr>
          <w:rFonts w:ascii="Times New Roman" w:hAnsi="Times New Roman"/>
          <w:lang w:val="sr-Cyrl-CS"/>
        </w:rPr>
      </w:pPr>
    </w:p>
    <w:p w:rsidR="003B5E6C" w:rsidRDefault="003B5E6C" w:rsidP="00461503">
      <w:pPr>
        <w:pStyle w:val="Default"/>
        <w:rPr>
          <w:rFonts w:ascii="Times New Roman" w:hAnsi="Times New Roman"/>
          <w:lang w:val="sr-Cyrl-CS"/>
        </w:rPr>
      </w:pPr>
    </w:p>
    <w:p w:rsidR="003B5E6C" w:rsidRDefault="003B5E6C" w:rsidP="00461503">
      <w:pPr>
        <w:pStyle w:val="Default"/>
        <w:rPr>
          <w:rFonts w:ascii="Times New Roman" w:hAnsi="Times New Roman"/>
          <w:lang w:val="sr-Cyrl-CS"/>
        </w:rPr>
      </w:pPr>
    </w:p>
    <w:p w:rsidR="003B5E6C" w:rsidRDefault="003B5E6C" w:rsidP="00461503">
      <w:pPr>
        <w:pStyle w:val="Default"/>
        <w:rPr>
          <w:rFonts w:ascii="Times New Roman" w:hAnsi="Times New Roman"/>
          <w:lang w:val="sr-Cyrl-CS"/>
        </w:rPr>
      </w:pPr>
    </w:p>
    <w:p w:rsidR="003B5E6C" w:rsidRDefault="003B5E6C" w:rsidP="00461503">
      <w:pPr>
        <w:pStyle w:val="Default"/>
        <w:rPr>
          <w:rFonts w:ascii="Times New Roman" w:hAnsi="Times New Roman"/>
          <w:lang w:val="sr-Cyrl-CS"/>
        </w:rPr>
      </w:pPr>
    </w:p>
    <w:p w:rsidR="003B5E6C" w:rsidRDefault="003B5E6C" w:rsidP="00461503">
      <w:pPr>
        <w:pStyle w:val="Default"/>
        <w:rPr>
          <w:rFonts w:ascii="Times New Roman" w:hAnsi="Times New Roman"/>
          <w:lang w:val="sr-Cyrl-CS"/>
        </w:rPr>
      </w:pPr>
    </w:p>
    <w:p w:rsidR="003B5E6C" w:rsidRDefault="003B5E6C" w:rsidP="00461503">
      <w:pPr>
        <w:pStyle w:val="Default"/>
        <w:rPr>
          <w:rFonts w:ascii="Times New Roman" w:hAnsi="Times New Roman"/>
          <w:lang w:val="sr-Cyrl-CS"/>
        </w:rPr>
      </w:pPr>
    </w:p>
    <w:p w:rsidR="003B5E6C" w:rsidRDefault="003B5E6C" w:rsidP="00461503">
      <w:pPr>
        <w:pStyle w:val="Default"/>
        <w:rPr>
          <w:rFonts w:ascii="Times New Roman" w:hAnsi="Times New Roman"/>
          <w:lang w:val="sr-Cyrl-CS"/>
        </w:rPr>
      </w:pPr>
    </w:p>
    <w:p w:rsidR="003B5E6C" w:rsidRDefault="003B5E6C" w:rsidP="00461503">
      <w:pPr>
        <w:pStyle w:val="Default"/>
        <w:rPr>
          <w:rFonts w:ascii="Times New Roman" w:hAnsi="Times New Roman"/>
          <w:lang w:val="sr-Cyrl-CS"/>
        </w:rPr>
      </w:pPr>
    </w:p>
    <w:p w:rsidR="003B5E6C" w:rsidRDefault="003B5E6C" w:rsidP="00461503">
      <w:pPr>
        <w:pStyle w:val="Default"/>
        <w:rPr>
          <w:rFonts w:ascii="Times New Roman" w:hAnsi="Times New Roman"/>
          <w:lang w:val="sr-Cyrl-CS"/>
        </w:rPr>
      </w:pPr>
    </w:p>
    <w:p w:rsidR="003B5E6C" w:rsidRDefault="003B5E6C" w:rsidP="00461503">
      <w:pPr>
        <w:pStyle w:val="Default"/>
        <w:rPr>
          <w:rFonts w:ascii="Times New Roman" w:hAnsi="Times New Roman"/>
          <w:lang w:val="sr-Cyrl-CS"/>
        </w:rPr>
      </w:pPr>
    </w:p>
    <w:p w:rsidR="003B5E6C" w:rsidRDefault="003B5E6C" w:rsidP="00461503">
      <w:pPr>
        <w:pStyle w:val="Default"/>
        <w:rPr>
          <w:rFonts w:ascii="Times New Roman" w:hAnsi="Times New Roman"/>
          <w:lang w:val="sr-Cyrl-CS"/>
        </w:rPr>
      </w:pPr>
    </w:p>
    <w:p w:rsidR="00E76F36" w:rsidRDefault="00E76F36" w:rsidP="00461503">
      <w:pPr>
        <w:pStyle w:val="Default"/>
        <w:rPr>
          <w:rFonts w:ascii="Times New Roman" w:hAnsi="Times New Roman"/>
          <w:lang w:val="sr-Cyrl-CS"/>
        </w:rPr>
      </w:pPr>
    </w:p>
    <w:p w:rsidR="003B5E6C" w:rsidRDefault="003B5E6C" w:rsidP="00461503">
      <w:pPr>
        <w:pStyle w:val="Default"/>
        <w:rPr>
          <w:rFonts w:ascii="Times New Roman" w:hAnsi="Times New Roman"/>
          <w:lang w:val="sr-Cyrl-CS"/>
        </w:rPr>
      </w:pPr>
    </w:p>
    <w:p w:rsidR="003B5E6C" w:rsidRPr="003B5E6C" w:rsidRDefault="003B5E6C" w:rsidP="00461503">
      <w:pPr>
        <w:pStyle w:val="Default"/>
        <w:rPr>
          <w:rFonts w:ascii="Times New Roman" w:hAnsi="Times New Roman" w:cs="Times New Roman"/>
          <w:b/>
          <w:bCs/>
          <w:iCs/>
          <w:u w:val="single"/>
        </w:rPr>
      </w:pPr>
    </w:p>
    <w:p w:rsidR="001216CE" w:rsidRPr="001216CE" w:rsidRDefault="001216CE" w:rsidP="00B72317">
      <w:pPr>
        <w:pStyle w:val="Default"/>
        <w:jc w:val="center"/>
        <w:rPr>
          <w:rFonts w:ascii="Times New Roman" w:hAnsi="Times New Roman" w:cs="Times New Roman"/>
          <w:b/>
          <w:bCs/>
          <w:iCs/>
          <w:sz w:val="28"/>
          <w:szCs w:val="28"/>
        </w:rPr>
      </w:pPr>
    </w:p>
    <w:p w:rsidR="00B72317" w:rsidRPr="008C315E" w:rsidRDefault="00B72317" w:rsidP="00B72317">
      <w:pPr>
        <w:pStyle w:val="Default"/>
        <w:shd w:val="clear" w:color="auto" w:fill="C6D9F1" w:themeFill="text2" w:themeFillTint="33"/>
        <w:jc w:val="center"/>
        <w:rPr>
          <w:rFonts w:ascii="Times New Roman" w:hAnsi="Times New Roman" w:cs="Times New Roman"/>
          <w:sz w:val="28"/>
          <w:szCs w:val="28"/>
        </w:rPr>
      </w:pPr>
      <w:r>
        <w:rPr>
          <w:rFonts w:ascii="Times New Roman" w:hAnsi="Times New Roman" w:cs="Times New Roman"/>
          <w:b/>
          <w:bCs/>
          <w:iCs/>
          <w:sz w:val="28"/>
          <w:szCs w:val="28"/>
        </w:rPr>
        <w:t>VII</w:t>
      </w:r>
      <w:r w:rsidRPr="008C315E">
        <w:rPr>
          <w:rFonts w:ascii="Times New Roman" w:hAnsi="Times New Roman" w:cs="Times New Roman"/>
          <w:b/>
          <w:bCs/>
          <w:iCs/>
          <w:sz w:val="28"/>
          <w:szCs w:val="28"/>
        </w:rPr>
        <w:t xml:space="preserve"> МОДЕЛ УГОВОРА</w:t>
      </w:r>
    </w:p>
    <w:p w:rsidR="00B72317" w:rsidRPr="008C315E" w:rsidRDefault="00B72317" w:rsidP="00B72317">
      <w:pPr>
        <w:pStyle w:val="Default"/>
        <w:rPr>
          <w:rFonts w:ascii="Times New Roman" w:hAnsi="Times New Roman" w:cs="Times New Roman"/>
          <w:b/>
          <w:bCs/>
          <w:iCs/>
          <w:sz w:val="23"/>
          <w:szCs w:val="23"/>
          <w:lang w:val="sr-Cyrl-CS"/>
        </w:rPr>
      </w:pPr>
    </w:p>
    <w:p w:rsidR="00B72317" w:rsidRPr="008C315E" w:rsidRDefault="00B72317" w:rsidP="00B72317">
      <w:pPr>
        <w:pStyle w:val="Default"/>
        <w:rPr>
          <w:rFonts w:ascii="Times New Roman" w:hAnsi="Times New Roman" w:cs="Times New Roman"/>
          <w:b/>
          <w:bCs/>
          <w:iCs/>
          <w:sz w:val="23"/>
          <w:szCs w:val="23"/>
          <w:lang w:val="sr-Cyrl-CS"/>
        </w:rPr>
      </w:pPr>
    </w:p>
    <w:p w:rsidR="00B72317" w:rsidRDefault="00B72317" w:rsidP="00B72317">
      <w:pPr>
        <w:pStyle w:val="Default"/>
        <w:jc w:val="center"/>
        <w:rPr>
          <w:rFonts w:ascii="Times New Roman" w:hAnsi="Times New Roman" w:cs="Times New Roman"/>
          <w:b/>
          <w:bCs/>
          <w:iCs/>
        </w:rPr>
      </w:pPr>
      <w:r w:rsidRPr="003E1D12">
        <w:rPr>
          <w:rFonts w:ascii="Times New Roman" w:hAnsi="Times New Roman" w:cs="Times New Roman"/>
          <w:b/>
          <w:bCs/>
          <w:iCs/>
        </w:rPr>
        <w:t xml:space="preserve">УГОВОР </w:t>
      </w:r>
    </w:p>
    <w:p w:rsidR="00B72317" w:rsidRPr="003E1D12" w:rsidRDefault="00B72317" w:rsidP="00B72317">
      <w:pPr>
        <w:pStyle w:val="Default"/>
        <w:jc w:val="center"/>
        <w:rPr>
          <w:rFonts w:ascii="Times New Roman" w:hAnsi="Times New Roman" w:cs="Times New Roman"/>
          <w:lang w:val="sr-Cyrl-CS"/>
        </w:rPr>
      </w:pPr>
      <w:r>
        <w:rPr>
          <w:rFonts w:ascii="Times New Roman" w:hAnsi="Times New Roman" w:cs="Times New Roman"/>
          <w:b/>
          <w:bCs/>
          <w:iCs/>
          <w:lang w:val="sr-Cyrl-CS"/>
        </w:rPr>
        <w:t xml:space="preserve">о </w:t>
      </w:r>
      <w:r w:rsidR="006E56FC">
        <w:rPr>
          <w:rFonts w:ascii="Times New Roman" w:hAnsi="Times New Roman" w:cs="Times New Roman"/>
          <w:b/>
          <w:bCs/>
          <w:iCs/>
          <w:lang w:val="sr-Cyrl-CS"/>
        </w:rPr>
        <w:t>јавној набавци</w:t>
      </w:r>
    </w:p>
    <w:p w:rsidR="00B72317" w:rsidRDefault="00B72317" w:rsidP="00B72317">
      <w:pPr>
        <w:rPr>
          <w:b/>
          <w:i/>
          <w:iCs/>
        </w:rPr>
      </w:pPr>
    </w:p>
    <w:p w:rsidR="00B72317" w:rsidRDefault="00B72317" w:rsidP="00B72317">
      <w:pPr>
        <w:rPr>
          <w:b/>
          <w:i/>
          <w:iCs/>
        </w:rPr>
      </w:pPr>
      <w:r w:rsidRPr="00C441ED">
        <w:rPr>
          <w:b/>
          <w:i/>
          <w:iCs/>
        </w:rPr>
        <w:t>Закључен између</w:t>
      </w:r>
      <w:r w:rsidR="006378F3">
        <w:rPr>
          <w:b/>
          <w:i/>
          <w:iCs/>
        </w:rPr>
        <w:t xml:space="preserve"> следећих уговорних страна</w:t>
      </w:r>
      <w:r w:rsidRPr="00C441ED">
        <w:rPr>
          <w:b/>
          <w:i/>
          <w:iCs/>
        </w:rPr>
        <w:t>:</w:t>
      </w:r>
    </w:p>
    <w:p w:rsidR="00F60FF5" w:rsidRPr="00F60FF5" w:rsidRDefault="00F60FF5" w:rsidP="00B72317">
      <w:pPr>
        <w:rPr>
          <w:i/>
          <w:iCs/>
        </w:rPr>
      </w:pPr>
    </w:p>
    <w:p w:rsidR="00B72317" w:rsidRPr="006378F3" w:rsidRDefault="006378F3" w:rsidP="006378F3">
      <w:pPr>
        <w:pStyle w:val="ListParagraph"/>
        <w:numPr>
          <w:ilvl w:val="0"/>
          <w:numId w:val="28"/>
        </w:numPr>
        <w:jc w:val="both"/>
        <w:rPr>
          <w:lang w:val="sr-Cyrl-CS"/>
        </w:rPr>
      </w:pPr>
      <w:r w:rsidRPr="006378F3">
        <w:rPr>
          <w:lang w:val="sr-Cyrl-CS"/>
        </w:rPr>
        <w:t>Општине Рача</w:t>
      </w:r>
      <w:r w:rsidR="00B72317" w:rsidRPr="006378F3">
        <w:rPr>
          <w:lang w:val="sr-Cyrl-CS"/>
        </w:rPr>
        <w:t>,</w:t>
      </w:r>
      <w:r w:rsidRPr="006378F3">
        <w:rPr>
          <w:lang w:val="sr-Cyrl-CS"/>
        </w:rPr>
        <w:t xml:space="preserve"> </w:t>
      </w:r>
      <w:r>
        <w:rPr>
          <w:lang w:val="sr-Cyrl-CS"/>
        </w:rPr>
        <w:t xml:space="preserve">са седиштем у Рачи, </w:t>
      </w:r>
      <w:r w:rsidRPr="006378F3">
        <w:rPr>
          <w:lang w:val="sr-Cyrl-CS"/>
        </w:rPr>
        <w:t>ул. Карађорђева</w:t>
      </w:r>
      <w:r>
        <w:rPr>
          <w:lang w:val="sr-Cyrl-CS"/>
        </w:rPr>
        <w:t>,</w:t>
      </w:r>
      <w:r w:rsidRPr="006378F3">
        <w:rPr>
          <w:lang w:val="sr-Cyrl-CS"/>
        </w:rPr>
        <w:t xml:space="preserve"> бр. 48, порески  идентификациони број </w:t>
      </w:r>
      <w:r>
        <w:rPr>
          <w:lang w:val="sr-Cyrl-CS"/>
        </w:rPr>
        <w:t>101228415</w:t>
      </w:r>
      <w:r w:rsidRPr="006378F3">
        <w:rPr>
          <w:lang w:val="sr-Cyrl-CS"/>
        </w:rPr>
        <w:t xml:space="preserve">, МБ </w:t>
      </w:r>
      <w:r w:rsidRPr="006378F3">
        <w:rPr>
          <w:rFonts w:ascii="Arial" w:hAnsi="Arial" w:cs="Arial"/>
          <w:color w:val="666666"/>
          <w:sz w:val="16"/>
          <w:szCs w:val="16"/>
          <w:shd w:val="clear" w:color="auto" w:fill="FFFFFF"/>
        </w:rPr>
        <w:t> </w:t>
      </w:r>
      <w:r>
        <w:rPr>
          <w:color w:val="auto"/>
          <w:shd w:val="clear" w:color="auto" w:fill="FFFFFF"/>
        </w:rPr>
        <w:t xml:space="preserve">07113838, </w:t>
      </w:r>
      <w:r w:rsidR="00B72317" w:rsidRPr="006378F3">
        <w:rPr>
          <w:lang w:val="sr-Cyrl-CS"/>
        </w:rPr>
        <w:t xml:space="preserve">коју заступа </w:t>
      </w:r>
      <w:r>
        <w:rPr>
          <w:lang w:val="sr-Cyrl-CS"/>
        </w:rPr>
        <w:t xml:space="preserve">председник општине Рача </w:t>
      </w:r>
      <w:r w:rsidR="002F7670">
        <w:t>,</w:t>
      </w:r>
      <w:r>
        <w:rPr>
          <w:lang w:val="sr-Cyrl-CS"/>
        </w:rPr>
        <w:t>Ненад Савковић</w:t>
      </w:r>
      <w:r w:rsidR="002F7670">
        <w:t>, др.вет.мед.</w:t>
      </w:r>
      <w:r>
        <w:rPr>
          <w:lang w:val="sr-Cyrl-CS"/>
        </w:rPr>
        <w:t xml:space="preserve"> </w:t>
      </w:r>
      <w:r w:rsidR="00B72317" w:rsidRPr="006378F3">
        <w:rPr>
          <w:lang w:val="sr-Cyrl-CS"/>
        </w:rPr>
        <w:t>(у даљем тексту Наручилац),</w:t>
      </w:r>
      <w:r>
        <w:rPr>
          <w:lang w:val="sr-Cyrl-CS"/>
        </w:rPr>
        <w:t xml:space="preserve"> са једне стране</w:t>
      </w:r>
      <w:r w:rsidR="00B72317" w:rsidRPr="006378F3">
        <w:rPr>
          <w:lang w:val="sr-Cyrl-CS"/>
        </w:rPr>
        <w:t xml:space="preserve"> и</w:t>
      </w:r>
    </w:p>
    <w:p w:rsidR="00B72317" w:rsidRPr="00C441ED" w:rsidRDefault="00B72317" w:rsidP="006378F3">
      <w:pPr>
        <w:pStyle w:val="Default"/>
        <w:numPr>
          <w:ilvl w:val="0"/>
          <w:numId w:val="28"/>
        </w:numPr>
        <w:spacing w:line="360" w:lineRule="auto"/>
        <w:jc w:val="both"/>
        <w:rPr>
          <w:rFonts w:ascii="Times New Roman" w:hAnsi="Times New Roman" w:cs="Times New Roman"/>
          <w:lang w:val="sr-Cyrl-CS"/>
        </w:rPr>
      </w:pPr>
      <w:r w:rsidRPr="00C441ED">
        <w:rPr>
          <w:rFonts w:ascii="Times New Roman" w:hAnsi="Times New Roman" w:cs="Times New Roman"/>
          <w:lang w:val="sr-Cyrl-CS"/>
        </w:rPr>
        <w:t xml:space="preserve">__________________________________ </w:t>
      </w:r>
      <w:r w:rsidR="006378F3">
        <w:rPr>
          <w:rFonts w:ascii="Times New Roman" w:hAnsi="Times New Roman" w:cs="Times New Roman"/>
          <w:lang w:val="sr-Cyrl-CS"/>
        </w:rPr>
        <w:t xml:space="preserve">, </w:t>
      </w:r>
      <w:r w:rsidRPr="00C441ED">
        <w:rPr>
          <w:rFonts w:ascii="Times New Roman" w:hAnsi="Times New Roman" w:cs="Times New Roman"/>
          <w:lang w:val="sr-Cyrl-CS"/>
        </w:rPr>
        <w:t>са седиштем у ___________________, улица __________________________,</w:t>
      </w:r>
      <w:r w:rsidR="006378F3">
        <w:rPr>
          <w:rFonts w:ascii="Times New Roman" w:hAnsi="Times New Roman" w:cs="Times New Roman"/>
          <w:lang w:val="sr-Cyrl-CS"/>
        </w:rPr>
        <w:t xml:space="preserve"> </w:t>
      </w:r>
      <w:r w:rsidRPr="00C441ED">
        <w:rPr>
          <w:rFonts w:ascii="Times New Roman" w:hAnsi="Times New Roman" w:cs="Times New Roman"/>
          <w:lang w:val="sr-Cyrl-CS"/>
        </w:rPr>
        <w:t>бр._____, ПИБ _________________, Матични број ______________ број рачуна ____________________, назив банке __________________, кога заступа _________________</w:t>
      </w:r>
      <w:r w:rsidR="006378F3">
        <w:rPr>
          <w:rFonts w:ascii="Times New Roman" w:hAnsi="Times New Roman" w:cs="Times New Roman"/>
          <w:lang w:val="sr-Cyrl-CS"/>
        </w:rPr>
        <w:t>____ (у даљем тексту: Добављач), са друге стране.</w:t>
      </w:r>
    </w:p>
    <w:p w:rsidR="00B72317" w:rsidRPr="00C441ED" w:rsidRDefault="00B72317" w:rsidP="00B72317">
      <w:pPr>
        <w:spacing w:line="360" w:lineRule="auto"/>
        <w:rPr>
          <w:lang w:val="ru-RU"/>
        </w:rPr>
      </w:pPr>
      <w:r w:rsidRPr="00C441ED">
        <w:rPr>
          <w:lang w:val="ru-RU"/>
        </w:rPr>
        <w:t>Опционо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2317" w:rsidRPr="00C441ED" w:rsidRDefault="00B72317" w:rsidP="00B72317">
      <w:pPr>
        <w:pStyle w:val="NoSpacing"/>
        <w:jc w:val="both"/>
        <w:rPr>
          <w:rFonts w:ascii="Times New Roman" w:hAnsi="Times New Roman" w:cs="Times New Roman"/>
          <w:i/>
          <w:sz w:val="24"/>
          <w:szCs w:val="24"/>
          <w:lang w:val="sr-Cyrl-CS"/>
        </w:rPr>
      </w:pPr>
      <w:r w:rsidRPr="00C441ED">
        <w:rPr>
          <w:rFonts w:ascii="Times New Roman" w:hAnsi="Times New Roman" w:cs="Times New Roman"/>
          <w:i/>
          <w:sz w:val="24"/>
          <w:szCs w:val="24"/>
          <w:lang w:val="sr-Cyrl-CS"/>
        </w:rPr>
        <w:t>(у дата поља, унети податке за  подизвођаче или учеснике у заједничкој понуди, уколико понуђач не наступа самостално)</w:t>
      </w:r>
    </w:p>
    <w:p w:rsidR="00B72317" w:rsidRPr="00C441ED" w:rsidRDefault="00B72317" w:rsidP="00B72317">
      <w:pPr>
        <w:pStyle w:val="Default"/>
        <w:jc w:val="both"/>
        <w:rPr>
          <w:rFonts w:ascii="Times New Roman" w:hAnsi="Times New Roman" w:cs="Times New Roman"/>
          <w:lang w:val="sr-Cyrl-CS"/>
        </w:rPr>
      </w:pPr>
    </w:p>
    <w:p w:rsidR="00B72317" w:rsidRPr="00C441ED" w:rsidRDefault="00B72317" w:rsidP="00B72317">
      <w:pPr>
        <w:pStyle w:val="Default"/>
        <w:jc w:val="both"/>
        <w:rPr>
          <w:rFonts w:ascii="Times New Roman" w:hAnsi="Times New Roman" w:cs="Times New Roman"/>
          <w:lang w:val="sr-Cyrl-CS"/>
        </w:rPr>
      </w:pPr>
      <w:r w:rsidRPr="00C441ED">
        <w:rPr>
          <w:rFonts w:ascii="Times New Roman" w:hAnsi="Times New Roman" w:cs="Times New Roman"/>
          <w:lang w:val="sr-Cyrl-CS"/>
        </w:rPr>
        <w:t>Основ уговора:</w:t>
      </w:r>
    </w:p>
    <w:p w:rsidR="00B72317" w:rsidRPr="006378F3" w:rsidRDefault="00B72317" w:rsidP="00B72317">
      <w:pPr>
        <w:pStyle w:val="Default"/>
        <w:jc w:val="both"/>
        <w:rPr>
          <w:rFonts w:ascii="Times New Roman" w:hAnsi="Times New Roman" w:cs="Times New Roman"/>
        </w:rPr>
      </w:pPr>
      <w:r w:rsidRPr="00C441ED">
        <w:rPr>
          <w:rFonts w:ascii="Times New Roman" w:hAnsi="Times New Roman" w:cs="Times New Roman"/>
          <w:iCs/>
        </w:rPr>
        <w:t xml:space="preserve">ЈН </w:t>
      </w:r>
      <w:r w:rsidRPr="004B4FB2">
        <w:rPr>
          <w:rFonts w:ascii="Times New Roman" w:hAnsi="Times New Roman" w:cs="Times New Roman"/>
          <w:iCs/>
          <w:lang w:val="sr-Cyrl-CS"/>
        </w:rPr>
        <w:t>б</w:t>
      </w:r>
      <w:r w:rsidR="00F84463" w:rsidRPr="004B4FB2">
        <w:rPr>
          <w:rFonts w:ascii="Times New Roman" w:hAnsi="Times New Roman" w:cs="Times New Roman"/>
          <w:iCs/>
        </w:rPr>
        <w:t>рој</w:t>
      </w:r>
      <w:r w:rsidR="004B4FB2" w:rsidRPr="004B4FB2">
        <w:rPr>
          <w:rFonts w:ascii="Times New Roman" w:hAnsi="Times New Roman" w:cs="Times New Roman"/>
          <w:iCs/>
        </w:rPr>
        <w:t xml:space="preserve"> </w:t>
      </w:r>
      <w:r w:rsidR="006378F3">
        <w:rPr>
          <w:rFonts w:ascii="Times New Roman" w:hAnsi="Times New Roman" w:cs="Times New Roman"/>
          <w:iCs/>
        </w:rPr>
        <w:t>______________.</w:t>
      </w:r>
    </w:p>
    <w:p w:rsidR="00B72317" w:rsidRPr="00C441ED" w:rsidRDefault="00B72317" w:rsidP="00B72317">
      <w:pPr>
        <w:pStyle w:val="Default"/>
        <w:jc w:val="both"/>
        <w:rPr>
          <w:rFonts w:ascii="Times New Roman" w:hAnsi="Times New Roman" w:cs="Times New Roman"/>
          <w:lang w:val="sr-Cyrl-CS"/>
        </w:rPr>
      </w:pPr>
      <w:r w:rsidRPr="00C441ED">
        <w:rPr>
          <w:rFonts w:ascii="Times New Roman" w:hAnsi="Times New Roman" w:cs="Times New Roman"/>
          <w:iCs/>
        </w:rPr>
        <w:t xml:space="preserve">Број и датум </w:t>
      </w:r>
      <w:r w:rsidRPr="00C441ED">
        <w:rPr>
          <w:rFonts w:ascii="Times New Roman" w:hAnsi="Times New Roman" w:cs="Times New Roman"/>
          <w:iCs/>
          <w:lang w:val="sr-Cyrl-CS"/>
        </w:rPr>
        <w:t>О</w:t>
      </w:r>
      <w:r w:rsidRPr="00C441ED">
        <w:rPr>
          <w:rFonts w:ascii="Times New Roman" w:hAnsi="Times New Roman" w:cs="Times New Roman"/>
          <w:iCs/>
        </w:rPr>
        <w:t>длуке о додели уговора:</w:t>
      </w:r>
      <w:r w:rsidRPr="00C441ED">
        <w:rPr>
          <w:rFonts w:ascii="Times New Roman" w:hAnsi="Times New Roman" w:cs="Times New Roman"/>
          <w:iCs/>
          <w:lang w:val="sr-Cyrl-CS"/>
        </w:rPr>
        <w:t>______________________</w:t>
      </w:r>
      <w:r w:rsidRPr="00C441ED">
        <w:rPr>
          <w:rFonts w:ascii="Times New Roman" w:hAnsi="Times New Roman" w:cs="Times New Roman"/>
          <w:i/>
          <w:iCs/>
          <w:lang w:val="sr-Cyrl-CS"/>
        </w:rPr>
        <w:t>(попуњава Наручилац)</w:t>
      </w:r>
    </w:p>
    <w:p w:rsidR="00B72317" w:rsidRPr="00C441ED" w:rsidRDefault="00B72317" w:rsidP="00B72317">
      <w:pPr>
        <w:jc w:val="both"/>
        <w:rPr>
          <w:lang w:val="sr-Cyrl-CS"/>
        </w:rPr>
      </w:pPr>
      <w:r w:rsidRPr="00C441ED">
        <w:rPr>
          <w:iCs/>
        </w:rPr>
        <w:t>Понуда изабраног понуђача бр.</w:t>
      </w:r>
      <w:r w:rsidRPr="00C441ED">
        <w:rPr>
          <w:iCs/>
          <w:lang w:val="sr-Cyrl-CS"/>
        </w:rPr>
        <w:t>___</w:t>
      </w:r>
      <w:r w:rsidRPr="00C441ED">
        <w:rPr>
          <w:iCs/>
        </w:rPr>
        <w:t>______ од</w:t>
      </w:r>
      <w:r w:rsidRPr="00C441ED">
        <w:rPr>
          <w:iCs/>
          <w:lang w:val="sr-Cyrl-CS"/>
        </w:rPr>
        <w:t xml:space="preserve"> _____________2017. године</w:t>
      </w:r>
      <w:r w:rsidRPr="00C441ED">
        <w:rPr>
          <w:iCs/>
        </w:rPr>
        <w:t>.</w:t>
      </w:r>
    </w:p>
    <w:p w:rsidR="00B72317" w:rsidRPr="00C441ED" w:rsidRDefault="00B72317" w:rsidP="00B72317">
      <w:pPr>
        <w:autoSpaceDE w:val="0"/>
        <w:autoSpaceDN w:val="0"/>
        <w:adjustRightInd w:val="0"/>
        <w:jc w:val="center"/>
        <w:rPr>
          <w:b/>
          <w:bCs/>
          <w:lang w:val="sr-Cyrl-CS"/>
        </w:rPr>
      </w:pPr>
    </w:p>
    <w:p w:rsidR="00B72317" w:rsidRPr="00C441ED" w:rsidRDefault="00B72317" w:rsidP="00B72317">
      <w:pPr>
        <w:autoSpaceDE w:val="0"/>
        <w:autoSpaceDN w:val="0"/>
        <w:adjustRightInd w:val="0"/>
        <w:jc w:val="center"/>
        <w:rPr>
          <w:b/>
          <w:bCs/>
          <w:lang w:val="ru-RU"/>
        </w:rPr>
      </w:pPr>
      <w:r w:rsidRPr="00C441ED">
        <w:rPr>
          <w:b/>
          <w:bCs/>
          <w:lang w:val="sr-Cyrl-CS"/>
        </w:rPr>
        <w:t>Члан</w:t>
      </w:r>
      <w:r w:rsidRPr="00C441ED">
        <w:rPr>
          <w:b/>
          <w:bCs/>
          <w:lang w:val="ru-RU"/>
        </w:rPr>
        <w:t xml:space="preserve"> 1.</w:t>
      </w:r>
    </w:p>
    <w:p w:rsidR="00B72317" w:rsidRPr="00C441ED" w:rsidRDefault="00B72317" w:rsidP="00B72317">
      <w:pPr>
        <w:jc w:val="both"/>
        <w:rPr>
          <w:lang w:val="sr-Cyrl-CS"/>
        </w:rPr>
      </w:pPr>
      <w:r w:rsidRPr="00C441ED">
        <w:rPr>
          <w:lang w:val="sr-Cyrl-CS"/>
        </w:rPr>
        <w:t>Уговорне стране констатују:</w:t>
      </w:r>
    </w:p>
    <w:p w:rsidR="00B72317" w:rsidRPr="00CA5030" w:rsidRDefault="00B72317" w:rsidP="003A7103">
      <w:pPr>
        <w:numPr>
          <w:ilvl w:val="0"/>
          <w:numId w:val="2"/>
        </w:numPr>
        <w:suppressAutoHyphens w:val="0"/>
        <w:jc w:val="both"/>
        <w:rPr>
          <w:lang w:val="sr-Cyrl-CS"/>
        </w:rPr>
      </w:pPr>
      <w:r w:rsidRPr="00C441ED">
        <w:rPr>
          <w:lang w:val="sr-Cyrl-CS"/>
        </w:rPr>
        <w:t xml:space="preserve">да је Наручилац, на основу чл. 39.Закона о јавним набавкама („Сл. гласник РС“, број 124/2012,14/2015 и 68/2015), спровео поступак јавне набавке мале вредности , ред. бр. </w:t>
      </w:r>
      <w:r w:rsidR="002F7670" w:rsidRPr="002F7670">
        <w:t>404-49/2017-III-01</w:t>
      </w:r>
      <w:r w:rsidR="002F7670" w:rsidRPr="00335C4B">
        <w:rPr>
          <w:color w:val="auto"/>
          <w:kern w:val="0"/>
          <w:lang w:val="ru-RU" w:eastAsia="en-US"/>
        </w:rPr>
        <w:t xml:space="preserve"> од </w:t>
      </w:r>
      <w:r w:rsidR="002F7670">
        <w:rPr>
          <w:color w:val="auto"/>
          <w:kern w:val="0"/>
          <w:lang w:eastAsia="en-US"/>
        </w:rPr>
        <w:t>08.11.2017</w:t>
      </w:r>
      <w:r w:rsidRPr="00CA5030">
        <w:rPr>
          <w:lang w:val="sr-Cyrl-CS"/>
        </w:rPr>
        <w:t>;</w:t>
      </w:r>
    </w:p>
    <w:p w:rsidR="00B72317" w:rsidRPr="00C441ED" w:rsidRDefault="00B72317" w:rsidP="003A7103">
      <w:pPr>
        <w:numPr>
          <w:ilvl w:val="0"/>
          <w:numId w:val="2"/>
        </w:numPr>
        <w:suppressAutoHyphens w:val="0"/>
        <w:jc w:val="both"/>
        <w:rPr>
          <w:lang w:val="sr-Cyrl-CS"/>
        </w:rPr>
      </w:pPr>
      <w:r w:rsidRPr="00C441ED">
        <w:rPr>
          <w:lang w:val="sr-Cyrl-CS"/>
        </w:rPr>
        <w:t>да је Добављач  ________2017. године, доставио понуду бр. _________, која се налази у прилогу уговора и саставни је део истог;</w:t>
      </w:r>
    </w:p>
    <w:p w:rsidR="00B72317" w:rsidRPr="00C441ED" w:rsidRDefault="00B72317" w:rsidP="003A7103">
      <w:pPr>
        <w:numPr>
          <w:ilvl w:val="0"/>
          <w:numId w:val="2"/>
        </w:numPr>
        <w:suppressAutoHyphens w:val="0"/>
        <w:jc w:val="both"/>
        <w:rPr>
          <w:lang w:val="sr-Cyrl-CS"/>
        </w:rPr>
      </w:pPr>
      <w:r w:rsidRPr="00C441ED">
        <w:rPr>
          <w:lang w:val="sr-Cyrl-CS"/>
        </w:rPr>
        <w:t>да понуда у потпуности одговара условима из конкурсне документације.</w:t>
      </w:r>
    </w:p>
    <w:p w:rsidR="00B72317" w:rsidRPr="00C441ED" w:rsidRDefault="00B72317" w:rsidP="00B72317">
      <w:pPr>
        <w:rPr>
          <w:lang w:val="sr-Cyrl-CS"/>
        </w:rPr>
      </w:pPr>
    </w:p>
    <w:p w:rsidR="00B72317" w:rsidRDefault="00B72317" w:rsidP="00B72317">
      <w:pPr>
        <w:ind w:firstLine="360"/>
        <w:rPr>
          <w:b/>
          <w:kern w:val="2"/>
          <w:lang w:val="sr-Cyrl-CS"/>
        </w:rPr>
      </w:pPr>
    </w:p>
    <w:p w:rsidR="006378F3" w:rsidRDefault="006378F3" w:rsidP="00B72317">
      <w:pPr>
        <w:ind w:firstLine="360"/>
        <w:rPr>
          <w:b/>
          <w:kern w:val="2"/>
          <w:lang w:val="sr-Cyrl-CS"/>
        </w:rPr>
      </w:pPr>
    </w:p>
    <w:p w:rsidR="006378F3" w:rsidRDefault="006378F3" w:rsidP="00B72317">
      <w:pPr>
        <w:ind w:firstLine="360"/>
        <w:rPr>
          <w:b/>
          <w:kern w:val="2"/>
          <w:lang w:val="sr-Cyrl-CS"/>
        </w:rPr>
      </w:pPr>
    </w:p>
    <w:p w:rsidR="006378F3" w:rsidRPr="00C441ED" w:rsidRDefault="006378F3" w:rsidP="00B72317">
      <w:pPr>
        <w:ind w:firstLine="360"/>
        <w:rPr>
          <w:b/>
          <w:kern w:val="2"/>
          <w:lang w:val="sr-Cyrl-CS"/>
        </w:rPr>
      </w:pPr>
    </w:p>
    <w:p w:rsidR="00FD2689" w:rsidRDefault="00B72317" w:rsidP="00B72317">
      <w:pPr>
        <w:ind w:firstLine="360"/>
        <w:rPr>
          <w:b/>
          <w:kern w:val="2"/>
        </w:rPr>
      </w:pPr>
      <w:r w:rsidRPr="00C441ED">
        <w:rPr>
          <w:b/>
          <w:kern w:val="2"/>
          <w:lang w:val="sr-Cyrl-CS"/>
        </w:rPr>
        <w:t xml:space="preserve">  </w:t>
      </w:r>
    </w:p>
    <w:p w:rsidR="00FD2689" w:rsidRDefault="00FD2689" w:rsidP="00B72317">
      <w:pPr>
        <w:ind w:firstLine="360"/>
        <w:rPr>
          <w:b/>
          <w:kern w:val="2"/>
        </w:rPr>
      </w:pPr>
    </w:p>
    <w:p w:rsidR="00FD2689" w:rsidRDefault="00FD2689" w:rsidP="00B72317">
      <w:pPr>
        <w:ind w:firstLine="360"/>
        <w:rPr>
          <w:b/>
          <w:kern w:val="2"/>
        </w:rPr>
      </w:pPr>
    </w:p>
    <w:p w:rsidR="00B72317" w:rsidRPr="00C441ED" w:rsidRDefault="00B72317" w:rsidP="00B72317">
      <w:pPr>
        <w:ind w:firstLine="360"/>
        <w:rPr>
          <w:kern w:val="2"/>
          <w:lang w:val="sr-Cyrl-CS"/>
        </w:rPr>
      </w:pPr>
      <w:r w:rsidRPr="00C441ED">
        <w:rPr>
          <w:b/>
          <w:kern w:val="2"/>
          <w:lang w:val="sr-Cyrl-CS"/>
        </w:rPr>
        <w:t>ПРЕДМЕТ УГОВОРА</w:t>
      </w:r>
    </w:p>
    <w:p w:rsidR="00B72317" w:rsidRPr="00C441ED" w:rsidRDefault="00B72317" w:rsidP="00B72317">
      <w:pPr>
        <w:jc w:val="center"/>
        <w:rPr>
          <w:b/>
          <w:kern w:val="2"/>
          <w:lang w:val="sr-Cyrl-CS"/>
        </w:rPr>
      </w:pPr>
      <w:r w:rsidRPr="00C441ED">
        <w:rPr>
          <w:b/>
          <w:kern w:val="2"/>
        </w:rPr>
        <w:t xml:space="preserve">Члан </w:t>
      </w:r>
      <w:r w:rsidRPr="00C441ED">
        <w:rPr>
          <w:b/>
          <w:kern w:val="2"/>
          <w:lang w:val="sr-Cyrl-CS"/>
        </w:rPr>
        <w:t>2.</w:t>
      </w:r>
    </w:p>
    <w:p w:rsidR="00B72317" w:rsidRPr="00C441ED" w:rsidRDefault="00B72317" w:rsidP="00B72317">
      <w:pPr>
        <w:ind w:firstLine="720"/>
        <w:jc w:val="both"/>
        <w:rPr>
          <w:b/>
          <w:kern w:val="2"/>
          <w:lang w:val="sr-Cyrl-CS"/>
        </w:rPr>
      </w:pPr>
      <w:r w:rsidRPr="00C441ED">
        <w:rPr>
          <w:kern w:val="2"/>
        </w:rPr>
        <w:t xml:space="preserve">Предмет овог уговора </w:t>
      </w:r>
      <w:r w:rsidRPr="00C441ED">
        <w:rPr>
          <w:kern w:val="2"/>
          <w:lang w:val="sr-Cyrl-CS"/>
        </w:rPr>
        <w:t xml:space="preserve"> је</w:t>
      </w:r>
      <w:r w:rsidR="00FD089E">
        <w:rPr>
          <w:kern w:val="2"/>
        </w:rPr>
        <w:t xml:space="preserve"> </w:t>
      </w:r>
      <w:r w:rsidR="006378F3">
        <w:rPr>
          <w:b/>
        </w:rPr>
        <w:t>постављање саобраћајне сигнализације на државним путевима ИБ реда број 27, IIА реда 157 и IIБ реда 370</w:t>
      </w:r>
      <w:r w:rsidRPr="00C441ED">
        <w:rPr>
          <w:lang w:val="sr-Cyrl-CS"/>
        </w:rPr>
        <w:t xml:space="preserve">, </w:t>
      </w:r>
      <w:r w:rsidRPr="00C441ED">
        <w:rPr>
          <w:kern w:val="2"/>
        </w:rPr>
        <w:t xml:space="preserve">у свему према </w:t>
      </w:r>
      <w:r w:rsidRPr="00C441ED">
        <w:rPr>
          <w:kern w:val="2"/>
          <w:lang w:val="sr-Cyrl-CS"/>
        </w:rPr>
        <w:t>усвојеној понуди</w:t>
      </w:r>
      <w:r w:rsidRPr="00C441ED">
        <w:rPr>
          <w:kern w:val="2"/>
        </w:rPr>
        <w:t xml:space="preserve">, </w:t>
      </w:r>
      <w:r w:rsidRPr="00C441ED">
        <w:rPr>
          <w:lang w:val="sr-Cyrl-CS"/>
        </w:rPr>
        <w:t>а према спецификацији Наручиоца и јединичним ценама из спецификације која је саставни део овог уговора.</w:t>
      </w:r>
    </w:p>
    <w:p w:rsidR="00B72317" w:rsidRPr="00C441ED" w:rsidRDefault="00B72317" w:rsidP="00B72317">
      <w:pPr>
        <w:tabs>
          <w:tab w:val="left" w:pos="3600"/>
        </w:tabs>
        <w:jc w:val="center"/>
        <w:rPr>
          <w:b/>
          <w:kern w:val="2"/>
          <w:lang w:val="sr-Cyrl-CS"/>
        </w:rPr>
      </w:pPr>
    </w:p>
    <w:p w:rsidR="00B72317" w:rsidRPr="00C441ED" w:rsidRDefault="00B72317" w:rsidP="00B72317">
      <w:pPr>
        <w:tabs>
          <w:tab w:val="left" w:pos="3600"/>
        </w:tabs>
        <w:jc w:val="both"/>
        <w:rPr>
          <w:b/>
          <w:kern w:val="2"/>
          <w:lang w:val="sr-Cyrl-CS"/>
        </w:rPr>
      </w:pPr>
      <w:r w:rsidRPr="00C441ED">
        <w:rPr>
          <w:b/>
          <w:kern w:val="2"/>
          <w:lang w:val="sr-Cyrl-CS"/>
        </w:rPr>
        <w:t xml:space="preserve">            ЦЕНА</w:t>
      </w:r>
    </w:p>
    <w:p w:rsidR="00B72317" w:rsidRPr="00C441ED" w:rsidRDefault="00B72317" w:rsidP="00B72317">
      <w:pPr>
        <w:jc w:val="center"/>
        <w:rPr>
          <w:b/>
          <w:kern w:val="2"/>
          <w:lang w:val="sr-Cyrl-CS"/>
        </w:rPr>
      </w:pPr>
      <w:r w:rsidRPr="00C441ED">
        <w:rPr>
          <w:b/>
          <w:kern w:val="2"/>
        </w:rPr>
        <w:t xml:space="preserve">Члан </w:t>
      </w:r>
      <w:r w:rsidRPr="00C441ED">
        <w:rPr>
          <w:b/>
          <w:kern w:val="2"/>
          <w:lang w:val="sr-Cyrl-CS"/>
        </w:rPr>
        <w:t>3</w:t>
      </w:r>
      <w:r w:rsidRPr="00C441ED">
        <w:rPr>
          <w:kern w:val="2"/>
          <w:lang w:val="sr-Cyrl-CS"/>
        </w:rPr>
        <w:t>.</w:t>
      </w:r>
    </w:p>
    <w:p w:rsidR="00B72317" w:rsidRPr="00C441ED" w:rsidRDefault="00B72317" w:rsidP="00B72317">
      <w:pPr>
        <w:jc w:val="both"/>
        <w:rPr>
          <w:lang w:val="sr-Cyrl-CS"/>
        </w:rPr>
      </w:pPr>
      <w:r w:rsidRPr="00C441ED">
        <w:rPr>
          <w:lang w:val="sr-Cyrl-CS"/>
        </w:rPr>
        <w:t xml:space="preserve">             Вредност уговора, износи ___________ динара без ПДВ-а, односно _____________ динара са ПДВ-ом. </w:t>
      </w:r>
    </w:p>
    <w:p w:rsidR="00B72317" w:rsidRPr="00C441ED" w:rsidRDefault="00B72317" w:rsidP="00B72317">
      <w:pPr>
        <w:ind w:firstLine="708"/>
        <w:jc w:val="both"/>
        <w:rPr>
          <w:lang w:val="sr-Cyrl-CS"/>
        </w:rPr>
      </w:pPr>
      <w:r w:rsidRPr="00C441ED">
        <w:rPr>
          <w:lang w:val="sr-Cyrl-CS"/>
        </w:rPr>
        <w:t xml:space="preserve">Добављач </w:t>
      </w:r>
      <w:r w:rsidR="002B6A5A" w:rsidRPr="00C441ED">
        <w:rPr>
          <w:lang w:val="sr-Cyrl-CS"/>
        </w:rPr>
        <w:t>извођење радова</w:t>
      </w:r>
      <w:r w:rsidRPr="00C441ED">
        <w:rPr>
          <w:lang w:val="sr-Cyrl-CS"/>
        </w:rPr>
        <w:t xml:space="preserve"> обрачунава по јединичним ценама, које су  исказане у обрасцу структура цене,  који чини саставни део овог уговора.</w:t>
      </w:r>
    </w:p>
    <w:p w:rsidR="00B72317" w:rsidRPr="00C441ED" w:rsidRDefault="00B72317" w:rsidP="00B72317">
      <w:pPr>
        <w:ind w:firstLine="708"/>
        <w:jc w:val="both"/>
        <w:rPr>
          <w:lang w:val="sr-Cyrl-CS"/>
        </w:rPr>
      </w:pPr>
      <w:r w:rsidRPr="00C441ED">
        <w:rPr>
          <w:lang w:val="sr-Latn-CS"/>
        </w:rPr>
        <w:t xml:space="preserve">Ценом су обухваћени сви трошкови </w:t>
      </w:r>
      <w:r w:rsidRPr="00C441ED">
        <w:rPr>
          <w:lang w:val="sr-Cyrl-CS"/>
        </w:rPr>
        <w:t>Добављача</w:t>
      </w:r>
      <w:r w:rsidRPr="00C441ED">
        <w:rPr>
          <w:lang w:val="sr-Latn-CS"/>
        </w:rPr>
        <w:t xml:space="preserve">. </w:t>
      </w:r>
    </w:p>
    <w:p w:rsidR="00B72317" w:rsidRPr="00C441ED" w:rsidRDefault="00B72317" w:rsidP="00B72317">
      <w:pPr>
        <w:ind w:firstLine="708"/>
        <w:jc w:val="both"/>
        <w:rPr>
          <w:lang w:val="sr-Cyrl-CS"/>
        </w:rPr>
      </w:pPr>
      <w:r w:rsidRPr="00C441ED">
        <w:rPr>
          <w:lang w:val="sr-Cyrl-CS"/>
        </w:rPr>
        <w:t>Вредност уговора, као и дате јединичне цене су фиксног карактера, односно исте се неће мењати у току важења уговора, услед повећања цене елемената на основу којих су одређене.</w:t>
      </w:r>
    </w:p>
    <w:p w:rsidR="00B72317" w:rsidRPr="00C441ED" w:rsidRDefault="00B72317" w:rsidP="00B72317">
      <w:pPr>
        <w:ind w:firstLine="708"/>
        <w:jc w:val="both"/>
        <w:rPr>
          <w:lang w:val="sr-Cyrl-CS"/>
        </w:rPr>
      </w:pPr>
      <w:r w:rsidRPr="00CB2EAD">
        <w:rPr>
          <w:lang w:val="sr-Cyrl-CS"/>
        </w:rPr>
        <w:t xml:space="preserve">Наручилац није у обавези да користи </w:t>
      </w:r>
      <w:r w:rsidR="002B6A5A" w:rsidRPr="00CB2EAD">
        <w:rPr>
          <w:lang w:val="sr-Cyrl-CS"/>
        </w:rPr>
        <w:t>радове</w:t>
      </w:r>
      <w:r w:rsidRPr="00CB2EAD">
        <w:rPr>
          <w:lang w:val="sr-Cyrl-CS"/>
        </w:rPr>
        <w:t xml:space="preserve"> до укупне вредности уговора, већ према исказаним потребама</w:t>
      </w:r>
      <w:r w:rsidR="00CB2EAD" w:rsidRPr="00CB2EAD">
        <w:t>.</w:t>
      </w:r>
    </w:p>
    <w:p w:rsidR="00B72317" w:rsidRPr="00C441ED" w:rsidRDefault="00B72317" w:rsidP="00B72317">
      <w:pPr>
        <w:jc w:val="center"/>
        <w:rPr>
          <w:b/>
          <w:kern w:val="2"/>
        </w:rPr>
      </w:pPr>
    </w:p>
    <w:p w:rsidR="003C3A18" w:rsidRPr="00C441ED" w:rsidRDefault="00B72317" w:rsidP="00B72317">
      <w:pPr>
        <w:ind w:firstLine="708"/>
        <w:rPr>
          <w:b/>
          <w:kern w:val="2"/>
        </w:rPr>
      </w:pPr>
      <w:r w:rsidRPr="00C441ED">
        <w:rPr>
          <w:b/>
          <w:kern w:val="2"/>
          <w:lang w:val="sr-Latn-CS"/>
        </w:rPr>
        <w:t>ПЛАЋАЊЕ</w:t>
      </w:r>
    </w:p>
    <w:p w:rsidR="00B72317" w:rsidRPr="00FD55B9" w:rsidRDefault="00B72317" w:rsidP="00FD55B9">
      <w:pPr>
        <w:jc w:val="center"/>
        <w:rPr>
          <w:kern w:val="2"/>
        </w:rPr>
      </w:pPr>
      <w:r w:rsidRPr="00C441ED">
        <w:rPr>
          <w:b/>
          <w:kern w:val="2"/>
          <w:lang w:val="sr-Latn-CS"/>
        </w:rPr>
        <w:t>Члан 4</w:t>
      </w:r>
      <w:r w:rsidRPr="00C441ED">
        <w:rPr>
          <w:kern w:val="2"/>
          <w:lang w:val="sr-Latn-CS"/>
        </w:rPr>
        <w:t>.</w:t>
      </w:r>
    </w:p>
    <w:p w:rsidR="002B6A5A" w:rsidRPr="00C441ED" w:rsidRDefault="002B6A5A" w:rsidP="002B6A5A">
      <w:pPr>
        <w:suppressAutoHyphens w:val="0"/>
        <w:ind w:firstLine="708"/>
        <w:jc w:val="both"/>
        <w:rPr>
          <w:rFonts w:eastAsia="Times New Roman"/>
          <w:color w:val="auto"/>
          <w:kern w:val="0"/>
          <w:lang w:val="ru-RU" w:eastAsia="en-US"/>
        </w:rPr>
      </w:pPr>
      <w:r w:rsidRPr="00C441ED">
        <w:rPr>
          <w:rFonts w:eastAsia="Times New Roman"/>
          <w:bCs/>
          <w:color w:val="auto"/>
          <w:kern w:val="0"/>
          <w:lang w:val="ru-RU" w:eastAsia="en-US"/>
        </w:rPr>
        <w:t>Д</w:t>
      </w:r>
      <w:r w:rsidRPr="00C441ED">
        <w:rPr>
          <w:rFonts w:eastAsia="Times New Roman"/>
          <w:bCs/>
          <w:color w:val="auto"/>
          <w:kern w:val="0"/>
          <w:lang w:val="sr-Cyrl-CS" w:eastAsia="en-US"/>
        </w:rPr>
        <w:t>остављена фактура Наручиоцу</w:t>
      </w:r>
      <w:r w:rsidRPr="00C441ED">
        <w:rPr>
          <w:rFonts w:eastAsia="Times New Roman"/>
          <w:iCs/>
          <w:color w:val="auto"/>
          <w:kern w:val="0"/>
          <w:lang w:val="sr-Cyrl-CS" w:eastAsia="en-US"/>
        </w:rPr>
        <w:t xml:space="preserve"> и оверенирадни налози издати од стране овлашћеног лица Наручиоца</w:t>
      </w:r>
      <w:r w:rsidRPr="00C441ED">
        <w:rPr>
          <w:rFonts w:eastAsia="Times New Roman"/>
          <w:bCs/>
          <w:color w:val="auto"/>
          <w:kern w:val="0"/>
          <w:lang w:val="sr-Cyrl-CS" w:eastAsia="en-US"/>
        </w:rPr>
        <w:t>, представљају основ за плаћање изведених радова</w:t>
      </w:r>
      <w:r w:rsidRPr="00C441ED">
        <w:rPr>
          <w:rFonts w:eastAsia="Times New Roman"/>
          <w:color w:val="auto"/>
          <w:kern w:val="0"/>
          <w:lang w:val="ru-RU" w:eastAsia="en-US"/>
        </w:rPr>
        <w:t>.</w:t>
      </w:r>
    </w:p>
    <w:p w:rsidR="002B6A5A" w:rsidRPr="00C441ED" w:rsidRDefault="002B6A5A" w:rsidP="002B6A5A">
      <w:pPr>
        <w:suppressAutoHyphens w:val="0"/>
        <w:autoSpaceDE w:val="0"/>
        <w:autoSpaceDN w:val="0"/>
        <w:adjustRightInd w:val="0"/>
        <w:ind w:firstLine="720"/>
        <w:jc w:val="both"/>
        <w:rPr>
          <w:rFonts w:eastAsia="Times New Roman"/>
          <w:color w:val="auto"/>
          <w:kern w:val="0"/>
          <w:lang w:val="sr-Cyrl-CS" w:eastAsia="en-US"/>
        </w:rPr>
      </w:pPr>
      <w:r w:rsidRPr="00C441ED">
        <w:rPr>
          <w:rFonts w:eastAsia="Times New Roman"/>
          <w:bCs/>
          <w:color w:val="auto"/>
          <w:kern w:val="0"/>
          <w:lang w:val="ru-RU" w:eastAsia="en-US"/>
        </w:rPr>
        <w:t>Наручилац</w:t>
      </w:r>
      <w:r w:rsidRPr="00C441ED">
        <w:rPr>
          <w:rFonts w:eastAsia="Times New Roman"/>
          <w:bCs/>
          <w:color w:val="auto"/>
          <w:kern w:val="0"/>
          <w:lang w:val="sr-Cyrl-CS" w:eastAsia="en-US"/>
        </w:rPr>
        <w:t xml:space="preserve"> се обавезује да у року од 45 дана од дана пријема исправно испостављене фактуре, уплати вредност исте,  на рачун Добављача бр. ___________________, код ____________ банке .</w:t>
      </w:r>
    </w:p>
    <w:p w:rsidR="002B6A5A" w:rsidRPr="00C441ED" w:rsidRDefault="002B6A5A" w:rsidP="002B6A5A">
      <w:pPr>
        <w:suppressAutoHyphens w:val="0"/>
        <w:autoSpaceDE w:val="0"/>
        <w:autoSpaceDN w:val="0"/>
        <w:adjustRightInd w:val="0"/>
        <w:ind w:firstLine="720"/>
        <w:jc w:val="both"/>
        <w:rPr>
          <w:rFonts w:eastAsia="Times New Roman"/>
          <w:bCs/>
          <w:color w:val="auto"/>
          <w:kern w:val="0"/>
          <w:lang w:val="sr-Cyrl-CS" w:eastAsia="en-US"/>
        </w:rPr>
      </w:pPr>
      <w:r w:rsidRPr="00C441ED">
        <w:rPr>
          <w:rFonts w:eastAsia="Times New Roman"/>
          <w:bCs/>
          <w:color w:val="auto"/>
          <w:kern w:val="0"/>
          <w:lang w:val="sr-Cyrl-CS" w:eastAsia="en-US"/>
        </w:rPr>
        <w:t>У случају прекорачења рокова из предходне клаузуле, овог уговора, Наручилац дугује Добављачу и износ законски затезне камате.</w:t>
      </w:r>
    </w:p>
    <w:p w:rsidR="002B6A5A" w:rsidRPr="00C441ED" w:rsidRDefault="002B6A5A" w:rsidP="002B6A5A">
      <w:pPr>
        <w:suppressAutoHyphens w:val="0"/>
        <w:ind w:firstLine="708"/>
        <w:jc w:val="both"/>
        <w:rPr>
          <w:rFonts w:eastAsia="Times New Roman"/>
          <w:color w:val="auto"/>
          <w:kern w:val="0"/>
          <w:lang w:val="sr-Cyrl-CS" w:eastAsia="en-US"/>
        </w:rPr>
      </w:pPr>
      <w:r w:rsidRPr="00C441ED">
        <w:rPr>
          <w:rFonts w:eastAsia="Times New Roman"/>
          <w:color w:val="auto"/>
          <w:kern w:val="0"/>
          <w:lang w:val="sr-Cyrl-CS" w:eastAsia="en-US"/>
        </w:rPr>
        <w:t>Добављач</w:t>
      </w:r>
      <w:r w:rsidRPr="00C441ED">
        <w:rPr>
          <w:rFonts w:eastAsia="Times New Roman"/>
          <w:color w:val="auto"/>
          <w:kern w:val="0"/>
          <w:lang w:eastAsia="en-US"/>
        </w:rPr>
        <w:t xml:space="preserve"> се обавезује да за свако неслагање или оспоравање дуговања, на које Наручилац   укаже у року од 8 дана од пријема фактуре, обезбеди релевантне информације</w:t>
      </w:r>
      <w:r w:rsidRPr="00C441ED">
        <w:rPr>
          <w:rFonts w:eastAsia="Times New Roman"/>
          <w:color w:val="auto"/>
          <w:kern w:val="0"/>
          <w:lang w:val="sr-Cyrl-CS" w:eastAsia="en-US"/>
        </w:rPr>
        <w:t>,</w:t>
      </w:r>
      <w:r w:rsidRPr="00C441ED">
        <w:rPr>
          <w:rFonts w:eastAsia="Times New Roman"/>
          <w:color w:val="auto"/>
          <w:kern w:val="0"/>
          <w:lang w:eastAsia="en-US"/>
        </w:rPr>
        <w:t xml:space="preserve"> и у зависности од њих, изврши потребне корекције фактуре.</w:t>
      </w:r>
    </w:p>
    <w:p w:rsidR="00277CC2" w:rsidRPr="00FD55B9" w:rsidRDefault="002B6A5A" w:rsidP="00FD55B9">
      <w:pPr>
        <w:suppressAutoHyphens w:val="0"/>
        <w:ind w:firstLine="708"/>
        <w:jc w:val="both"/>
        <w:rPr>
          <w:rFonts w:eastAsia="Times New Roman"/>
          <w:color w:val="auto"/>
          <w:kern w:val="2"/>
          <w:lang w:eastAsia="en-US"/>
        </w:rPr>
      </w:pPr>
      <w:r w:rsidRPr="00C441ED">
        <w:rPr>
          <w:rFonts w:eastAsia="Times New Roman"/>
          <w:color w:val="auto"/>
          <w:kern w:val="2"/>
          <w:lang w:val="sr-Cyrl-CS" w:eastAsia="en-US"/>
        </w:rPr>
        <w:t>Наручилац</w:t>
      </w:r>
      <w:r w:rsidRPr="00C441ED">
        <w:rPr>
          <w:rFonts w:eastAsia="Times New Roman"/>
          <w:color w:val="auto"/>
          <w:kern w:val="2"/>
          <w:lang w:eastAsia="en-US"/>
        </w:rPr>
        <w:t xml:space="preserve"> може оспорити износ исказан у испостављеној фактури у погледу количине, појединачне цене, квалитета, врсте радова и сл. Уколико Наручилац оспори само део исказане вредности у </w:t>
      </w:r>
      <w:r w:rsidRPr="00C441ED">
        <w:rPr>
          <w:rFonts w:eastAsia="Times New Roman"/>
          <w:color w:val="auto"/>
          <w:kern w:val="2"/>
          <w:lang w:val="sr-Cyrl-CS" w:eastAsia="en-US"/>
        </w:rPr>
        <w:t>фактури</w:t>
      </w:r>
      <w:r w:rsidRPr="00C441ED">
        <w:rPr>
          <w:rFonts w:eastAsia="Times New Roman"/>
          <w:color w:val="auto"/>
          <w:kern w:val="2"/>
          <w:lang w:eastAsia="en-US"/>
        </w:rPr>
        <w:t xml:space="preserve"> дужан је да у уговореном року исплати неоспорену вредност изведенихрадова.</w:t>
      </w:r>
    </w:p>
    <w:p w:rsidR="00277CC2" w:rsidRDefault="00277CC2" w:rsidP="003615E7">
      <w:pPr>
        <w:pStyle w:val="Default"/>
        <w:rPr>
          <w:rFonts w:ascii="Times New Roman" w:hAnsi="Times New Roman" w:cs="Times New Roman"/>
          <w:bCs/>
        </w:rPr>
      </w:pPr>
    </w:p>
    <w:p w:rsidR="003615E7" w:rsidRPr="003615E7" w:rsidRDefault="003615E7" w:rsidP="003615E7">
      <w:pPr>
        <w:pStyle w:val="Default"/>
        <w:rPr>
          <w:rFonts w:ascii="Times New Roman" w:hAnsi="Times New Roman" w:cs="Times New Roman"/>
          <w:bCs/>
        </w:rPr>
      </w:pPr>
      <w:r w:rsidRPr="003615E7">
        <w:rPr>
          <w:rFonts w:ascii="Times New Roman" w:hAnsi="Times New Roman" w:cs="Times New Roman"/>
          <w:bCs/>
        </w:rPr>
        <w:t xml:space="preserve">СРЕДСТВА ОБЕЗБЕЂЕЊА </w:t>
      </w:r>
    </w:p>
    <w:p w:rsidR="003615E7" w:rsidRPr="003615E7" w:rsidRDefault="003615E7" w:rsidP="003615E7">
      <w:pPr>
        <w:pStyle w:val="Default"/>
        <w:rPr>
          <w:rFonts w:ascii="Times New Roman" w:hAnsi="Times New Roman" w:cs="Times New Roman"/>
          <w:bCs/>
        </w:rPr>
      </w:pPr>
      <w:r w:rsidRPr="003615E7">
        <w:rPr>
          <w:rFonts w:ascii="Times New Roman" w:hAnsi="Times New Roman" w:cs="Times New Roman"/>
          <w:bCs/>
        </w:rPr>
        <w:t>Меница за добро извршење посла</w:t>
      </w:r>
    </w:p>
    <w:p w:rsidR="003615E7" w:rsidRPr="004C312B" w:rsidRDefault="003615E7" w:rsidP="003615E7">
      <w:pPr>
        <w:pStyle w:val="Default"/>
        <w:rPr>
          <w:b/>
          <w:bCs/>
        </w:rPr>
      </w:pPr>
    </w:p>
    <w:p w:rsidR="00277CC2" w:rsidRDefault="00277CC2" w:rsidP="003615E7">
      <w:pPr>
        <w:pStyle w:val="Default"/>
        <w:jc w:val="center"/>
        <w:rPr>
          <w:rFonts w:ascii="Times New Roman" w:hAnsi="Times New Roman" w:cs="Times New Roman"/>
          <w:b/>
        </w:rPr>
      </w:pPr>
    </w:p>
    <w:p w:rsidR="00277CC2" w:rsidRDefault="00277CC2" w:rsidP="003615E7">
      <w:pPr>
        <w:pStyle w:val="Default"/>
        <w:jc w:val="center"/>
        <w:rPr>
          <w:rFonts w:ascii="Times New Roman" w:hAnsi="Times New Roman" w:cs="Times New Roman"/>
          <w:b/>
        </w:rPr>
      </w:pPr>
    </w:p>
    <w:p w:rsidR="003615E7" w:rsidRPr="003615E7" w:rsidRDefault="003615E7" w:rsidP="003615E7">
      <w:pPr>
        <w:pStyle w:val="Default"/>
        <w:jc w:val="center"/>
        <w:rPr>
          <w:rFonts w:ascii="Times New Roman" w:hAnsi="Times New Roman" w:cs="Times New Roman"/>
          <w:b/>
        </w:rPr>
      </w:pPr>
      <w:r w:rsidRPr="003615E7">
        <w:rPr>
          <w:rFonts w:ascii="Times New Roman" w:hAnsi="Times New Roman" w:cs="Times New Roman"/>
          <w:b/>
        </w:rPr>
        <w:t xml:space="preserve">Члан </w:t>
      </w:r>
      <w:r>
        <w:rPr>
          <w:rFonts w:ascii="Times New Roman" w:hAnsi="Times New Roman" w:cs="Times New Roman"/>
          <w:b/>
        </w:rPr>
        <w:t>5</w:t>
      </w:r>
      <w:r w:rsidRPr="003615E7">
        <w:rPr>
          <w:rFonts w:ascii="Times New Roman" w:hAnsi="Times New Roman" w:cs="Times New Roman"/>
          <w:b/>
        </w:rPr>
        <w:t>.</w:t>
      </w:r>
    </w:p>
    <w:p w:rsidR="003615E7" w:rsidRPr="004C312B" w:rsidRDefault="003615E7" w:rsidP="003615E7">
      <w:pPr>
        <w:spacing w:line="240" w:lineRule="atLeast"/>
        <w:ind w:firstLine="720"/>
        <w:jc w:val="both"/>
        <w:rPr>
          <w:kern w:val="2"/>
          <w:lang w:val="sr-Cyrl-CS"/>
        </w:rPr>
      </w:pPr>
      <w:r w:rsidRPr="004C312B">
        <w:rPr>
          <w:rStyle w:val="Bodytext0"/>
          <w:lang w:eastAsia="sr-Cyrl-CS"/>
        </w:rPr>
        <w:t xml:space="preserve">Добављач је </w:t>
      </w:r>
      <w:r w:rsidRPr="004C312B">
        <w:rPr>
          <w:kern w:val="2"/>
          <w:lang w:val="sr-Cyrl-CS"/>
        </w:rPr>
        <w:t xml:space="preserve">дужан да </w:t>
      </w:r>
      <w:r>
        <w:rPr>
          <w:kern w:val="2"/>
          <w:lang w:val="sr-Cyrl-CS"/>
        </w:rPr>
        <w:t>у тренутку закључења уговора, као средств</w:t>
      </w:r>
      <w:r>
        <w:rPr>
          <w:kern w:val="2"/>
        </w:rPr>
        <w:t>o</w:t>
      </w:r>
      <w:r w:rsidRPr="004C312B">
        <w:rPr>
          <w:kern w:val="2"/>
          <w:lang w:val="sr-Cyrl-CS"/>
        </w:rPr>
        <w:t xml:space="preserve"> финансијског обезбеђења достави Наручиоцу:</w:t>
      </w:r>
    </w:p>
    <w:p w:rsidR="003615E7" w:rsidRPr="004C312B" w:rsidRDefault="003615E7" w:rsidP="003615E7">
      <w:pPr>
        <w:spacing w:line="240" w:lineRule="atLeast"/>
        <w:ind w:firstLine="720"/>
        <w:jc w:val="both"/>
        <w:rPr>
          <w:kern w:val="2"/>
          <w:lang w:val="sr-Cyrl-CS"/>
        </w:rPr>
      </w:pPr>
      <w:r w:rsidRPr="004C312B">
        <w:rPr>
          <w:b/>
          <w:kern w:val="2"/>
          <w:lang w:val="sr-Cyrl-CS"/>
        </w:rPr>
        <w:t xml:space="preserve">Бланко соло меница за </w:t>
      </w:r>
      <w:r>
        <w:rPr>
          <w:b/>
          <w:kern w:val="2"/>
          <w:lang w:val="sr-Cyrl-CS"/>
        </w:rPr>
        <w:t>добро извршење посла</w:t>
      </w:r>
      <w:r>
        <w:rPr>
          <w:kern w:val="2"/>
          <w:lang w:val="sr-Cyrl-CS"/>
        </w:rPr>
        <w:t xml:space="preserve"> </w:t>
      </w:r>
      <w:r w:rsidRPr="004C312B">
        <w:rPr>
          <w:kern w:val="2"/>
          <w:lang w:val="sr-Cyrl-CS"/>
        </w:rPr>
        <w:t xml:space="preserve">која мора бити оверена, потписана од стране лица овлашћеног за заступање и регистрована у складу са чланом 47а. Закона о платном промету („Службени лист СРЈ”, бр. 3/02 и 5/03 и „Службени гласник РСˮ бр. 43/04, 62/06 и 31/11и 139/2014 - др. закон) и Одлуком НБС о ближим условима, садржини и начину вођења Регистра меница и овлашћења („Службени гласник РС”, број 56/11), са роком важења до коначног извршења посла. </w:t>
      </w:r>
    </w:p>
    <w:p w:rsidR="003615E7" w:rsidRPr="004C312B" w:rsidRDefault="003615E7" w:rsidP="003615E7">
      <w:pPr>
        <w:spacing w:line="240" w:lineRule="atLeast"/>
        <w:ind w:firstLine="720"/>
        <w:jc w:val="both"/>
        <w:rPr>
          <w:kern w:val="2"/>
          <w:lang w:val="sr-Cyrl-CS"/>
        </w:rPr>
      </w:pPr>
      <w:r w:rsidRPr="004C312B">
        <w:rPr>
          <w:kern w:val="2"/>
          <w:lang w:val="sr-Cyrl-CS"/>
        </w:rPr>
        <w:t>Уз меницу, изабрани понуђач је дужан да достави:</w:t>
      </w:r>
    </w:p>
    <w:p w:rsidR="003615E7" w:rsidRDefault="003615E7" w:rsidP="003615E7">
      <w:pPr>
        <w:spacing w:line="240" w:lineRule="atLeast"/>
        <w:ind w:firstLine="720"/>
        <w:jc w:val="both"/>
        <w:rPr>
          <w:kern w:val="2"/>
          <w:lang w:val="sr-Cyrl-CS"/>
        </w:rPr>
      </w:pPr>
      <w:r w:rsidRPr="004C312B">
        <w:rPr>
          <w:kern w:val="2"/>
          <w:lang w:val="sr-Cyrl-CS"/>
        </w:rPr>
        <w:t xml:space="preserve">- </w:t>
      </w:r>
      <w:r w:rsidRPr="003E34DA">
        <w:rPr>
          <w:kern w:val="2"/>
          <w:lang w:val="sr-Cyrl-CS"/>
        </w:rPr>
        <w:t>менично овлашћење – писмо у корист Општинске управе општине Ра</w:t>
      </w:r>
      <w:r>
        <w:rPr>
          <w:kern w:val="2"/>
          <w:lang w:val="sr-Cyrl-CS"/>
        </w:rPr>
        <w:t>ча, са назначеним износом од 10</w:t>
      </w:r>
      <w:r w:rsidRPr="003E34DA">
        <w:rPr>
          <w:kern w:val="2"/>
          <w:lang w:val="sr-Cyrl-CS"/>
        </w:rPr>
        <w:t>% вредности понуде без ПДВ-а и назнаком да се иста може без сагласности понуђача поднети на наплату. Рок важења менице и меничног овлашћ</w:t>
      </w:r>
      <w:r>
        <w:rPr>
          <w:kern w:val="2"/>
          <w:lang w:val="sr-Cyrl-CS"/>
        </w:rPr>
        <w:t>ења је 10 (десет) дана дужи од уговореног рока за извршење уговорне обавезе;</w:t>
      </w:r>
    </w:p>
    <w:p w:rsidR="003615E7" w:rsidRPr="004C312B" w:rsidRDefault="003615E7" w:rsidP="003615E7">
      <w:pPr>
        <w:spacing w:line="240" w:lineRule="atLeast"/>
        <w:ind w:firstLine="720"/>
        <w:jc w:val="both"/>
        <w:rPr>
          <w:kern w:val="2"/>
          <w:lang w:val="sr-Cyrl-CS"/>
        </w:rPr>
      </w:pPr>
      <w:r w:rsidRPr="004C312B">
        <w:rPr>
          <w:kern w:val="2"/>
          <w:lang w:val="sr-Cyrl-CS"/>
        </w:rPr>
        <w:t>- копију картона депонованих потписа на којем се јасно виде депоновани потписи и печат понуђача, који је издат од стране банке коју понуђач наводи у меничном овлашћењу (ДЕПО картон);</w:t>
      </w:r>
    </w:p>
    <w:p w:rsidR="003615E7" w:rsidRPr="004C312B" w:rsidRDefault="003615E7" w:rsidP="003615E7">
      <w:pPr>
        <w:spacing w:line="240" w:lineRule="atLeast"/>
        <w:ind w:firstLine="720"/>
        <w:jc w:val="both"/>
        <w:rPr>
          <w:kern w:val="2"/>
          <w:lang w:val="sr-Cyrl-CS"/>
        </w:rPr>
      </w:pPr>
      <w:r w:rsidRPr="004C312B">
        <w:rPr>
          <w:kern w:val="2"/>
          <w:lang w:val="sr-Cyrl-CS"/>
        </w:rPr>
        <w:t>- копију образаца оверених потписа лица овлашћених за заступање (ОП образац);</w:t>
      </w:r>
    </w:p>
    <w:p w:rsidR="003615E7" w:rsidRPr="004C312B" w:rsidRDefault="003615E7" w:rsidP="003615E7">
      <w:pPr>
        <w:tabs>
          <w:tab w:val="left" w:pos="709"/>
        </w:tabs>
        <w:spacing w:line="240" w:lineRule="atLeast"/>
        <w:jc w:val="both"/>
        <w:rPr>
          <w:kern w:val="2"/>
          <w:lang w:val="sr-Cyrl-CS"/>
        </w:rPr>
      </w:pPr>
      <w:r w:rsidRPr="004C312B">
        <w:rPr>
          <w:kern w:val="2"/>
          <w:lang w:val="sr-Cyrl-CS"/>
        </w:rPr>
        <w:t xml:space="preserve">            -потврду банке о пријему захтева за регистрацију менице (захтев за регистрацију/брисање м</w:t>
      </w:r>
      <w:r>
        <w:rPr>
          <w:kern w:val="2"/>
          <w:lang w:val="sr-Cyrl-CS"/>
        </w:rPr>
        <w:t>енице, оверен од стране банке).</w:t>
      </w:r>
    </w:p>
    <w:p w:rsidR="003615E7" w:rsidRDefault="003615E7" w:rsidP="003615E7">
      <w:pPr>
        <w:spacing w:line="240" w:lineRule="atLeast"/>
        <w:ind w:firstLine="720"/>
        <w:jc w:val="both"/>
        <w:rPr>
          <w:kern w:val="2"/>
          <w:lang w:val="sr-Cyrl-CS"/>
        </w:rPr>
      </w:pPr>
      <w:r w:rsidRPr="004C312B">
        <w:rPr>
          <w:kern w:val="2"/>
          <w:lang w:val="sr-Cyrl-CS"/>
        </w:rPr>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rsidR="003615E7" w:rsidRDefault="003615E7" w:rsidP="003615E7">
      <w:pPr>
        <w:spacing w:line="240" w:lineRule="atLeast"/>
        <w:ind w:firstLine="720"/>
        <w:jc w:val="both"/>
        <w:rPr>
          <w:kern w:val="2"/>
          <w:lang w:val="sr-Cyrl-CS"/>
        </w:rPr>
      </w:pPr>
      <w:r>
        <w:rPr>
          <w:kern w:val="2"/>
          <w:lang w:val="sr-Cyrl-CS"/>
        </w:rPr>
        <w:t>Наручилац ће приложену меницу за добро извршење посла искористити у сврху накнаде штете у следећим случајевима:</w:t>
      </w:r>
    </w:p>
    <w:p w:rsidR="003615E7" w:rsidRPr="006872E4" w:rsidRDefault="003615E7" w:rsidP="003615E7">
      <w:pPr>
        <w:pStyle w:val="ListParagraph"/>
        <w:numPr>
          <w:ilvl w:val="0"/>
          <w:numId w:val="29"/>
        </w:numPr>
        <w:spacing w:after="200" w:line="240" w:lineRule="atLeast"/>
        <w:contextualSpacing/>
        <w:jc w:val="both"/>
        <w:rPr>
          <w:kern w:val="2"/>
          <w:lang w:val="sr-Cyrl-CS"/>
        </w:rPr>
      </w:pPr>
      <w:r w:rsidRPr="006872E4">
        <w:rPr>
          <w:kern w:val="2"/>
          <w:lang w:val="sr-Cyrl-CS"/>
        </w:rPr>
        <w:t xml:space="preserve">У случају неизвршења уговорних обавеза у </w:t>
      </w:r>
      <w:r>
        <w:rPr>
          <w:kern w:val="2"/>
          <w:lang w:val="sr-Cyrl-CS"/>
        </w:rPr>
        <w:t xml:space="preserve">роковима и на начин који </w:t>
      </w:r>
      <w:r w:rsidRPr="006872E4">
        <w:rPr>
          <w:kern w:val="2"/>
          <w:lang w:val="sr-Cyrl-CS"/>
        </w:rPr>
        <w:t>су предвиђени уговором о јавној набавци;</w:t>
      </w:r>
    </w:p>
    <w:p w:rsidR="003615E7" w:rsidRPr="006872E4" w:rsidRDefault="003615E7" w:rsidP="003615E7">
      <w:pPr>
        <w:pStyle w:val="ListParagraph"/>
        <w:numPr>
          <w:ilvl w:val="0"/>
          <w:numId w:val="29"/>
        </w:numPr>
        <w:spacing w:after="200" w:line="240" w:lineRule="atLeast"/>
        <w:contextualSpacing/>
        <w:jc w:val="both"/>
        <w:rPr>
          <w:kern w:val="2"/>
          <w:lang w:val="sr-Cyrl-CS"/>
        </w:rPr>
      </w:pPr>
      <w:r w:rsidRPr="006872E4">
        <w:rPr>
          <w:kern w:val="2"/>
          <w:lang w:val="sr-Cyrl-CS"/>
        </w:rPr>
        <w:t>У случају неоснованог једностраног раскида уговора о јавној набавци од стране добављача;</w:t>
      </w:r>
    </w:p>
    <w:p w:rsidR="003615E7" w:rsidRPr="006872E4" w:rsidRDefault="003615E7" w:rsidP="003615E7">
      <w:pPr>
        <w:pStyle w:val="ListParagraph"/>
        <w:numPr>
          <w:ilvl w:val="0"/>
          <w:numId w:val="29"/>
        </w:numPr>
        <w:spacing w:after="200" w:line="240" w:lineRule="atLeast"/>
        <w:contextualSpacing/>
        <w:jc w:val="both"/>
        <w:rPr>
          <w:kern w:val="2"/>
          <w:lang w:val="sr-Cyrl-CS"/>
        </w:rPr>
      </w:pPr>
      <w:r w:rsidRPr="006872E4">
        <w:rPr>
          <w:kern w:val="2"/>
          <w:lang w:val="sr-Cyrl-CS"/>
        </w:rPr>
        <w:t xml:space="preserve">У другим случајевима неиспуњења уговорних обавеза који могу довести до угрожавања рада наручиоца и </w:t>
      </w:r>
      <w:r>
        <w:rPr>
          <w:kern w:val="2"/>
          <w:lang w:val="sr-Cyrl-CS"/>
        </w:rPr>
        <w:t>наношења штете</w:t>
      </w:r>
      <w:r w:rsidRPr="006872E4">
        <w:rPr>
          <w:kern w:val="2"/>
          <w:lang w:val="sr-Cyrl-CS"/>
        </w:rPr>
        <w:t>.</w:t>
      </w:r>
    </w:p>
    <w:p w:rsidR="003615E7" w:rsidRDefault="003615E7" w:rsidP="003615E7">
      <w:pPr>
        <w:spacing w:line="240" w:lineRule="atLeast"/>
        <w:ind w:firstLine="720"/>
        <w:jc w:val="both"/>
        <w:rPr>
          <w:kern w:val="2"/>
          <w:lang w:val="sr-Cyrl-CS"/>
        </w:rPr>
      </w:pPr>
      <w:r w:rsidRPr="004C312B">
        <w:rPr>
          <w:kern w:val="2"/>
          <w:lang w:val="sr-Cyrl-CS"/>
        </w:rPr>
        <w:t xml:space="preserve">Меница за </w:t>
      </w:r>
      <w:r>
        <w:rPr>
          <w:kern w:val="2"/>
          <w:lang w:val="sr-Cyrl-CS"/>
        </w:rPr>
        <w:t>добро извршење посла</w:t>
      </w:r>
      <w:r w:rsidRPr="004C312B">
        <w:rPr>
          <w:kern w:val="2"/>
          <w:lang w:val="sr-Cyrl-CS"/>
        </w:rPr>
        <w:t xml:space="preserve"> биће на писани захтев враћена </w:t>
      </w:r>
      <w:r w:rsidR="00FD2689">
        <w:rPr>
          <w:kern w:val="2"/>
          <w:lang w:val="sr-Cyrl-CS"/>
        </w:rPr>
        <w:t xml:space="preserve">Добављачу </w:t>
      </w:r>
      <w:r w:rsidRPr="004C312B">
        <w:rPr>
          <w:kern w:val="2"/>
          <w:lang w:val="sr-Cyrl-CS"/>
        </w:rPr>
        <w:t>у у року до 30 (тридесет) дана након извршења свих уговоренихобавеза.</w:t>
      </w:r>
    </w:p>
    <w:p w:rsidR="003615E7" w:rsidRPr="003615E7" w:rsidRDefault="003615E7" w:rsidP="003615E7">
      <w:pPr>
        <w:suppressAutoHyphens w:val="0"/>
        <w:jc w:val="both"/>
        <w:rPr>
          <w:rFonts w:eastAsia="Times New Roman"/>
          <w:color w:val="auto"/>
          <w:kern w:val="0"/>
          <w:lang w:eastAsia="en-US"/>
        </w:rPr>
      </w:pPr>
    </w:p>
    <w:p w:rsidR="00B72317" w:rsidRPr="00C441ED" w:rsidRDefault="00B72317" w:rsidP="001436F0">
      <w:pPr>
        <w:pStyle w:val="NoSpacing"/>
        <w:jc w:val="both"/>
        <w:rPr>
          <w:lang w:val="ru-RU"/>
        </w:rPr>
      </w:pPr>
      <w:r w:rsidRPr="00C441ED">
        <w:rPr>
          <w:rFonts w:ascii="Times New Roman" w:hAnsi="Times New Roman" w:cs="Times New Roman"/>
          <w:kern w:val="2"/>
          <w:sz w:val="24"/>
          <w:szCs w:val="24"/>
          <w:lang w:val="sr-Cyrl-CS"/>
        </w:rPr>
        <w:tab/>
      </w:r>
    </w:p>
    <w:p w:rsidR="00B72317" w:rsidRDefault="00B72317" w:rsidP="00B72317">
      <w:pPr>
        <w:rPr>
          <w:b/>
        </w:rPr>
      </w:pPr>
      <w:r w:rsidRPr="00C441ED">
        <w:rPr>
          <w:b/>
        </w:rPr>
        <w:tab/>
        <w:t>ПРИМОПРЕДАЈА И РЕКЛАМАЦИЈА</w:t>
      </w:r>
    </w:p>
    <w:p w:rsidR="00FD55B9" w:rsidRPr="00FD55B9" w:rsidRDefault="00FD55B9" w:rsidP="00B72317"/>
    <w:p w:rsidR="00B72317" w:rsidRPr="00FD55B9" w:rsidRDefault="00B72317" w:rsidP="00FD55B9">
      <w:pPr>
        <w:jc w:val="center"/>
        <w:rPr>
          <w:b/>
          <w:kern w:val="2"/>
          <w:lang w:val="sr-Cyrl-CS"/>
        </w:rPr>
      </w:pPr>
      <w:r w:rsidRPr="00C441ED">
        <w:rPr>
          <w:b/>
          <w:kern w:val="2"/>
        </w:rPr>
        <w:t>Члан</w:t>
      </w:r>
      <w:r w:rsidR="003615E7">
        <w:rPr>
          <w:b/>
          <w:kern w:val="2"/>
        </w:rPr>
        <w:t>6</w:t>
      </w:r>
      <w:r w:rsidRPr="00C441ED">
        <w:rPr>
          <w:b/>
          <w:kern w:val="2"/>
          <w:lang w:val="sr-Cyrl-CS"/>
        </w:rPr>
        <w:t>.</w:t>
      </w:r>
    </w:p>
    <w:p w:rsidR="002B6A5A" w:rsidRPr="00D01549" w:rsidRDefault="002B6A5A" w:rsidP="002B6A5A">
      <w:pPr>
        <w:suppressAutoHyphens w:val="0"/>
        <w:autoSpaceDE w:val="0"/>
        <w:autoSpaceDN w:val="0"/>
        <w:adjustRightInd w:val="0"/>
        <w:jc w:val="both"/>
        <w:rPr>
          <w:rFonts w:eastAsia="Times New Roman"/>
          <w:color w:val="auto"/>
          <w:kern w:val="0"/>
          <w:lang w:val="sr-Cyrl-CS" w:eastAsia="en-US"/>
        </w:rPr>
      </w:pPr>
      <w:r w:rsidRPr="00D01549">
        <w:rPr>
          <w:rFonts w:eastAsia="Times New Roman"/>
          <w:color w:val="auto"/>
          <w:kern w:val="0"/>
          <w:lang w:val="sr-Cyrl-CS" w:eastAsia="en-US"/>
        </w:rPr>
        <w:t xml:space="preserve">           По окончању </w:t>
      </w:r>
      <w:r w:rsidR="00F64C48" w:rsidRPr="00D01549">
        <w:rPr>
          <w:rFonts w:eastAsia="Times New Roman"/>
          <w:color w:val="auto"/>
          <w:kern w:val="0"/>
          <w:lang w:val="sr-Cyrl-CS" w:eastAsia="en-US"/>
        </w:rPr>
        <w:t>уговорних обавеза</w:t>
      </w:r>
      <w:r w:rsidRPr="00D01549">
        <w:rPr>
          <w:rFonts w:eastAsia="Times New Roman"/>
          <w:color w:val="auto"/>
          <w:kern w:val="0"/>
          <w:lang w:val="sr-Cyrl-CS" w:eastAsia="en-US"/>
        </w:rPr>
        <w:t>, Добављач доставља</w:t>
      </w:r>
      <w:r w:rsidR="00F64C48" w:rsidRPr="00D01549">
        <w:rPr>
          <w:rFonts w:eastAsia="Times New Roman"/>
          <w:color w:val="auto"/>
          <w:kern w:val="0"/>
          <w:lang w:val="sr-Cyrl-CS" w:eastAsia="en-US"/>
        </w:rPr>
        <w:t xml:space="preserve"> извештај о изведеним радовима</w:t>
      </w:r>
      <w:r w:rsidRPr="00D01549">
        <w:rPr>
          <w:rFonts w:eastAsia="Times New Roman"/>
          <w:color w:val="auto"/>
          <w:kern w:val="0"/>
          <w:lang w:val="sr-Cyrl-CS" w:eastAsia="en-US"/>
        </w:rPr>
        <w:t xml:space="preserve">, </w:t>
      </w:r>
      <w:r w:rsidR="00F64C48" w:rsidRPr="00D01549">
        <w:rPr>
          <w:rFonts w:eastAsia="Times New Roman"/>
          <w:color w:val="auto"/>
          <w:kern w:val="0"/>
          <w:lang w:val="sr-Cyrl-CS" w:eastAsia="en-US"/>
        </w:rPr>
        <w:t>лицу овлашћеном за праћење реализације Уговора</w:t>
      </w:r>
      <w:r w:rsidR="00D01549" w:rsidRPr="00D01549">
        <w:rPr>
          <w:rFonts w:eastAsia="Times New Roman"/>
          <w:color w:val="auto"/>
          <w:kern w:val="0"/>
          <w:lang w:val="sr-Cyrl-CS" w:eastAsia="en-US"/>
        </w:rPr>
        <w:t xml:space="preserve"> као и пројекат изведеног стања саобраћајне сигнализације у три примерка</w:t>
      </w:r>
      <w:r w:rsidR="00F64C48" w:rsidRPr="00D01549">
        <w:rPr>
          <w:rFonts w:eastAsia="Times New Roman"/>
          <w:color w:val="auto"/>
          <w:kern w:val="0"/>
          <w:lang w:val="sr-Cyrl-CS" w:eastAsia="en-US"/>
        </w:rPr>
        <w:t>.</w:t>
      </w:r>
    </w:p>
    <w:p w:rsidR="002B6A5A" w:rsidRPr="00D01549" w:rsidRDefault="002B6A5A" w:rsidP="002B6A5A">
      <w:pPr>
        <w:suppressAutoHyphens w:val="0"/>
        <w:jc w:val="both"/>
        <w:rPr>
          <w:rFonts w:eastAsia="Times New Roman"/>
          <w:color w:val="auto"/>
          <w:kern w:val="0"/>
          <w:lang w:eastAsia="en-US"/>
        </w:rPr>
      </w:pPr>
      <w:r w:rsidRPr="00D01549">
        <w:rPr>
          <w:rFonts w:eastAsia="Times New Roman"/>
          <w:color w:val="auto"/>
          <w:kern w:val="0"/>
          <w:lang w:val="sr-Cyrl-CS" w:eastAsia="en-US"/>
        </w:rPr>
        <w:t xml:space="preserve">           Овлашћено лице Наручиоца  </w:t>
      </w:r>
      <w:r w:rsidRPr="00D01549">
        <w:rPr>
          <w:rFonts w:eastAsia="Times New Roman"/>
          <w:color w:val="auto"/>
          <w:kern w:val="0"/>
          <w:lang w:eastAsia="en-US"/>
        </w:rPr>
        <w:t xml:space="preserve"> има право на рекламацију </w:t>
      </w:r>
      <w:r w:rsidRPr="00D01549">
        <w:rPr>
          <w:rFonts w:eastAsia="Times New Roman"/>
          <w:color w:val="auto"/>
          <w:kern w:val="0"/>
          <w:lang w:val="sr-Cyrl-CS" w:eastAsia="en-US"/>
        </w:rPr>
        <w:t xml:space="preserve"> достављеног извештаја</w:t>
      </w:r>
      <w:r w:rsidRPr="00D01549">
        <w:rPr>
          <w:rFonts w:eastAsia="Times New Roman"/>
          <w:color w:val="auto"/>
          <w:kern w:val="0"/>
          <w:lang w:eastAsia="en-US"/>
        </w:rPr>
        <w:t>, у ком случају је дужан да уложи приговор без одлагања, одмах након преузимања</w:t>
      </w:r>
      <w:r w:rsidRPr="00D01549">
        <w:rPr>
          <w:rFonts w:eastAsia="Times New Roman"/>
          <w:color w:val="auto"/>
          <w:kern w:val="0"/>
          <w:lang w:val="sr-Cyrl-CS" w:eastAsia="en-US"/>
        </w:rPr>
        <w:t xml:space="preserve"> истог</w:t>
      </w:r>
      <w:r w:rsidRPr="00D01549">
        <w:rPr>
          <w:rFonts w:eastAsia="Times New Roman"/>
          <w:color w:val="auto"/>
          <w:kern w:val="0"/>
          <w:lang w:eastAsia="en-US"/>
        </w:rPr>
        <w:t xml:space="preserve">, а </w:t>
      </w:r>
      <w:r w:rsidRPr="00D01549">
        <w:rPr>
          <w:rFonts w:eastAsia="Times New Roman"/>
          <w:color w:val="auto"/>
          <w:kern w:val="0"/>
          <w:lang w:val="sr-Cyrl-CS" w:eastAsia="en-US"/>
        </w:rPr>
        <w:t>најкасније</w:t>
      </w:r>
      <w:r w:rsidRPr="00D01549">
        <w:rPr>
          <w:rFonts w:eastAsia="Times New Roman"/>
          <w:color w:val="auto"/>
          <w:kern w:val="0"/>
          <w:lang w:eastAsia="en-US"/>
        </w:rPr>
        <w:t xml:space="preserve"> у року од 24 часа од </w:t>
      </w:r>
      <w:r w:rsidRPr="00D01549">
        <w:rPr>
          <w:rFonts w:eastAsia="Times New Roman"/>
          <w:color w:val="auto"/>
          <w:kern w:val="0"/>
          <w:lang w:val="sr-Cyrl-CS" w:eastAsia="en-US"/>
        </w:rPr>
        <w:t>прузимања</w:t>
      </w:r>
      <w:r w:rsidRPr="00D01549">
        <w:rPr>
          <w:rFonts w:eastAsia="Times New Roman"/>
          <w:color w:val="auto"/>
          <w:kern w:val="0"/>
          <w:lang w:eastAsia="en-US"/>
        </w:rPr>
        <w:t>.</w:t>
      </w:r>
    </w:p>
    <w:p w:rsidR="002B6A5A" w:rsidRPr="00D01549" w:rsidRDefault="002B6A5A" w:rsidP="002B6A5A">
      <w:pPr>
        <w:tabs>
          <w:tab w:val="left" w:pos="709"/>
        </w:tabs>
        <w:suppressAutoHyphens w:val="0"/>
        <w:jc w:val="both"/>
        <w:rPr>
          <w:rFonts w:eastAsia="Times New Roman"/>
          <w:color w:val="auto"/>
          <w:kern w:val="0"/>
          <w:lang w:val="sr-Cyrl-CS" w:eastAsia="en-US"/>
        </w:rPr>
      </w:pPr>
      <w:r w:rsidRPr="00D01549">
        <w:rPr>
          <w:rFonts w:eastAsia="Times New Roman"/>
          <w:color w:val="auto"/>
          <w:kern w:val="0"/>
          <w:lang w:val="sr-Cyrl-CS" w:eastAsia="en-US"/>
        </w:rPr>
        <w:tab/>
        <w:t>Добављач је дужан да о свом трошку отклони све недостатке који се утврде приликом извођења уговорених радова, у најкраћем примереном року, односно у року од два дана од дана рекламације.</w:t>
      </w:r>
    </w:p>
    <w:p w:rsidR="002B6A5A" w:rsidRPr="00D01549" w:rsidRDefault="002B6A5A" w:rsidP="002B6A5A">
      <w:pPr>
        <w:ind w:firstLine="708"/>
        <w:jc w:val="both"/>
        <w:rPr>
          <w:bCs/>
          <w:iCs/>
          <w:color w:val="auto"/>
          <w:lang w:val="sr-Latn-CS"/>
        </w:rPr>
      </w:pPr>
      <w:r w:rsidRPr="00D01549">
        <w:rPr>
          <w:bCs/>
          <w:iCs/>
          <w:color w:val="auto"/>
          <w:lang w:val="sr-Cyrl-CS"/>
        </w:rPr>
        <w:t xml:space="preserve">Уколико Добављач одбије да отклони недостатке, овлашћено лице Наручиоца о томе сачињава службену белешку-записник. Овако сачињен записник, представља основ за умањење испостављене фактуре </w:t>
      </w:r>
      <w:r w:rsidR="00C441ED" w:rsidRPr="00D01549">
        <w:rPr>
          <w:bCs/>
          <w:iCs/>
          <w:color w:val="auto"/>
          <w:lang w:val="sr-Cyrl-CS"/>
        </w:rPr>
        <w:t>након изведених радова</w:t>
      </w:r>
      <w:r w:rsidR="00C441ED" w:rsidRPr="00D01549">
        <w:rPr>
          <w:bCs/>
          <w:iCs/>
          <w:color w:val="auto"/>
          <w:lang w:val="sr-Latn-CS"/>
        </w:rPr>
        <w:t>.</w:t>
      </w:r>
    </w:p>
    <w:p w:rsidR="002B6A5A" w:rsidRPr="00D01549" w:rsidRDefault="002B6A5A" w:rsidP="002B6A5A">
      <w:pPr>
        <w:tabs>
          <w:tab w:val="left" w:pos="709"/>
        </w:tabs>
        <w:suppressAutoHyphens w:val="0"/>
        <w:jc w:val="both"/>
        <w:rPr>
          <w:rFonts w:eastAsia="Times New Roman"/>
          <w:color w:val="auto"/>
          <w:kern w:val="0"/>
          <w:lang w:val="sr-Cyrl-CS" w:eastAsia="en-US"/>
        </w:rPr>
      </w:pPr>
      <w:r w:rsidRPr="00D01549">
        <w:rPr>
          <w:bCs/>
          <w:iCs/>
          <w:color w:val="auto"/>
          <w:lang w:val="sr-Cyrl-CS"/>
        </w:rPr>
        <w:t xml:space="preserve">           На основу сачињеног Записника о извршеној контроли, Наручи</w:t>
      </w:r>
      <w:r w:rsidR="00B146FA" w:rsidRPr="00D01549">
        <w:rPr>
          <w:bCs/>
          <w:iCs/>
          <w:color w:val="auto"/>
          <w:lang w:val="sr-Cyrl-CS"/>
        </w:rPr>
        <w:t>ла</w:t>
      </w:r>
      <w:r w:rsidRPr="00D01549">
        <w:rPr>
          <w:bCs/>
          <w:iCs/>
          <w:color w:val="auto"/>
          <w:lang w:val="sr-Cyrl-CS"/>
        </w:rPr>
        <w:t>ц може умањити испостављену фактуру до износа од 10 % од вредности фактуре, без предходног упозорења Добављача</w:t>
      </w:r>
      <w:r w:rsidR="00A84C9B" w:rsidRPr="00D01549">
        <w:rPr>
          <w:bCs/>
          <w:iCs/>
          <w:color w:val="auto"/>
          <w:lang w:val="sr-Cyrl-CS"/>
        </w:rPr>
        <w:t>.</w:t>
      </w:r>
    </w:p>
    <w:p w:rsidR="003615E7" w:rsidRPr="00D01549" w:rsidRDefault="002B6A5A" w:rsidP="00FD55B9">
      <w:pPr>
        <w:suppressAutoHyphens w:val="0"/>
        <w:ind w:firstLine="708"/>
        <w:jc w:val="both"/>
        <w:rPr>
          <w:color w:val="auto"/>
          <w:lang w:val="sr-Cyrl-CS" w:eastAsia="zh-SG"/>
        </w:rPr>
      </w:pPr>
      <w:r w:rsidRPr="00D01549">
        <w:rPr>
          <w:rFonts w:eastAsia="Times New Roman"/>
          <w:bCs/>
          <w:color w:val="auto"/>
          <w:kern w:val="0"/>
          <w:lang w:eastAsia="en-US"/>
        </w:rPr>
        <w:t xml:space="preserve">Евентуално уступање отклањања недостатака </w:t>
      </w:r>
      <w:r w:rsidRPr="00D01549">
        <w:rPr>
          <w:rFonts w:eastAsia="Times New Roman"/>
          <w:bCs/>
          <w:color w:val="auto"/>
          <w:kern w:val="0"/>
          <w:lang w:val="sr-Cyrl-CS" w:eastAsia="en-US"/>
        </w:rPr>
        <w:t>на</w:t>
      </w:r>
      <w:r w:rsidR="00F64C48" w:rsidRPr="00D01549">
        <w:rPr>
          <w:rFonts w:eastAsia="Times New Roman"/>
          <w:bCs/>
          <w:color w:val="auto"/>
          <w:kern w:val="0"/>
          <w:lang w:val="sr-Cyrl-CS" w:eastAsia="en-US"/>
        </w:rPr>
        <w:t xml:space="preserve"> </w:t>
      </w:r>
      <w:r w:rsidRPr="00D01549">
        <w:rPr>
          <w:rFonts w:eastAsia="Times New Roman"/>
          <w:bCs/>
          <w:color w:val="auto"/>
          <w:kern w:val="0"/>
          <w:lang w:val="sr-Cyrl-CS" w:eastAsia="en-US"/>
        </w:rPr>
        <w:t>изве</w:t>
      </w:r>
      <w:r w:rsidR="00A84C9B" w:rsidRPr="00D01549">
        <w:rPr>
          <w:rFonts w:eastAsia="Times New Roman"/>
          <w:bCs/>
          <w:color w:val="auto"/>
          <w:kern w:val="0"/>
          <w:lang w:val="sr-Cyrl-CS" w:eastAsia="en-US"/>
        </w:rPr>
        <w:t xml:space="preserve">деним радовима из радног налога </w:t>
      </w:r>
      <w:r w:rsidRPr="00D01549">
        <w:rPr>
          <w:rFonts w:eastAsia="Times New Roman"/>
          <w:bCs/>
          <w:color w:val="auto"/>
          <w:kern w:val="0"/>
          <w:lang w:eastAsia="en-US"/>
        </w:rPr>
        <w:t>другом Добављачу, Наручилац ће учинити по тржишним ценама</w:t>
      </w:r>
      <w:r w:rsidR="00F64C48" w:rsidRPr="00D01549">
        <w:rPr>
          <w:rFonts w:eastAsia="Times New Roman"/>
          <w:bCs/>
          <w:color w:val="auto"/>
          <w:kern w:val="0"/>
          <w:lang w:eastAsia="en-US"/>
        </w:rPr>
        <w:t>.</w:t>
      </w:r>
      <w:r w:rsidRPr="00D01549">
        <w:rPr>
          <w:rFonts w:eastAsia="Times New Roman"/>
          <w:bCs/>
          <w:color w:val="auto"/>
          <w:kern w:val="0"/>
          <w:lang w:eastAsia="en-US"/>
        </w:rPr>
        <w:t xml:space="preserve"> </w:t>
      </w:r>
      <w:r w:rsidR="00B72317" w:rsidRPr="00D01549">
        <w:rPr>
          <w:bCs/>
          <w:color w:val="auto"/>
          <w:lang w:val="sr-Cyrl-CS"/>
        </w:rPr>
        <w:t>За износ, издате фактуре, Наручилац, умањује испостављену фактуру Добављача.</w:t>
      </w:r>
    </w:p>
    <w:p w:rsidR="00FD55B9" w:rsidRPr="00FD55B9" w:rsidRDefault="00FD55B9" w:rsidP="00FD55B9">
      <w:pPr>
        <w:suppressAutoHyphens w:val="0"/>
        <w:ind w:firstLine="708"/>
        <w:jc w:val="both"/>
        <w:rPr>
          <w:color w:val="FF0000"/>
          <w:lang w:val="sr-Cyrl-CS" w:eastAsia="zh-SG"/>
        </w:rPr>
      </w:pPr>
    </w:p>
    <w:p w:rsidR="002B6A5A" w:rsidRPr="00C441ED" w:rsidRDefault="002B6A5A" w:rsidP="002B6A5A">
      <w:pPr>
        <w:suppressAutoHyphens w:val="0"/>
        <w:ind w:firstLine="708"/>
        <w:rPr>
          <w:rFonts w:eastAsia="Times New Roman"/>
          <w:b/>
          <w:color w:val="auto"/>
          <w:kern w:val="2"/>
          <w:lang w:eastAsia="en-US"/>
        </w:rPr>
      </w:pPr>
      <w:r w:rsidRPr="00C441ED">
        <w:rPr>
          <w:rFonts w:eastAsia="Times New Roman"/>
          <w:b/>
          <w:color w:val="auto"/>
          <w:kern w:val="2"/>
          <w:lang w:eastAsia="en-US"/>
        </w:rPr>
        <w:t xml:space="preserve">РОК </w:t>
      </w:r>
      <w:r w:rsidR="00F64C48">
        <w:rPr>
          <w:rFonts w:eastAsia="Times New Roman"/>
          <w:b/>
          <w:color w:val="auto"/>
          <w:kern w:val="2"/>
          <w:lang w:eastAsia="en-US"/>
        </w:rPr>
        <w:t xml:space="preserve"> </w:t>
      </w:r>
      <w:r w:rsidRPr="00C441ED">
        <w:rPr>
          <w:rFonts w:eastAsia="Times New Roman"/>
          <w:b/>
          <w:color w:val="auto"/>
          <w:kern w:val="2"/>
          <w:lang w:eastAsia="en-US"/>
        </w:rPr>
        <w:t>ИЗВОЂЕЊА РАДОВА</w:t>
      </w:r>
    </w:p>
    <w:p w:rsidR="00B72317" w:rsidRPr="00C441ED" w:rsidRDefault="00B72317" w:rsidP="00B72317">
      <w:pPr>
        <w:rPr>
          <w:b/>
          <w:kern w:val="2"/>
        </w:rPr>
      </w:pPr>
    </w:p>
    <w:p w:rsidR="00B72317" w:rsidRPr="00C441ED" w:rsidRDefault="00B72317" w:rsidP="00B72317">
      <w:pPr>
        <w:jc w:val="center"/>
        <w:rPr>
          <w:b/>
          <w:kern w:val="2"/>
          <w:lang w:val="sr-Latn-CS"/>
        </w:rPr>
      </w:pPr>
      <w:r w:rsidRPr="00C441ED">
        <w:rPr>
          <w:b/>
          <w:kern w:val="2"/>
          <w:lang w:val="sr-Latn-CS"/>
        </w:rPr>
        <w:t xml:space="preserve">Члан </w:t>
      </w:r>
      <w:r w:rsidR="003615E7">
        <w:rPr>
          <w:b/>
          <w:kern w:val="2"/>
          <w:lang w:val="sr-Cyrl-CS"/>
        </w:rPr>
        <w:t>7</w:t>
      </w:r>
      <w:r w:rsidRPr="00C441ED">
        <w:rPr>
          <w:b/>
          <w:kern w:val="2"/>
          <w:lang w:val="sr-Latn-CS"/>
        </w:rPr>
        <w:t>.</w:t>
      </w:r>
    </w:p>
    <w:p w:rsidR="002F312F" w:rsidRPr="002F312F" w:rsidRDefault="00B72317" w:rsidP="002F312F">
      <w:pPr>
        <w:pStyle w:val="NoSpacing"/>
        <w:jc w:val="both"/>
        <w:rPr>
          <w:rFonts w:ascii="Times New Roman" w:hAnsi="Times New Roman" w:cs="Times New Roman"/>
          <w:sz w:val="24"/>
          <w:szCs w:val="24"/>
        </w:rPr>
      </w:pPr>
      <w:r w:rsidRPr="00C441ED">
        <w:rPr>
          <w:rFonts w:ascii="Times New Roman" w:hAnsi="Times New Roman" w:cs="Times New Roman"/>
          <w:sz w:val="24"/>
          <w:szCs w:val="24"/>
          <w:lang w:val="sr-Cyrl-CS" w:eastAsia="zh-SG"/>
        </w:rPr>
        <w:tab/>
      </w:r>
      <w:r w:rsidR="00FD2689" w:rsidRPr="00D01549">
        <w:rPr>
          <w:rFonts w:ascii="Times New Roman" w:hAnsi="Times New Roman" w:cs="Times New Roman"/>
          <w:sz w:val="24"/>
          <w:szCs w:val="24"/>
        </w:rPr>
        <w:t>Добављач</w:t>
      </w:r>
      <w:r w:rsidR="002F312F" w:rsidRPr="00D01549">
        <w:rPr>
          <w:rFonts w:ascii="Times New Roman" w:hAnsi="Times New Roman" w:cs="Times New Roman"/>
          <w:sz w:val="24"/>
          <w:szCs w:val="24"/>
        </w:rPr>
        <w:t xml:space="preserve"> је у обавези да приступи извођењу радова</w:t>
      </w:r>
      <w:r w:rsidR="00FD2689" w:rsidRPr="00D01549">
        <w:rPr>
          <w:rFonts w:ascii="Times New Roman" w:hAnsi="Times New Roman" w:cs="Times New Roman"/>
          <w:sz w:val="24"/>
          <w:szCs w:val="24"/>
        </w:rPr>
        <w:t xml:space="preserve">, </w:t>
      </w:r>
      <w:r w:rsidR="002F312F" w:rsidRPr="00D01549">
        <w:rPr>
          <w:rFonts w:ascii="Times New Roman" w:hAnsi="Times New Roman" w:cs="Times New Roman"/>
          <w:sz w:val="24"/>
          <w:szCs w:val="24"/>
        </w:rPr>
        <w:t>након</w:t>
      </w:r>
      <w:r w:rsidR="00CB2EAD" w:rsidRPr="00D01549">
        <w:rPr>
          <w:rFonts w:ascii="Times New Roman" w:hAnsi="Times New Roman" w:cs="Times New Roman"/>
          <w:sz w:val="24"/>
          <w:szCs w:val="24"/>
        </w:rPr>
        <w:t xml:space="preserve"> обостраног потписивања уговора</w:t>
      </w:r>
      <w:r w:rsidR="00FD2689" w:rsidRPr="00D01549">
        <w:rPr>
          <w:rFonts w:ascii="Times New Roman" w:hAnsi="Times New Roman" w:cs="Times New Roman"/>
          <w:sz w:val="24"/>
          <w:szCs w:val="24"/>
        </w:rPr>
        <w:t xml:space="preserve">, </w:t>
      </w:r>
      <w:r w:rsidR="00D01549" w:rsidRPr="00D01549">
        <w:rPr>
          <w:rFonts w:ascii="Times New Roman" w:hAnsi="Times New Roman" w:cs="Times New Roman"/>
          <w:sz w:val="24"/>
          <w:szCs w:val="24"/>
        </w:rPr>
        <w:t>а након добијања налога Наручиоца када се стекну услови за отпочињање радова</w:t>
      </w:r>
      <w:r w:rsidR="002F312F" w:rsidRPr="00CB2EAD">
        <w:rPr>
          <w:rFonts w:ascii="Times New Roman" w:hAnsi="Times New Roman" w:cs="Times New Roman"/>
          <w:sz w:val="24"/>
          <w:szCs w:val="24"/>
        </w:rPr>
        <w:t xml:space="preserve">. Рок за завршетак радова је </w:t>
      </w:r>
      <w:r w:rsidR="00B146FA" w:rsidRPr="00CB2EAD">
        <w:rPr>
          <w:rFonts w:ascii="Times New Roman" w:hAnsi="Times New Roman" w:cs="Times New Roman"/>
          <w:sz w:val="24"/>
          <w:szCs w:val="24"/>
        </w:rPr>
        <w:t>________</w:t>
      </w:r>
      <w:r w:rsidR="002F312F" w:rsidRPr="00CB2EAD">
        <w:rPr>
          <w:rFonts w:ascii="Times New Roman" w:hAnsi="Times New Roman" w:cs="Times New Roman"/>
          <w:sz w:val="24"/>
          <w:szCs w:val="24"/>
        </w:rPr>
        <w:t xml:space="preserve"> календарских дана</w:t>
      </w:r>
      <w:r w:rsidR="003D415A" w:rsidRPr="00CB2EAD">
        <w:rPr>
          <w:rFonts w:ascii="Times New Roman" w:hAnsi="Times New Roman" w:cs="Times New Roman"/>
          <w:sz w:val="24"/>
          <w:szCs w:val="24"/>
        </w:rPr>
        <w:t>, почев од издатог налога</w:t>
      </w:r>
      <w:r w:rsidR="002F312F" w:rsidRPr="00CB2EAD">
        <w:rPr>
          <w:rFonts w:ascii="Times New Roman" w:hAnsi="Times New Roman" w:cs="Times New Roman"/>
          <w:sz w:val="24"/>
          <w:szCs w:val="24"/>
        </w:rPr>
        <w:t>.</w:t>
      </w:r>
    </w:p>
    <w:p w:rsidR="002F312F" w:rsidRDefault="002F312F" w:rsidP="002F312F">
      <w:pPr>
        <w:autoSpaceDE w:val="0"/>
        <w:autoSpaceDN w:val="0"/>
        <w:adjustRightInd w:val="0"/>
        <w:jc w:val="both"/>
        <w:rPr>
          <w:rFonts w:cs="BookAntiqua-Bold"/>
          <w:bCs/>
          <w:lang w:val="sr-Cyrl-CS"/>
        </w:rPr>
      </w:pPr>
      <w:r w:rsidRPr="00E72AE9">
        <w:rPr>
          <w:rFonts w:cs="BookAntiqua-Bold"/>
          <w:bCs/>
          <w:lang w:val="sr-Cyrl-CS"/>
        </w:rPr>
        <w:tab/>
      </w:r>
      <w:r w:rsidR="00FD2689">
        <w:rPr>
          <w:rFonts w:cs="BookAntiqua-Bold"/>
          <w:bCs/>
          <w:lang w:val="sr-Cyrl-CS"/>
        </w:rPr>
        <w:t>Добављач</w:t>
      </w:r>
      <w:r w:rsidRPr="00E72AE9">
        <w:rPr>
          <w:rFonts w:cs="BookAntiqua-Bold"/>
          <w:bCs/>
          <w:lang w:val="sr-Cyrl-CS"/>
        </w:rPr>
        <w:t xml:space="preserve">  одговара за личне повреде, губитак или оштећење имовине које настају услед непоштовања закона и неадекватног извршења обавеза по уговору.</w:t>
      </w:r>
    </w:p>
    <w:p w:rsidR="00B72317" w:rsidRPr="00C441ED" w:rsidRDefault="00B72317" w:rsidP="00B72317">
      <w:pPr>
        <w:pStyle w:val="NoSpacing"/>
        <w:jc w:val="both"/>
        <w:rPr>
          <w:rFonts w:ascii="Times New Roman" w:hAnsi="Times New Roman" w:cs="Times New Roman"/>
          <w:sz w:val="24"/>
          <w:szCs w:val="24"/>
          <w:lang w:eastAsia="zh-SG"/>
        </w:rPr>
      </w:pPr>
      <w:r w:rsidRPr="00C441ED">
        <w:rPr>
          <w:rFonts w:ascii="Times New Roman" w:hAnsi="Times New Roman" w:cs="Times New Roman"/>
          <w:sz w:val="24"/>
          <w:szCs w:val="24"/>
        </w:rPr>
        <w:tab/>
        <w:t xml:space="preserve">Добављач је дужан да  уклони са места </w:t>
      </w:r>
      <w:r w:rsidR="002B6A5A" w:rsidRPr="00C441ED">
        <w:rPr>
          <w:rFonts w:ascii="Times New Roman" w:hAnsi="Times New Roman" w:cs="Times New Roman"/>
          <w:sz w:val="24"/>
          <w:szCs w:val="24"/>
        </w:rPr>
        <w:t>извођења радова</w:t>
      </w:r>
      <w:r w:rsidRPr="00C441ED">
        <w:rPr>
          <w:rFonts w:ascii="Times New Roman" w:hAnsi="Times New Roman" w:cs="Times New Roman"/>
          <w:sz w:val="24"/>
          <w:szCs w:val="24"/>
        </w:rPr>
        <w:t xml:space="preserve">  сав отпадни материјал</w:t>
      </w:r>
      <w:r w:rsidR="00F64C48">
        <w:rPr>
          <w:rFonts w:ascii="Times New Roman" w:hAnsi="Times New Roman" w:cs="Times New Roman"/>
          <w:sz w:val="24"/>
          <w:szCs w:val="24"/>
        </w:rPr>
        <w:t xml:space="preserve"> </w:t>
      </w:r>
      <w:r w:rsidRPr="00C441ED">
        <w:rPr>
          <w:rFonts w:ascii="Times New Roman" w:hAnsi="Times New Roman" w:cs="Times New Roman"/>
          <w:sz w:val="24"/>
          <w:szCs w:val="24"/>
        </w:rPr>
        <w:t xml:space="preserve">који  настане на месту </w:t>
      </w:r>
      <w:r w:rsidR="002B6A5A" w:rsidRPr="00C441ED">
        <w:rPr>
          <w:rFonts w:ascii="Times New Roman" w:hAnsi="Times New Roman" w:cs="Times New Roman"/>
          <w:sz w:val="24"/>
          <w:szCs w:val="24"/>
        </w:rPr>
        <w:t>извођења радова.</w:t>
      </w:r>
    </w:p>
    <w:p w:rsidR="00B72317" w:rsidRPr="00C441ED" w:rsidRDefault="00B72317" w:rsidP="00B72317">
      <w:pPr>
        <w:pStyle w:val="NoSpacing"/>
        <w:jc w:val="both"/>
        <w:rPr>
          <w:rFonts w:ascii="Times New Roman" w:hAnsi="Times New Roman" w:cs="Times New Roman"/>
          <w:sz w:val="24"/>
          <w:szCs w:val="24"/>
          <w:lang w:val="sr-Cyrl-CS" w:eastAsia="zh-SG"/>
        </w:rPr>
      </w:pPr>
      <w:r w:rsidRPr="00C441ED">
        <w:rPr>
          <w:rFonts w:ascii="Times New Roman" w:hAnsi="Times New Roman" w:cs="Times New Roman"/>
          <w:sz w:val="24"/>
          <w:szCs w:val="24"/>
          <w:lang w:val="sr-Cyrl-CS" w:eastAsia="zh-SG"/>
        </w:rPr>
        <w:t xml:space="preserve">          </w:t>
      </w:r>
    </w:p>
    <w:p w:rsidR="00B72317" w:rsidRPr="00C441ED" w:rsidRDefault="00B72317" w:rsidP="00B72317">
      <w:pPr>
        <w:pStyle w:val="NoSpacing"/>
        <w:jc w:val="center"/>
        <w:rPr>
          <w:rFonts w:ascii="Times New Roman" w:hAnsi="Times New Roman" w:cs="Times New Roman"/>
          <w:b/>
          <w:sz w:val="24"/>
          <w:szCs w:val="24"/>
          <w:lang w:val="sr-Cyrl-CS" w:eastAsia="zh-SG"/>
        </w:rPr>
      </w:pPr>
      <w:r w:rsidRPr="00C441ED">
        <w:rPr>
          <w:rFonts w:ascii="Times New Roman" w:hAnsi="Times New Roman" w:cs="Times New Roman"/>
          <w:b/>
          <w:sz w:val="24"/>
          <w:szCs w:val="24"/>
          <w:lang w:val="sr-Cyrl-CS" w:eastAsia="zh-SG"/>
        </w:rPr>
        <w:t xml:space="preserve">Члан </w:t>
      </w:r>
      <w:r w:rsidR="003615E7">
        <w:rPr>
          <w:rFonts w:ascii="Times New Roman" w:hAnsi="Times New Roman" w:cs="Times New Roman"/>
          <w:b/>
          <w:sz w:val="24"/>
          <w:szCs w:val="24"/>
          <w:lang w:val="sr-Cyrl-CS" w:eastAsia="zh-SG"/>
        </w:rPr>
        <w:t>8</w:t>
      </w:r>
      <w:r w:rsidRPr="00C441ED">
        <w:rPr>
          <w:rFonts w:ascii="Times New Roman" w:hAnsi="Times New Roman" w:cs="Times New Roman"/>
          <w:b/>
          <w:sz w:val="24"/>
          <w:szCs w:val="24"/>
          <w:lang w:val="sr-Cyrl-CS" w:eastAsia="zh-SG"/>
        </w:rPr>
        <w:t>.</w:t>
      </w:r>
    </w:p>
    <w:p w:rsidR="002F312F" w:rsidRPr="003D415A" w:rsidRDefault="002F312F" w:rsidP="002F312F">
      <w:pPr>
        <w:autoSpaceDE w:val="0"/>
        <w:autoSpaceDN w:val="0"/>
        <w:adjustRightInd w:val="0"/>
        <w:ind w:firstLine="708"/>
        <w:jc w:val="both"/>
        <w:rPr>
          <w:rFonts w:cs="BookAntiqua-Bold"/>
          <w:bCs/>
          <w:color w:val="auto"/>
          <w:lang w:val="sr-Cyrl-CS"/>
        </w:rPr>
      </w:pPr>
      <w:r w:rsidRPr="003D415A">
        <w:rPr>
          <w:rFonts w:cs="BookAntiqua-Bold"/>
          <w:bCs/>
          <w:color w:val="auto"/>
          <w:lang w:val="sr-Cyrl-CS"/>
        </w:rPr>
        <w:t xml:space="preserve">У случају приговора на квалитет радова, Наручилац одмах  по сазнању за недостатке обавештава  понуђача који упућује стручно лице ради утврђивања чињеничног стања и о томе  сачињавају записник. Уколико Наручилац оцени да радови нису добро изведени, </w:t>
      </w:r>
      <w:r w:rsidR="00D82D95">
        <w:rPr>
          <w:rFonts w:cs="BookAntiqua-Bold"/>
          <w:bCs/>
          <w:color w:val="auto"/>
          <w:lang w:val="sr-Cyrl-CS"/>
        </w:rPr>
        <w:t>Добављач</w:t>
      </w:r>
      <w:r w:rsidRPr="003D415A">
        <w:rPr>
          <w:rFonts w:cs="BookAntiqua-Bold"/>
          <w:bCs/>
          <w:color w:val="auto"/>
          <w:lang w:val="sr-Cyrl-CS"/>
        </w:rPr>
        <w:t xml:space="preserve"> је дужан да радове исправи по налогу Наручиоца  у року од 3 дана од сачињавања записника.</w:t>
      </w:r>
    </w:p>
    <w:p w:rsidR="002F312F" w:rsidRPr="003D415A" w:rsidRDefault="002F312F" w:rsidP="002F312F">
      <w:pPr>
        <w:autoSpaceDE w:val="0"/>
        <w:autoSpaceDN w:val="0"/>
        <w:adjustRightInd w:val="0"/>
        <w:ind w:firstLine="708"/>
        <w:jc w:val="both"/>
        <w:rPr>
          <w:rFonts w:cs="BookAntiqua-Bold"/>
          <w:bCs/>
          <w:color w:val="auto"/>
          <w:lang w:val="sr-Cyrl-CS"/>
        </w:rPr>
      </w:pPr>
      <w:r w:rsidRPr="003D415A">
        <w:rPr>
          <w:rFonts w:cs="BookAntiqua-Bold"/>
          <w:bCs/>
          <w:color w:val="auto"/>
          <w:lang w:val="sr-Cyrl-CS"/>
        </w:rPr>
        <w:t>Пријем и контрола радова врши се у присуству представника понуђача и Наручиоца и том приликом се саставља записник о примопредаји који мора бити потписан од стране представника обе стране.</w:t>
      </w:r>
    </w:p>
    <w:p w:rsidR="00B72317" w:rsidRPr="00C441ED" w:rsidRDefault="00B72317" w:rsidP="00B72317">
      <w:pPr>
        <w:rPr>
          <w:b/>
          <w:kern w:val="2"/>
        </w:rPr>
      </w:pPr>
    </w:p>
    <w:p w:rsidR="00B72317" w:rsidRDefault="00B72317" w:rsidP="00B72317">
      <w:pPr>
        <w:suppressAutoHyphens w:val="0"/>
        <w:autoSpaceDE w:val="0"/>
        <w:autoSpaceDN w:val="0"/>
        <w:adjustRightInd w:val="0"/>
        <w:rPr>
          <w:rFonts w:eastAsia="Times New Roman"/>
          <w:b/>
          <w:bCs/>
          <w:color w:val="auto"/>
          <w:kern w:val="0"/>
          <w:lang w:eastAsia="en-US"/>
        </w:rPr>
      </w:pPr>
      <w:r w:rsidRPr="00C441ED">
        <w:rPr>
          <w:rFonts w:eastAsia="Times New Roman"/>
          <w:b/>
          <w:bCs/>
          <w:color w:val="auto"/>
          <w:kern w:val="0"/>
          <w:lang w:eastAsia="en-US"/>
        </w:rPr>
        <w:tab/>
        <w:t>МЕРЕ БЕЗБЕДНОСТИ И ЗАШТИТЕ НА РАДУ</w:t>
      </w:r>
    </w:p>
    <w:p w:rsidR="00FD55B9" w:rsidRPr="00FD55B9" w:rsidRDefault="00FD55B9" w:rsidP="00B72317">
      <w:pPr>
        <w:suppressAutoHyphens w:val="0"/>
        <w:autoSpaceDE w:val="0"/>
        <w:autoSpaceDN w:val="0"/>
        <w:adjustRightInd w:val="0"/>
        <w:rPr>
          <w:rFonts w:eastAsia="Times New Roman"/>
          <w:b/>
          <w:bCs/>
          <w:color w:val="auto"/>
          <w:kern w:val="0"/>
          <w:lang w:eastAsia="en-US"/>
        </w:rPr>
      </w:pPr>
    </w:p>
    <w:p w:rsidR="00B72317" w:rsidRPr="00C441ED" w:rsidRDefault="00B72317" w:rsidP="00B72317">
      <w:pPr>
        <w:suppressAutoHyphens w:val="0"/>
        <w:autoSpaceDE w:val="0"/>
        <w:autoSpaceDN w:val="0"/>
        <w:adjustRightInd w:val="0"/>
        <w:jc w:val="center"/>
        <w:rPr>
          <w:rFonts w:eastAsia="Times New Roman"/>
          <w:b/>
          <w:bCs/>
          <w:color w:val="auto"/>
          <w:kern w:val="0"/>
          <w:lang w:eastAsia="en-US"/>
        </w:rPr>
      </w:pPr>
      <w:r w:rsidRPr="00C441ED">
        <w:rPr>
          <w:rFonts w:eastAsia="Times New Roman"/>
          <w:b/>
          <w:bCs/>
          <w:color w:val="auto"/>
          <w:kern w:val="0"/>
          <w:lang w:eastAsia="en-US"/>
        </w:rPr>
        <w:t xml:space="preserve">Члан </w:t>
      </w:r>
      <w:r w:rsidR="003615E7">
        <w:rPr>
          <w:rFonts w:eastAsia="Times New Roman"/>
          <w:b/>
          <w:bCs/>
          <w:color w:val="auto"/>
          <w:kern w:val="0"/>
          <w:lang w:eastAsia="en-US"/>
        </w:rPr>
        <w:t>9</w:t>
      </w:r>
      <w:r w:rsidRPr="00C441ED">
        <w:rPr>
          <w:rFonts w:eastAsia="Times New Roman"/>
          <w:b/>
          <w:bCs/>
          <w:color w:val="auto"/>
          <w:kern w:val="0"/>
          <w:lang w:eastAsia="en-US"/>
        </w:rPr>
        <w:t>.</w:t>
      </w:r>
    </w:p>
    <w:p w:rsidR="00B72317" w:rsidRPr="00C441ED" w:rsidRDefault="00B72317" w:rsidP="00B72317">
      <w:pPr>
        <w:suppressAutoHyphens w:val="0"/>
        <w:autoSpaceDE w:val="0"/>
        <w:autoSpaceDN w:val="0"/>
        <w:adjustRightInd w:val="0"/>
        <w:ind w:firstLine="708"/>
        <w:jc w:val="both"/>
        <w:rPr>
          <w:rFonts w:eastAsia="Times New Roman"/>
          <w:color w:val="auto"/>
          <w:kern w:val="0"/>
          <w:lang w:eastAsia="en-US"/>
        </w:rPr>
      </w:pPr>
      <w:r w:rsidRPr="00C441ED">
        <w:rPr>
          <w:rFonts w:eastAsia="Times New Roman"/>
          <w:color w:val="auto"/>
          <w:kern w:val="0"/>
          <w:lang w:eastAsia="en-US"/>
        </w:rPr>
        <w:t xml:space="preserve">Добављач је дужан да се за све време </w:t>
      </w:r>
      <w:r w:rsidR="007F4549" w:rsidRPr="00C441ED">
        <w:rPr>
          <w:rFonts w:eastAsia="Times New Roman"/>
          <w:color w:val="auto"/>
          <w:kern w:val="0"/>
          <w:lang w:eastAsia="en-US"/>
        </w:rPr>
        <w:t>извођења радова</w:t>
      </w:r>
      <w:r w:rsidRPr="00C441ED">
        <w:rPr>
          <w:rFonts w:eastAsia="Times New Roman"/>
          <w:color w:val="auto"/>
          <w:kern w:val="0"/>
          <w:lang w:eastAsia="en-US"/>
        </w:rPr>
        <w:t xml:space="preserve">  придржава прописа из области Закона о безбедности и заштите здравља на раду, односно да запослене који су ангажовани на </w:t>
      </w:r>
      <w:r w:rsidR="007F4549" w:rsidRPr="00C441ED">
        <w:rPr>
          <w:rFonts w:eastAsia="Times New Roman"/>
          <w:color w:val="auto"/>
          <w:kern w:val="0"/>
          <w:lang w:eastAsia="en-US"/>
        </w:rPr>
        <w:t>извођењу радова</w:t>
      </w:r>
      <w:r w:rsidRPr="00C441ED">
        <w:rPr>
          <w:rFonts w:eastAsia="Times New Roman"/>
          <w:color w:val="auto"/>
          <w:kern w:val="0"/>
          <w:lang w:eastAsia="en-US"/>
        </w:rPr>
        <w:t xml:space="preserve"> осигура према важећим прописима од последица незгоде. Добављач је дужан да обезбеди стручну и квалификовану радну снагу, обучену за благовремено и правилно </w:t>
      </w:r>
      <w:r w:rsidR="007F4549" w:rsidRPr="00C441ED">
        <w:rPr>
          <w:rFonts w:eastAsia="Times New Roman"/>
          <w:color w:val="auto"/>
          <w:kern w:val="0"/>
          <w:lang w:eastAsia="en-US"/>
        </w:rPr>
        <w:t>извођењерадова</w:t>
      </w:r>
      <w:r w:rsidRPr="00C441ED">
        <w:rPr>
          <w:rFonts w:eastAsia="Times New Roman"/>
          <w:color w:val="auto"/>
          <w:kern w:val="0"/>
          <w:lang w:eastAsia="en-US"/>
        </w:rPr>
        <w:t>кој</w:t>
      </w:r>
      <w:r w:rsidR="007F4549" w:rsidRPr="00C441ED">
        <w:rPr>
          <w:rFonts w:eastAsia="Times New Roman"/>
          <w:color w:val="auto"/>
          <w:kern w:val="0"/>
          <w:lang w:eastAsia="en-US"/>
        </w:rPr>
        <w:t>и</w:t>
      </w:r>
      <w:r w:rsidRPr="00C441ED">
        <w:rPr>
          <w:rFonts w:eastAsia="Times New Roman"/>
          <w:color w:val="auto"/>
          <w:kern w:val="0"/>
          <w:lang w:eastAsia="en-US"/>
        </w:rPr>
        <w:t xml:space="preserve"> су предмет овог Уговора.</w:t>
      </w:r>
    </w:p>
    <w:p w:rsidR="00B72317" w:rsidRPr="00C441ED" w:rsidRDefault="00B72317" w:rsidP="00B72317">
      <w:pPr>
        <w:suppressAutoHyphens w:val="0"/>
        <w:autoSpaceDE w:val="0"/>
        <w:autoSpaceDN w:val="0"/>
        <w:adjustRightInd w:val="0"/>
        <w:ind w:firstLine="708"/>
        <w:jc w:val="both"/>
        <w:rPr>
          <w:rFonts w:eastAsia="Times New Roman"/>
          <w:color w:val="auto"/>
          <w:kern w:val="0"/>
          <w:lang w:eastAsia="en-US"/>
        </w:rPr>
      </w:pPr>
      <w:r w:rsidRPr="00C441ED">
        <w:rPr>
          <w:rFonts w:eastAsia="Times New Roman"/>
          <w:color w:val="auto"/>
          <w:kern w:val="0"/>
          <w:lang w:eastAsia="en-US"/>
        </w:rPr>
        <w:t>Запослени код Добављача су дужни да се у свему придржавају правила понашања која захтева Наручилац.</w:t>
      </w:r>
    </w:p>
    <w:p w:rsidR="00B72317" w:rsidRPr="00C441ED" w:rsidRDefault="00B72317" w:rsidP="00B72317">
      <w:pPr>
        <w:suppressAutoHyphens w:val="0"/>
        <w:autoSpaceDE w:val="0"/>
        <w:autoSpaceDN w:val="0"/>
        <w:adjustRightInd w:val="0"/>
        <w:jc w:val="both"/>
        <w:rPr>
          <w:rFonts w:eastAsia="Times New Roman"/>
          <w:color w:val="auto"/>
          <w:kern w:val="0"/>
          <w:lang w:eastAsia="en-US"/>
        </w:rPr>
      </w:pPr>
    </w:p>
    <w:p w:rsidR="00B72317" w:rsidRPr="00C441ED" w:rsidRDefault="00B72317" w:rsidP="00B72317">
      <w:pPr>
        <w:suppressAutoHyphens w:val="0"/>
        <w:autoSpaceDE w:val="0"/>
        <w:autoSpaceDN w:val="0"/>
        <w:adjustRightInd w:val="0"/>
        <w:jc w:val="center"/>
        <w:rPr>
          <w:rFonts w:eastAsia="Times New Roman"/>
          <w:b/>
          <w:bCs/>
          <w:color w:val="auto"/>
          <w:kern w:val="0"/>
          <w:lang w:eastAsia="en-US"/>
        </w:rPr>
      </w:pPr>
      <w:r w:rsidRPr="00C441ED">
        <w:rPr>
          <w:rFonts w:eastAsia="Times New Roman"/>
          <w:b/>
          <w:bCs/>
          <w:color w:val="auto"/>
          <w:kern w:val="0"/>
          <w:lang w:eastAsia="en-US"/>
        </w:rPr>
        <w:t xml:space="preserve">Члан </w:t>
      </w:r>
      <w:r w:rsidR="003615E7">
        <w:rPr>
          <w:rFonts w:eastAsia="Times New Roman"/>
          <w:b/>
          <w:bCs/>
          <w:color w:val="auto"/>
          <w:kern w:val="0"/>
          <w:lang w:eastAsia="en-US"/>
        </w:rPr>
        <w:t>10</w:t>
      </w:r>
      <w:r w:rsidRPr="00C441ED">
        <w:rPr>
          <w:rFonts w:eastAsia="Times New Roman"/>
          <w:b/>
          <w:bCs/>
          <w:color w:val="auto"/>
          <w:kern w:val="0"/>
          <w:lang w:eastAsia="en-US"/>
        </w:rPr>
        <w:t>.</w:t>
      </w:r>
    </w:p>
    <w:p w:rsidR="00B72317" w:rsidRPr="00C441ED" w:rsidRDefault="00B72317" w:rsidP="00B72317">
      <w:pPr>
        <w:suppressAutoHyphens w:val="0"/>
        <w:autoSpaceDE w:val="0"/>
        <w:autoSpaceDN w:val="0"/>
        <w:adjustRightInd w:val="0"/>
        <w:jc w:val="both"/>
        <w:rPr>
          <w:rFonts w:eastAsia="Times New Roman"/>
          <w:color w:val="auto"/>
          <w:kern w:val="0"/>
          <w:lang w:eastAsia="en-US"/>
        </w:rPr>
      </w:pPr>
      <w:r w:rsidRPr="00C441ED">
        <w:rPr>
          <w:rFonts w:eastAsia="Times New Roman"/>
          <w:color w:val="auto"/>
          <w:kern w:val="0"/>
          <w:lang w:eastAsia="en-US"/>
        </w:rPr>
        <w:tab/>
        <w:t>Добављач је дужан да изврши обезбеђење суседних објеката, саобраћаја, околине и заштиту животне средине.</w:t>
      </w:r>
    </w:p>
    <w:p w:rsidR="00B72317" w:rsidRPr="00C441ED" w:rsidRDefault="00B72317" w:rsidP="00B72317">
      <w:pPr>
        <w:suppressAutoHyphens w:val="0"/>
        <w:autoSpaceDE w:val="0"/>
        <w:autoSpaceDN w:val="0"/>
        <w:adjustRightInd w:val="0"/>
        <w:ind w:firstLine="708"/>
        <w:jc w:val="both"/>
        <w:rPr>
          <w:rFonts w:eastAsia="Times New Roman"/>
          <w:color w:val="auto"/>
          <w:kern w:val="0"/>
          <w:lang w:eastAsia="en-US"/>
        </w:rPr>
      </w:pPr>
      <w:r w:rsidRPr="00C441ED">
        <w:rPr>
          <w:rFonts w:eastAsia="Times New Roman"/>
          <w:color w:val="auto"/>
          <w:kern w:val="0"/>
          <w:lang w:eastAsia="en-US"/>
        </w:rPr>
        <w:t>Добављач је дужан да предузме мере техничке заштите и све друге мере за обезбеђење сигурности трећих лица, а све у складу са Уредбом о безбедности и здрављу на раду на привременим или покретним градилиштима, као и осталом позитивно правном регулативом из ове области.</w:t>
      </w:r>
    </w:p>
    <w:p w:rsidR="00B72317" w:rsidRPr="00C441ED" w:rsidRDefault="00B72317" w:rsidP="00B72317">
      <w:pPr>
        <w:suppressAutoHyphens w:val="0"/>
        <w:autoSpaceDE w:val="0"/>
        <w:autoSpaceDN w:val="0"/>
        <w:adjustRightInd w:val="0"/>
        <w:ind w:firstLine="708"/>
        <w:jc w:val="both"/>
        <w:rPr>
          <w:rFonts w:eastAsia="Times New Roman"/>
          <w:color w:val="auto"/>
          <w:kern w:val="0"/>
          <w:lang w:eastAsia="en-US"/>
        </w:rPr>
      </w:pPr>
      <w:r w:rsidRPr="00C441ED">
        <w:rPr>
          <w:rFonts w:eastAsia="Times New Roman"/>
          <w:color w:val="auto"/>
          <w:kern w:val="0"/>
          <w:lang w:eastAsia="en-US"/>
        </w:rPr>
        <w:t>Добављач је одговоран за сву причињену штету насталу искључиво кривицом Добављача.</w:t>
      </w:r>
    </w:p>
    <w:p w:rsidR="00B72317" w:rsidRPr="00C441ED" w:rsidRDefault="00B72317" w:rsidP="00B72317">
      <w:pPr>
        <w:suppressAutoHyphens w:val="0"/>
        <w:autoSpaceDE w:val="0"/>
        <w:autoSpaceDN w:val="0"/>
        <w:adjustRightInd w:val="0"/>
        <w:rPr>
          <w:rFonts w:eastAsia="Times New Roman"/>
          <w:b/>
          <w:bCs/>
          <w:color w:val="auto"/>
          <w:kern w:val="0"/>
          <w:lang w:eastAsia="en-US"/>
        </w:rPr>
      </w:pPr>
    </w:p>
    <w:p w:rsidR="00B72317" w:rsidRPr="00C441ED" w:rsidRDefault="00B72317" w:rsidP="00B72317">
      <w:pPr>
        <w:suppressAutoHyphens w:val="0"/>
        <w:autoSpaceDE w:val="0"/>
        <w:autoSpaceDN w:val="0"/>
        <w:adjustRightInd w:val="0"/>
        <w:jc w:val="center"/>
        <w:rPr>
          <w:rFonts w:eastAsia="Times New Roman"/>
          <w:b/>
          <w:bCs/>
          <w:color w:val="auto"/>
          <w:kern w:val="0"/>
          <w:lang w:eastAsia="en-US"/>
        </w:rPr>
      </w:pPr>
      <w:r w:rsidRPr="00C441ED">
        <w:rPr>
          <w:rFonts w:eastAsia="Times New Roman"/>
          <w:b/>
          <w:bCs/>
          <w:color w:val="auto"/>
          <w:kern w:val="0"/>
          <w:lang w:eastAsia="en-US"/>
        </w:rPr>
        <w:t xml:space="preserve">Члан </w:t>
      </w:r>
      <w:r w:rsidR="00C441ED" w:rsidRPr="00C441ED">
        <w:rPr>
          <w:rFonts w:eastAsia="Times New Roman"/>
          <w:b/>
          <w:bCs/>
          <w:color w:val="auto"/>
          <w:kern w:val="0"/>
          <w:lang w:eastAsia="en-US"/>
        </w:rPr>
        <w:t>1</w:t>
      </w:r>
      <w:r w:rsidR="003615E7">
        <w:rPr>
          <w:rFonts w:eastAsia="Times New Roman"/>
          <w:b/>
          <w:bCs/>
          <w:color w:val="auto"/>
          <w:kern w:val="0"/>
          <w:lang w:eastAsia="en-US"/>
        </w:rPr>
        <w:t>1</w:t>
      </w:r>
      <w:r w:rsidRPr="00C441ED">
        <w:rPr>
          <w:rFonts w:eastAsia="Times New Roman"/>
          <w:b/>
          <w:bCs/>
          <w:color w:val="auto"/>
          <w:kern w:val="0"/>
          <w:lang w:eastAsia="en-US"/>
        </w:rPr>
        <w:t>.</w:t>
      </w:r>
    </w:p>
    <w:p w:rsidR="00B72317" w:rsidRPr="00C441ED" w:rsidRDefault="00B72317" w:rsidP="00B72317">
      <w:pPr>
        <w:suppressAutoHyphens w:val="0"/>
        <w:autoSpaceDE w:val="0"/>
        <w:autoSpaceDN w:val="0"/>
        <w:adjustRightInd w:val="0"/>
        <w:ind w:firstLine="708"/>
        <w:jc w:val="both"/>
        <w:rPr>
          <w:rFonts w:eastAsia="Times New Roman"/>
          <w:color w:val="auto"/>
          <w:kern w:val="0"/>
          <w:lang w:eastAsia="en-US"/>
        </w:rPr>
      </w:pPr>
      <w:r w:rsidRPr="00C441ED">
        <w:rPr>
          <w:rFonts w:eastAsia="Times New Roman"/>
          <w:color w:val="auto"/>
          <w:kern w:val="0"/>
          <w:lang w:eastAsia="en-US"/>
        </w:rPr>
        <w:t xml:space="preserve">Добављач ће за све време </w:t>
      </w:r>
      <w:r w:rsidR="007F4549" w:rsidRPr="00C441ED">
        <w:rPr>
          <w:rFonts w:eastAsia="Times New Roman"/>
          <w:color w:val="auto"/>
          <w:kern w:val="0"/>
          <w:lang w:eastAsia="en-US"/>
        </w:rPr>
        <w:t>извођења радова</w:t>
      </w:r>
      <w:r w:rsidR="000910C8">
        <w:rPr>
          <w:rFonts w:eastAsia="Times New Roman"/>
          <w:color w:val="auto"/>
          <w:kern w:val="0"/>
          <w:lang w:eastAsia="en-US"/>
        </w:rPr>
        <w:t xml:space="preserve"> </w:t>
      </w:r>
      <w:r w:rsidRPr="00C441ED">
        <w:rPr>
          <w:rFonts w:eastAsia="Times New Roman"/>
          <w:color w:val="auto"/>
          <w:kern w:val="0"/>
          <w:lang w:eastAsia="en-US"/>
        </w:rPr>
        <w:t>заштити Наручиоца од свих одговорности према другим лицима (укључујући и запослене и представнике Наручиоца) од последица смрти, телесних повреда, оштећења имовине или других штета и губитака до којих може доћи током  пружања услуга . Добављач ће надокнадити Наручиоцу сву штету или губитке које може претрпети кроз одштетне захтеве тужилаца, уколико својим радом није предузео мере заштите и безбедности на раду, као и уколико је до тога дошло кривицом Добављача.</w:t>
      </w:r>
    </w:p>
    <w:p w:rsidR="00D82D95" w:rsidRPr="002F7670" w:rsidRDefault="00B72317" w:rsidP="002F7670">
      <w:pPr>
        <w:pStyle w:val="NoSpacing"/>
        <w:jc w:val="both"/>
        <w:rPr>
          <w:rFonts w:ascii="Times New Roman" w:hAnsi="Times New Roman" w:cs="Times New Roman"/>
          <w:kern w:val="0"/>
          <w:sz w:val="24"/>
          <w:szCs w:val="24"/>
          <w:lang w:eastAsia="en-US"/>
        </w:rPr>
      </w:pPr>
      <w:r w:rsidRPr="00C441ED">
        <w:rPr>
          <w:rFonts w:ascii="Times New Roman" w:hAnsi="Times New Roman" w:cs="Times New Roman"/>
          <w:b/>
          <w:bCs/>
          <w:sz w:val="24"/>
          <w:szCs w:val="24"/>
          <w:lang w:val="sr-Cyrl-CS"/>
        </w:rPr>
        <w:tab/>
      </w:r>
    </w:p>
    <w:p w:rsidR="00D82D95" w:rsidRDefault="00D82D95" w:rsidP="00B72317">
      <w:pPr>
        <w:jc w:val="center"/>
        <w:rPr>
          <w:b/>
          <w:kern w:val="0"/>
          <w:lang w:val="sr-Cyrl-CS" w:eastAsia="en-US"/>
        </w:rPr>
      </w:pPr>
    </w:p>
    <w:p w:rsidR="00B72317" w:rsidRPr="00C441ED" w:rsidRDefault="00B72317" w:rsidP="00B72317">
      <w:pPr>
        <w:jc w:val="center"/>
        <w:rPr>
          <w:b/>
          <w:kern w:val="0"/>
          <w:lang w:val="sr-Cyrl-CS" w:eastAsia="en-US"/>
        </w:rPr>
      </w:pPr>
      <w:r w:rsidRPr="00C441ED">
        <w:rPr>
          <w:b/>
          <w:kern w:val="0"/>
          <w:lang w:val="sr-Cyrl-CS" w:eastAsia="en-US"/>
        </w:rPr>
        <w:t>Члан 1</w:t>
      </w:r>
      <w:r w:rsidR="003615E7">
        <w:rPr>
          <w:b/>
          <w:kern w:val="0"/>
          <w:lang w:eastAsia="en-US"/>
        </w:rPr>
        <w:t>2</w:t>
      </w:r>
      <w:r w:rsidRPr="00C441ED">
        <w:rPr>
          <w:b/>
          <w:kern w:val="0"/>
          <w:lang w:val="sr-Cyrl-CS" w:eastAsia="en-US"/>
        </w:rPr>
        <w:t>.</w:t>
      </w:r>
    </w:p>
    <w:p w:rsidR="00B72317" w:rsidRPr="00C441ED" w:rsidRDefault="00B72317" w:rsidP="00B72317">
      <w:pPr>
        <w:jc w:val="both"/>
        <w:rPr>
          <w:kern w:val="0"/>
          <w:lang w:val="sr-Cyrl-CS" w:eastAsia="en-US"/>
        </w:rPr>
      </w:pPr>
      <w:r w:rsidRPr="00C441ED">
        <w:rPr>
          <w:kern w:val="0"/>
          <w:lang w:val="sr-Cyrl-CS" w:eastAsia="en-US"/>
        </w:rPr>
        <w:tab/>
      </w:r>
      <w:r w:rsidRPr="00D01549">
        <w:rPr>
          <w:kern w:val="0"/>
          <w:lang w:val="sr-Cyrl-CS" w:eastAsia="en-US"/>
        </w:rPr>
        <w:t xml:space="preserve">Надзор над извођењем и извршењем уговорених </w:t>
      </w:r>
      <w:r w:rsidR="007F4549" w:rsidRPr="00D01549">
        <w:rPr>
          <w:kern w:val="0"/>
          <w:lang w:val="sr-Cyrl-CS" w:eastAsia="en-US"/>
        </w:rPr>
        <w:t>радова</w:t>
      </w:r>
      <w:r w:rsidRPr="00D01549">
        <w:rPr>
          <w:kern w:val="0"/>
          <w:lang w:val="sr-Cyrl-CS" w:eastAsia="en-US"/>
        </w:rPr>
        <w:t xml:space="preserve"> водиће овлашћено лице од стране Наручиоца.</w:t>
      </w:r>
      <w:r w:rsidRPr="00C441ED">
        <w:rPr>
          <w:kern w:val="0"/>
          <w:lang w:val="sr-Cyrl-CS" w:eastAsia="en-US"/>
        </w:rPr>
        <w:t xml:space="preserve"> </w:t>
      </w:r>
    </w:p>
    <w:p w:rsidR="00B72317" w:rsidRPr="000910C8" w:rsidRDefault="00B72317" w:rsidP="000910C8">
      <w:pPr>
        <w:jc w:val="both"/>
        <w:rPr>
          <w:kern w:val="0"/>
          <w:lang w:val="sr-Cyrl-CS" w:eastAsia="en-US"/>
        </w:rPr>
      </w:pPr>
      <w:r w:rsidRPr="00C441ED">
        <w:rPr>
          <w:kern w:val="0"/>
          <w:lang w:val="sr-Cyrl-CS" w:eastAsia="en-US"/>
        </w:rPr>
        <w:t xml:space="preserve">          </w:t>
      </w:r>
    </w:p>
    <w:p w:rsidR="00B72317" w:rsidRDefault="00B72317" w:rsidP="00B72317">
      <w:pPr>
        <w:pStyle w:val="NoSpacing"/>
        <w:jc w:val="both"/>
        <w:rPr>
          <w:rFonts w:ascii="Times New Roman" w:hAnsi="Times New Roman" w:cs="Times New Roman"/>
          <w:b/>
          <w:sz w:val="24"/>
          <w:szCs w:val="24"/>
          <w:lang w:eastAsia="zh-SG"/>
        </w:rPr>
      </w:pPr>
      <w:r w:rsidRPr="00C441ED">
        <w:rPr>
          <w:rFonts w:ascii="Times New Roman" w:hAnsi="Times New Roman" w:cs="Times New Roman"/>
          <w:b/>
          <w:sz w:val="24"/>
          <w:szCs w:val="24"/>
          <w:lang w:eastAsia="zh-SG"/>
        </w:rPr>
        <w:tab/>
        <w:t>ВИША СИЛА</w:t>
      </w:r>
    </w:p>
    <w:p w:rsidR="00FD55B9" w:rsidRPr="00FD55B9" w:rsidRDefault="00FD55B9" w:rsidP="00B72317">
      <w:pPr>
        <w:pStyle w:val="NoSpacing"/>
        <w:jc w:val="both"/>
        <w:rPr>
          <w:rFonts w:ascii="Times New Roman" w:hAnsi="Times New Roman" w:cs="Times New Roman"/>
          <w:sz w:val="24"/>
          <w:szCs w:val="24"/>
          <w:highlight w:val="yellow"/>
          <w:lang w:eastAsia="zh-SG"/>
        </w:rPr>
      </w:pPr>
    </w:p>
    <w:p w:rsidR="00B72317" w:rsidRPr="00C441ED" w:rsidRDefault="00B72317" w:rsidP="00B72317">
      <w:pPr>
        <w:pStyle w:val="NoSpacing"/>
        <w:jc w:val="center"/>
        <w:rPr>
          <w:rFonts w:ascii="Times New Roman" w:hAnsi="Times New Roman" w:cs="Times New Roman"/>
          <w:b/>
          <w:sz w:val="24"/>
          <w:szCs w:val="24"/>
          <w:lang w:eastAsia="zh-SG"/>
        </w:rPr>
      </w:pPr>
      <w:r w:rsidRPr="00C441ED">
        <w:rPr>
          <w:rFonts w:ascii="Times New Roman" w:hAnsi="Times New Roman" w:cs="Times New Roman"/>
          <w:b/>
          <w:sz w:val="24"/>
          <w:szCs w:val="24"/>
          <w:lang w:val="sr-Latn-CS" w:eastAsia="zh-SG"/>
        </w:rPr>
        <w:t xml:space="preserve">Члан </w:t>
      </w:r>
      <w:r w:rsidRPr="00C441ED">
        <w:rPr>
          <w:rFonts w:ascii="Times New Roman" w:hAnsi="Times New Roman" w:cs="Times New Roman"/>
          <w:b/>
          <w:sz w:val="24"/>
          <w:szCs w:val="24"/>
          <w:lang w:val="sr-Cyrl-CS" w:eastAsia="zh-SG"/>
        </w:rPr>
        <w:t>1</w:t>
      </w:r>
      <w:r w:rsidR="003615E7">
        <w:rPr>
          <w:rFonts w:ascii="Times New Roman" w:hAnsi="Times New Roman" w:cs="Times New Roman"/>
          <w:b/>
          <w:sz w:val="24"/>
          <w:szCs w:val="24"/>
          <w:lang w:eastAsia="zh-SG"/>
        </w:rPr>
        <w:t>3</w:t>
      </w:r>
      <w:r w:rsidRPr="00C441ED">
        <w:rPr>
          <w:rFonts w:ascii="Times New Roman" w:hAnsi="Times New Roman" w:cs="Times New Roman"/>
          <w:b/>
          <w:sz w:val="24"/>
          <w:szCs w:val="24"/>
          <w:lang w:val="sr-Latn-CS" w:eastAsia="zh-SG"/>
        </w:rPr>
        <w:t>.</w:t>
      </w:r>
    </w:p>
    <w:p w:rsidR="00B72317" w:rsidRPr="00C441ED" w:rsidRDefault="00B72317" w:rsidP="00B72317">
      <w:pPr>
        <w:pStyle w:val="NoSpacing"/>
        <w:jc w:val="both"/>
        <w:rPr>
          <w:rFonts w:ascii="Times New Roman" w:hAnsi="Times New Roman" w:cs="Times New Roman"/>
          <w:sz w:val="24"/>
          <w:szCs w:val="24"/>
          <w:lang w:val="sr-Latn-CS" w:eastAsia="zh-SG"/>
        </w:rPr>
      </w:pPr>
      <w:r w:rsidRPr="00C441ED">
        <w:rPr>
          <w:rFonts w:ascii="Times New Roman" w:hAnsi="Times New Roman" w:cs="Times New Roman"/>
          <w:sz w:val="24"/>
          <w:szCs w:val="24"/>
          <w:lang w:eastAsia="zh-SG"/>
        </w:rPr>
        <w:tab/>
      </w:r>
      <w:r w:rsidRPr="00C441ED">
        <w:rPr>
          <w:rFonts w:ascii="Times New Roman" w:hAnsi="Times New Roman" w:cs="Times New Roman"/>
          <w:sz w:val="24"/>
          <w:szCs w:val="24"/>
          <w:lang w:val="sr-Latn-CS" w:eastAsia="zh-SG"/>
        </w:rPr>
        <w:t>У случају наступања околности које ометају извршење уговорних обавеза једне и друге стране, а које се према важећим прописима сматрају вишом силом, уговорне стране се ослобађају извршења обавеза за време док такве околности трају, те по основу овог ниједна од уговорних страна нема право на било какву накнаду штете коју услед тога претрпи.</w:t>
      </w:r>
    </w:p>
    <w:p w:rsidR="00B72317" w:rsidRPr="00C441ED" w:rsidRDefault="00B72317" w:rsidP="00B72317">
      <w:pPr>
        <w:pStyle w:val="NoSpacing"/>
        <w:jc w:val="both"/>
        <w:rPr>
          <w:rFonts w:ascii="Times New Roman" w:hAnsi="Times New Roman" w:cs="Times New Roman"/>
          <w:sz w:val="24"/>
          <w:szCs w:val="24"/>
          <w:lang w:val="sr-Latn-CS" w:eastAsia="zh-SG"/>
        </w:rPr>
      </w:pPr>
      <w:r w:rsidRPr="00C441ED">
        <w:rPr>
          <w:rFonts w:ascii="Times New Roman" w:hAnsi="Times New Roman" w:cs="Times New Roman"/>
          <w:sz w:val="24"/>
          <w:szCs w:val="24"/>
          <w:lang w:eastAsia="zh-SG"/>
        </w:rPr>
        <w:tab/>
      </w:r>
      <w:r w:rsidRPr="00C441ED">
        <w:rPr>
          <w:rFonts w:ascii="Times New Roman" w:hAnsi="Times New Roman" w:cs="Times New Roman"/>
          <w:sz w:val="24"/>
          <w:szCs w:val="24"/>
          <w:lang w:val="sr-Latn-CS" w:eastAsia="zh-SG"/>
        </w:rPr>
        <w:t>Уговорна страна погођена вишом силом дужна је писменим путем да обавести другу уговорну страну о настанку околности које спречавају изв</w:t>
      </w:r>
      <w:r w:rsidRPr="00C441ED">
        <w:rPr>
          <w:rFonts w:ascii="Times New Roman" w:hAnsi="Times New Roman" w:cs="Times New Roman"/>
          <w:sz w:val="24"/>
          <w:szCs w:val="24"/>
          <w:lang w:eastAsia="zh-SG"/>
        </w:rPr>
        <w:t>р</w:t>
      </w:r>
      <w:r w:rsidRPr="00C441ED">
        <w:rPr>
          <w:rFonts w:ascii="Times New Roman" w:hAnsi="Times New Roman" w:cs="Times New Roman"/>
          <w:sz w:val="24"/>
          <w:szCs w:val="24"/>
          <w:lang w:val="sr-Latn-CS" w:eastAsia="zh-SG"/>
        </w:rPr>
        <w:t>шење обавеза, као и тренут</w:t>
      </w:r>
      <w:r w:rsidRPr="00C441ED">
        <w:rPr>
          <w:rFonts w:ascii="Times New Roman" w:hAnsi="Times New Roman" w:cs="Times New Roman"/>
          <w:sz w:val="24"/>
          <w:szCs w:val="24"/>
          <w:lang w:val="sr-Cyrl-CS" w:eastAsia="zh-SG"/>
        </w:rPr>
        <w:t>к</w:t>
      </w:r>
      <w:r w:rsidRPr="00C441ED">
        <w:rPr>
          <w:rFonts w:ascii="Times New Roman" w:hAnsi="Times New Roman" w:cs="Times New Roman"/>
          <w:sz w:val="24"/>
          <w:szCs w:val="24"/>
          <w:lang w:val="sr-Latn-CS" w:eastAsia="zh-SG"/>
        </w:rPr>
        <w:t>у престанка тих околности.</w:t>
      </w:r>
    </w:p>
    <w:p w:rsidR="00B72317" w:rsidRPr="00C441ED" w:rsidRDefault="00B72317" w:rsidP="00B72317">
      <w:pPr>
        <w:pStyle w:val="NoSpacing"/>
        <w:jc w:val="both"/>
        <w:rPr>
          <w:rFonts w:ascii="Times New Roman" w:hAnsi="Times New Roman" w:cs="Times New Roman"/>
          <w:sz w:val="24"/>
          <w:szCs w:val="24"/>
          <w:lang w:eastAsia="zh-SG"/>
        </w:rPr>
      </w:pPr>
      <w:r w:rsidRPr="00C441ED">
        <w:rPr>
          <w:rFonts w:ascii="Times New Roman" w:hAnsi="Times New Roman" w:cs="Times New Roman"/>
          <w:sz w:val="24"/>
          <w:szCs w:val="24"/>
          <w:lang w:eastAsia="zh-SG"/>
        </w:rPr>
        <w:tab/>
      </w:r>
      <w:r w:rsidRPr="00C441ED">
        <w:rPr>
          <w:rFonts w:ascii="Times New Roman" w:hAnsi="Times New Roman" w:cs="Times New Roman"/>
          <w:sz w:val="24"/>
          <w:szCs w:val="24"/>
          <w:lang w:val="sr-Latn-CS" w:eastAsia="zh-SG"/>
        </w:rPr>
        <w:t>Уговорне стране се не могу позивати на вишу силу због околности које су им биле познате у тренутку закључења Уговора и преузимања уговорних обавеза.</w:t>
      </w:r>
    </w:p>
    <w:p w:rsidR="00B72317" w:rsidRPr="00C441ED" w:rsidRDefault="00B72317" w:rsidP="00B72317">
      <w:pPr>
        <w:autoSpaceDE w:val="0"/>
        <w:autoSpaceDN w:val="0"/>
        <w:adjustRightInd w:val="0"/>
        <w:jc w:val="center"/>
        <w:rPr>
          <w:b/>
          <w:bCs/>
          <w:lang w:val="ru-RU"/>
        </w:rPr>
      </w:pPr>
    </w:p>
    <w:p w:rsidR="00B72317" w:rsidRDefault="00B72317" w:rsidP="00B72317">
      <w:pPr>
        <w:pStyle w:val="NoSpacing"/>
        <w:jc w:val="both"/>
        <w:rPr>
          <w:rFonts w:ascii="Times New Roman" w:hAnsi="Times New Roman" w:cs="Times New Roman"/>
          <w:b/>
          <w:sz w:val="24"/>
          <w:szCs w:val="24"/>
          <w:lang w:eastAsia="zh-SG"/>
        </w:rPr>
      </w:pPr>
      <w:r w:rsidRPr="00C441ED">
        <w:rPr>
          <w:rFonts w:ascii="Times New Roman" w:hAnsi="Times New Roman" w:cs="Times New Roman"/>
          <w:b/>
          <w:sz w:val="24"/>
          <w:szCs w:val="24"/>
          <w:lang w:eastAsia="zh-SG"/>
        </w:rPr>
        <w:tab/>
        <w:t>РОК ТРАЈАЊА УГОВОРА</w:t>
      </w:r>
    </w:p>
    <w:p w:rsidR="00FD55B9" w:rsidRPr="00FD55B9" w:rsidRDefault="00FD55B9" w:rsidP="00B72317">
      <w:pPr>
        <w:pStyle w:val="NoSpacing"/>
        <w:jc w:val="both"/>
        <w:rPr>
          <w:rFonts w:ascii="Times New Roman" w:hAnsi="Times New Roman" w:cs="Times New Roman"/>
          <w:b/>
          <w:sz w:val="24"/>
          <w:szCs w:val="24"/>
          <w:lang w:eastAsia="zh-SG"/>
        </w:rPr>
      </w:pPr>
    </w:p>
    <w:p w:rsidR="00B72317" w:rsidRPr="00C441ED" w:rsidRDefault="00B72317" w:rsidP="00B72317">
      <w:pPr>
        <w:pStyle w:val="NoSpacing"/>
        <w:jc w:val="center"/>
        <w:rPr>
          <w:rFonts w:ascii="Times New Roman" w:hAnsi="Times New Roman" w:cs="Times New Roman"/>
          <w:sz w:val="24"/>
          <w:szCs w:val="24"/>
          <w:lang w:eastAsia="zh-SG"/>
        </w:rPr>
      </w:pPr>
      <w:r w:rsidRPr="00C441ED">
        <w:rPr>
          <w:rFonts w:ascii="Times New Roman" w:hAnsi="Times New Roman" w:cs="Times New Roman"/>
          <w:b/>
          <w:sz w:val="24"/>
          <w:szCs w:val="24"/>
          <w:lang w:eastAsia="zh-SG"/>
        </w:rPr>
        <w:t xml:space="preserve">Члан </w:t>
      </w:r>
      <w:r w:rsidRPr="00C441ED">
        <w:rPr>
          <w:rFonts w:ascii="Times New Roman" w:hAnsi="Times New Roman" w:cs="Times New Roman"/>
          <w:b/>
          <w:sz w:val="24"/>
          <w:szCs w:val="24"/>
          <w:lang w:val="sr-Cyrl-CS" w:eastAsia="zh-SG"/>
        </w:rPr>
        <w:t>1</w:t>
      </w:r>
      <w:r w:rsidR="003615E7">
        <w:rPr>
          <w:rFonts w:ascii="Times New Roman" w:hAnsi="Times New Roman" w:cs="Times New Roman"/>
          <w:b/>
          <w:sz w:val="24"/>
          <w:szCs w:val="24"/>
          <w:lang w:eastAsia="zh-SG"/>
        </w:rPr>
        <w:t>4</w:t>
      </w:r>
      <w:r w:rsidRPr="00C441ED">
        <w:rPr>
          <w:rFonts w:ascii="Times New Roman" w:hAnsi="Times New Roman" w:cs="Times New Roman"/>
          <w:b/>
          <w:sz w:val="24"/>
          <w:szCs w:val="24"/>
          <w:lang w:eastAsia="zh-SG"/>
        </w:rPr>
        <w:t>.</w:t>
      </w:r>
    </w:p>
    <w:p w:rsidR="00B72317" w:rsidRPr="00D01549" w:rsidRDefault="00B72317" w:rsidP="00B72317">
      <w:pPr>
        <w:suppressAutoHyphens w:val="0"/>
        <w:autoSpaceDE w:val="0"/>
        <w:autoSpaceDN w:val="0"/>
        <w:adjustRightInd w:val="0"/>
        <w:ind w:firstLine="708"/>
        <w:jc w:val="both"/>
        <w:rPr>
          <w:rFonts w:eastAsia="Times New Roman"/>
          <w:bCs/>
          <w:iCs/>
          <w:color w:val="auto"/>
          <w:kern w:val="0"/>
          <w:lang w:val="sr-Cyrl-CS" w:eastAsia="en-US"/>
        </w:rPr>
      </w:pPr>
      <w:r w:rsidRPr="00D01549">
        <w:rPr>
          <w:color w:val="auto"/>
          <w:lang w:val="sr-Cyrl-CS"/>
        </w:rPr>
        <w:t xml:space="preserve">Уговор се закључује </w:t>
      </w:r>
      <w:r w:rsidR="007F4549" w:rsidRPr="00D01549">
        <w:rPr>
          <w:color w:val="auto"/>
          <w:lang w:val="sr-Cyrl-CS"/>
        </w:rPr>
        <w:t>до</w:t>
      </w:r>
      <w:r w:rsidR="00EA46DD" w:rsidRPr="00D01549">
        <w:rPr>
          <w:color w:val="auto"/>
          <w:lang w:val="sr-Cyrl-CS"/>
        </w:rPr>
        <w:t xml:space="preserve"> окончања уговорених обавеза.</w:t>
      </w:r>
    </w:p>
    <w:p w:rsidR="00B72317" w:rsidRPr="00C441ED" w:rsidRDefault="00B72317" w:rsidP="00B72317">
      <w:pPr>
        <w:tabs>
          <w:tab w:val="left" w:pos="709"/>
        </w:tabs>
        <w:jc w:val="both"/>
        <w:rPr>
          <w:b/>
          <w:lang w:val="sr-Cyrl-CS"/>
        </w:rPr>
      </w:pPr>
      <w:r w:rsidRPr="00C441ED">
        <w:rPr>
          <w:lang w:val="sr-Cyrl-CS"/>
        </w:rPr>
        <w:tab/>
      </w:r>
    </w:p>
    <w:p w:rsidR="00B72317" w:rsidRPr="00C441ED" w:rsidRDefault="00B72317" w:rsidP="00B72317">
      <w:pPr>
        <w:pStyle w:val="NoSpacing"/>
        <w:jc w:val="center"/>
        <w:rPr>
          <w:rFonts w:ascii="Times New Roman" w:hAnsi="Times New Roman" w:cs="Times New Roman"/>
          <w:sz w:val="24"/>
          <w:szCs w:val="24"/>
          <w:lang w:val="sr-Cyrl-CS"/>
        </w:rPr>
      </w:pPr>
      <w:r w:rsidRPr="00C441ED">
        <w:rPr>
          <w:rFonts w:ascii="Times New Roman" w:hAnsi="Times New Roman" w:cs="Times New Roman"/>
          <w:b/>
          <w:sz w:val="24"/>
          <w:szCs w:val="24"/>
          <w:lang w:val="sr-Cyrl-CS"/>
        </w:rPr>
        <w:t>Члан 1</w:t>
      </w:r>
      <w:r w:rsidR="003615E7">
        <w:rPr>
          <w:rFonts w:ascii="Times New Roman" w:hAnsi="Times New Roman" w:cs="Times New Roman"/>
          <w:b/>
          <w:sz w:val="24"/>
          <w:szCs w:val="24"/>
        </w:rPr>
        <w:t>5</w:t>
      </w:r>
      <w:r w:rsidRPr="00C441ED">
        <w:rPr>
          <w:rFonts w:ascii="Times New Roman" w:hAnsi="Times New Roman" w:cs="Times New Roman"/>
          <w:sz w:val="24"/>
          <w:szCs w:val="24"/>
          <w:lang w:val="sr-Cyrl-CS"/>
        </w:rPr>
        <w:t>.</w:t>
      </w:r>
    </w:p>
    <w:p w:rsidR="00B72317" w:rsidRPr="00C441ED" w:rsidRDefault="00B72317" w:rsidP="00B72317">
      <w:pPr>
        <w:pStyle w:val="NoSpacing"/>
        <w:jc w:val="both"/>
        <w:rPr>
          <w:rFonts w:ascii="Times New Roman" w:hAnsi="Times New Roman" w:cs="Times New Roman"/>
          <w:sz w:val="24"/>
          <w:szCs w:val="24"/>
          <w:lang w:val="sr-Latn-CS"/>
        </w:rPr>
      </w:pPr>
      <w:r w:rsidRPr="00C441ED">
        <w:rPr>
          <w:rFonts w:ascii="Times New Roman" w:hAnsi="Times New Roman" w:cs="Times New Roman"/>
          <w:sz w:val="24"/>
          <w:szCs w:val="24"/>
        </w:rPr>
        <w:tab/>
      </w:r>
      <w:r w:rsidRPr="00C441ED">
        <w:rPr>
          <w:rFonts w:ascii="Times New Roman" w:hAnsi="Times New Roman" w:cs="Times New Roman"/>
          <w:sz w:val="24"/>
          <w:szCs w:val="24"/>
          <w:lang w:val="sr-Latn-CS"/>
        </w:rPr>
        <w:t>Овај Уговор</w:t>
      </w:r>
      <w:r w:rsidRPr="00C441ED">
        <w:rPr>
          <w:rFonts w:ascii="Times New Roman" w:hAnsi="Times New Roman" w:cs="Times New Roman"/>
          <w:sz w:val="24"/>
          <w:szCs w:val="24"/>
          <w:lang w:val="sr-Cyrl-CS"/>
        </w:rPr>
        <w:t xml:space="preserve"> може престати</w:t>
      </w:r>
      <w:r w:rsidRPr="00C441ED">
        <w:rPr>
          <w:rFonts w:ascii="Times New Roman" w:hAnsi="Times New Roman" w:cs="Times New Roman"/>
          <w:sz w:val="24"/>
          <w:szCs w:val="24"/>
          <w:lang w:val="sr-Latn-CS"/>
        </w:rPr>
        <w:t xml:space="preserve"> да важи и пре истека периода на који је закључен:</w:t>
      </w:r>
    </w:p>
    <w:p w:rsidR="00B72317" w:rsidRPr="00C441ED" w:rsidRDefault="00B72317" w:rsidP="00B72317">
      <w:pPr>
        <w:pStyle w:val="NoSpacing"/>
        <w:jc w:val="both"/>
        <w:rPr>
          <w:rFonts w:ascii="Times New Roman" w:hAnsi="Times New Roman" w:cs="Times New Roman"/>
          <w:sz w:val="24"/>
          <w:szCs w:val="24"/>
          <w:lang w:val="sr-Latn-CS"/>
        </w:rPr>
      </w:pPr>
      <w:r w:rsidRPr="00C441ED">
        <w:rPr>
          <w:rFonts w:ascii="Times New Roman" w:hAnsi="Times New Roman" w:cs="Times New Roman"/>
          <w:sz w:val="24"/>
          <w:szCs w:val="24"/>
          <w:lang w:val="sr-Cyrl-CS"/>
        </w:rPr>
        <w:t>-</w:t>
      </w:r>
      <w:r w:rsidRPr="00C441ED">
        <w:rPr>
          <w:rFonts w:ascii="Times New Roman" w:hAnsi="Times New Roman" w:cs="Times New Roman"/>
          <w:sz w:val="24"/>
          <w:szCs w:val="24"/>
          <w:lang w:val="sr-Latn-CS"/>
        </w:rPr>
        <w:t>Споразумом уговорних страна у писменој форми и без отказног рока;</w:t>
      </w:r>
    </w:p>
    <w:p w:rsidR="00B72317" w:rsidRPr="00C441ED" w:rsidRDefault="00B72317" w:rsidP="00B72317">
      <w:pPr>
        <w:pStyle w:val="NoSpacing"/>
        <w:jc w:val="both"/>
        <w:rPr>
          <w:rFonts w:ascii="Times New Roman" w:hAnsi="Times New Roman" w:cs="Times New Roman"/>
          <w:sz w:val="24"/>
          <w:szCs w:val="24"/>
          <w:lang w:val="sr-Latn-CS"/>
        </w:rPr>
      </w:pPr>
      <w:r w:rsidRPr="00C441ED">
        <w:rPr>
          <w:rFonts w:ascii="Times New Roman" w:hAnsi="Times New Roman" w:cs="Times New Roman"/>
          <w:sz w:val="24"/>
          <w:szCs w:val="24"/>
          <w:lang w:val="sr-Cyrl-CS"/>
        </w:rPr>
        <w:t>-</w:t>
      </w:r>
      <w:r w:rsidRPr="00C441ED">
        <w:rPr>
          <w:rFonts w:ascii="Times New Roman" w:hAnsi="Times New Roman" w:cs="Times New Roman"/>
          <w:sz w:val="24"/>
          <w:szCs w:val="24"/>
          <w:lang w:val="sr-Latn-CS"/>
        </w:rPr>
        <w:t xml:space="preserve">Једностраним раскидом од стране Наручиоца, уколико </w:t>
      </w:r>
      <w:r w:rsidRPr="00C441ED">
        <w:rPr>
          <w:rFonts w:ascii="Times New Roman" w:hAnsi="Times New Roman" w:cs="Times New Roman"/>
          <w:sz w:val="24"/>
          <w:szCs w:val="24"/>
          <w:lang w:val="sr-Cyrl-CS"/>
        </w:rPr>
        <w:t xml:space="preserve">Добављач, </w:t>
      </w:r>
      <w:r w:rsidRPr="00C441ED">
        <w:rPr>
          <w:rFonts w:ascii="Times New Roman" w:hAnsi="Times New Roman" w:cs="Times New Roman"/>
          <w:sz w:val="24"/>
          <w:szCs w:val="24"/>
          <w:lang w:val="sr-Latn-CS"/>
        </w:rPr>
        <w:t xml:space="preserve"> делимично или у потпуности не извршава своје уговорне обавезе</w:t>
      </w:r>
      <w:r w:rsidRPr="00C441ED">
        <w:rPr>
          <w:rFonts w:ascii="Times New Roman" w:hAnsi="Times New Roman" w:cs="Times New Roman"/>
          <w:sz w:val="24"/>
          <w:szCs w:val="24"/>
          <w:lang w:val="sr-Cyrl-CS"/>
        </w:rPr>
        <w:t xml:space="preserve">, </w:t>
      </w:r>
      <w:r w:rsidRPr="00C441ED">
        <w:rPr>
          <w:rFonts w:ascii="Times New Roman" w:hAnsi="Times New Roman" w:cs="Times New Roman"/>
          <w:sz w:val="24"/>
          <w:szCs w:val="24"/>
          <w:lang w:val="sr-Latn-CS"/>
        </w:rPr>
        <w:t xml:space="preserve">са отказним роком од </w:t>
      </w:r>
      <w:r w:rsidR="000910C8">
        <w:rPr>
          <w:rFonts w:ascii="Times New Roman" w:hAnsi="Times New Roman" w:cs="Times New Roman"/>
          <w:sz w:val="24"/>
          <w:szCs w:val="24"/>
        </w:rPr>
        <w:t>5</w:t>
      </w:r>
      <w:r w:rsidRPr="00C441ED">
        <w:rPr>
          <w:rFonts w:ascii="Times New Roman" w:hAnsi="Times New Roman" w:cs="Times New Roman"/>
          <w:sz w:val="24"/>
          <w:szCs w:val="24"/>
          <w:lang w:val="sr-Latn-CS"/>
        </w:rPr>
        <w:t xml:space="preserve"> дана од дана пријем</w:t>
      </w:r>
      <w:r w:rsidRPr="00C441ED">
        <w:rPr>
          <w:rFonts w:ascii="Times New Roman" w:hAnsi="Times New Roman" w:cs="Times New Roman"/>
          <w:sz w:val="24"/>
          <w:szCs w:val="24"/>
          <w:lang w:val="sr-Cyrl-CS"/>
        </w:rPr>
        <w:t>а</w:t>
      </w:r>
      <w:r w:rsidRPr="00C441ED">
        <w:rPr>
          <w:rFonts w:ascii="Times New Roman" w:hAnsi="Times New Roman" w:cs="Times New Roman"/>
          <w:sz w:val="24"/>
          <w:szCs w:val="24"/>
          <w:lang w:val="sr-Latn-CS"/>
        </w:rPr>
        <w:t xml:space="preserve"> обавештења о једностраном раскиду;  </w:t>
      </w:r>
    </w:p>
    <w:p w:rsidR="00B72317" w:rsidRPr="000910C8" w:rsidRDefault="00B72317" w:rsidP="00B72317">
      <w:pPr>
        <w:pStyle w:val="NoSpacing"/>
        <w:jc w:val="both"/>
        <w:rPr>
          <w:rFonts w:ascii="Times New Roman" w:hAnsi="Times New Roman" w:cs="Times New Roman"/>
          <w:sz w:val="24"/>
          <w:szCs w:val="24"/>
        </w:rPr>
      </w:pPr>
      <w:r w:rsidRPr="00C441ED">
        <w:rPr>
          <w:rFonts w:ascii="Times New Roman" w:hAnsi="Times New Roman" w:cs="Times New Roman"/>
          <w:sz w:val="24"/>
          <w:szCs w:val="24"/>
          <w:lang w:val="sr-Cyrl-CS"/>
        </w:rPr>
        <w:t>-</w:t>
      </w:r>
      <w:r w:rsidRPr="00C441ED">
        <w:rPr>
          <w:rFonts w:ascii="Times New Roman" w:hAnsi="Times New Roman" w:cs="Times New Roman"/>
          <w:sz w:val="24"/>
          <w:szCs w:val="24"/>
          <w:lang w:val="sr-Latn-CS"/>
        </w:rPr>
        <w:t xml:space="preserve">Једностраним раскидом од стране Наручиоца, у случају престанка потребе Наручиоца за </w:t>
      </w:r>
      <w:r w:rsidRPr="00C441ED">
        <w:rPr>
          <w:rFonts w:ascii="Times New Roman" w:hAnsi="Times New Roman" w:cs="Times New Roman"/>
          <w:sz w:val="24"/>
          <w:szCs w:val="24"/>
          <w:lang w:val="sr-Cyrl-CS"/>
        </w:rPr>
        <w:t>предметним услугама</w:t>
      </w:r>
      <w:r w:rsidRPr="00C441ED">
        <w:rPr>
          <w:rFonts w:ascii="Times New Roman" w:hAnsi="Times New Roman" w:cs="Times New Roman"/>
          <w:sz w:val="24"/>
          <w:szCs w:val="24"/>
          <w:lang w:val="sr-Latn-CS"/>
        </w:rPr>
        <w:t xml:space="preserve">, у ком случају уговор престаје да важи даном пријема обавештења о престанку потребе, без обавезе Наручиоца да </w:t>
      </w:r>
      <w:r w:rsidRPr="00C441ED">
        <w:rPr>
          <w:rFonts w:ascii="Times New Roman" w:hAnsi="Times New Roman" w:cs="Times New Roman"/>
          <w:sz w:val="24"/>
          <w:szCs w:val="24"/>
          <w:lang w:val="sr-Cyrl-CS"/>
        </w:rPr>
        <w:t>Добављачу</w:t>
      </w:r>
      <w:r w:rsidRPr="00C441ED">
        <w:rPr>
          <w:rFonts w:ascii="Times New Roman" w:hAnsi="Times New Roman" w:cs="Times New Roman"/>
          <w:sz w:val="24"/>
          <w:szCs w:val="24"/>
          <w:lang w:val="sr-Latn-CS"/>
        </w:rPr>
        <w:t xml:space="preserve"> на</w:t>
      </w:r>
      <w:r w:rsidRPr="00C441ED">
        <w:rPr>
          <w:rFonts w:ascii="Times New Roman" w:hAnsi="Times New Roman" w:cs="Times New Roman"/>
          <w:sz w:val="24"/>
          <w:szCs w:val="24"/>
          <w:lang w:val="sr-Cyrl-CS"/>
        </w:rPr>
        <w:t>до</w:t>
      </w:r>
      <w:r w:rsidRPr="00C441ED">
        <w:rPr>
          <w:rFonts w:ascii="Times New Roman" w:hAnsi="Times New Roman" w:cs="Times New Roman"/>
          <w:sz w:val="24"/>
          <w:szCs w:val="24"/>
          <w:lang w:val="sr-Latn-CS"/>
        </w:rPr>
        <w:t>кнади евентуалну штету коју би услед тога претрпео и трошкове које је имао у вези са закључењем овог Уговора</w:t>
      </w:r>
      <w:r w:rsidR="000910C8">
        <w:rPr>
          <w:rFonts w:ascii="Times New Roman" w:hAnsi="Times New Roman" w:cs="Times New Roman"/>
          <w:sz w:val="24"/>
          <w:szCs w:val="24"/>
        </w:rPr>
        <w:t>;</w:t>
      </w:r>
    </w:p>
    <w:p w:rsidR="00B72317" w:rsidRPr="000910C8" w:rsidRDefault="00B72317" w:rsidP="00B72317">
      <w:pPr>
        <w:pStyle w:val="NoSpacing"/>
        <w:jc w:val="both"/>
        <w:rPr>
          <w:rFonts w:ascii="Times New Roman" w:hAnsi="Times New Roman" w:cs="Times New Roman"/>
          <w:sz w:val="24"/>
          <w:szCs w:val="24"/>
        </w:rPr>
      </w:pPr>
      <w:r w:rsidRPr="00C441ED">
        <w:rPr>
          <w:rFonts w:ascii="Times New Roman" w:hAnsi="Times New Roman" w:cs="Times New Roman"/>
          <w:sz w:val="24"/>
          <w:szCs w:val="24"/>
        </w:rPr>
        <w:t>-У случају утрошка средстава предвиђе</w:t>
      </w:r>
      <w:r w:rsidR="000910C8">
        <w:rPr>
          <w:rFonts w:ascii="Times New Roman" w:hAnsi="Times New Roman" w:cs="Times New Roman"/>
          <w:sz w:val="24"/>
          <w:szCs w:val="24"/>
        </w:rPr>
        <w:t>них за реализацију овог уговора;</w:t>
      </w:r>
    </w:p>
    <w:p w:rsidR="00B72317" w:rsidRPr="00C441ED" w:rsidRDefault="00B72317" w:rsidP="00B72317">
      <w:pPr>
        <w:pStyle w:val="NoSpacing"/>
        <w:jc w:val="both"/>
        <w:rPr>
          <w:rFonts w:ascii="Times New Roman" w:hAnsi="Times New Roman" w:cs="Times New Roman"/>
          <w:sz w:val="24"/>
          <w:szCs w:val="24"/>
          <w:lang w:val="sr-Latn-CS"/>
        </w:rPr>
      </w:pPr>
      <w:r w:rsidRPr="00C441ED">
        <w:rPr>
          <w:rFonts w:ascii="Times New Roman" w:hAnsi="Times New Roman" w:cs="Times New Roman"/>
          <w:sz w:val="24"/>
          <w:szCs w:val="24"/>
          <w:lang w:val="sr-Cyrl-CS"/>
        </w:rPr>
        <w:t>-</w:t>
      </w:r>
      <w:r w:rsidRPr="00C441ED">
        <w:rPr>
          <w:rFonts w:ascii="Times New Roman" w:hAnsi="Times New Roman" w:cs="Times New Roman"/>
          <w:sz w:val="24"/>
          <w:szCs w:val="24"/>
          <w:lang w:val="sr-Latn-CS"/>
        </w:rPr>
        <w:t>У другим случ</w:t>
      </w:r>
      <w:r w:rsidRPr="00C441ED">
        <w:rPr>
          <w:rFonts w:ascii="Times New Roman" w:hAnsi="Times New Roman" w:cs="Times New Roman"/>
          <w:sz w:val="24"/>
          <w:szCs w:val="24"/>
          <w:lang w:val="sr-Cyrl-CS"/>
        </w:rPr>
        <w:t>а</w:t>
      </w:r>
      <w:r w:rsidRPr="00C441ED">
        <w:rPr>
          <w:rFonts w:ascii="Times New Roman" w:hAnsi="Times New Roman" w:cs="Times New Roman"/>
          <w:sz w:val="24"/>
          <w:szCs w:val="24"/>
          <w:lang w:val="sr-Latn-CS"/>
        </w:rPr>
        <w:t>јевима предвиђеним Законом и овим Уговором.</w:t>
      </w:r>
    </w:p>
    <w:p w:rsidR="00B72317" w:rsidRPr="00C441ED" w:rsidRDefault="00B72317" w:rsidP="00B72317">
      <w:pPr>
        <w:pStyle w:val="NoSpacing"/>
        <w:ind w:firstLine="708"/>
        <w:jc w:val="both"/>
        <w:rPr>
          <w:rFonts w:ascii="Times New Roman" w:hAnsi="Times New Roman" w:cs="Times New Roman"/>
          <w:sz w:val="24"/>
          <w:szCs w:val="24"/>
          <w:lang w:val="sr-Cyrl-CS" w:eastAsia="zh-SG"/>
        </w:rPr>
      </w:pPr>
      <w:r w:rsidRPr="00C441ED">
        <w:rPr>
          <w:rFonts w:ascii="Times New Roman" w:hAnsi="Times New Roman" w:cs="Times New Roman"/>
          <w:sz w:val="24"/>
          <w:szCs w:val="24"/>
          <w:lang w:val="sr-Latn-CS" w:eastAsia="zh-SG"/>
        </w:rPr>
        <w:t>За време отказног рока уговорне стране су обавезне да у потпуности извршавају своје уговорне обавезе на начин и под условима утврђеним овим Уговором</w:t>
      </w:r>
      <w:r w:rsidRPr="00C441ED">
        <w:rPr>
          <w:rFonts w:ascii="Times New Roman" w:hAnsi="Times New Roman" w:cs="Times New Roman"/>
          <w:sz w:val="24"/>
          <w:szCs w:val="24"/>
          <w:lang w:val="sr-Cyrl-CS" w:eastAsia="zh-SG"/>
        </w:rPr>
        <w:t>.</w:t>
      </w:r>
    </w:p>
    <w:p w:rsidR="00B72317" w:rsidRPr="00C441ED" w:rsidRDefault="00B72317" w:rsidP="00B72317">
      <w:pPr>
        <w:pStyle w:val="NoSpacing"/>
        <w:jc w:val="both"/>
        <w:rPr>
          <w:rFonts w:ascii="Times New Roman" w:hAnsi="Times New Roman" w:cs="Times New Roman"/>
          <w:b/>
          <w:sz w:val="24"/>
          <w:szCs w:val="24"/>
          <w:lang w:val="sr-Cyrl-CS" w:eastAsia="zh-SG"/>
        </w:rPr>
      </w:pPr>
    </w:p>
    <w:p w:rsidR="007F4549" w:rsidRDefault="007F4549" w:rsidP="007F4549">
      <w:pPr>
        <w:suppressAutoHyphens w:val="0"/>
        <w:ind w:firstLine="708"/>
        <w:rPr>
          <w:rFonts w:eastAsia="Times New Roman"/>
          <w:b/>
          <w:color w:val="auto"/>
          <w:kern w:val="0"/>
          <w:lang w:eastAsia="en-US"/>
        </w:rPr>
      </w:pPr>
      <w:r w:rsidRPr="00C441ED">
        <w:rPr>
          <w:rFonts w:eastAsia="Times New Roman"/>
          <w:b/>
          <w:color w:val="auto"/>
          <w:kern w:val="0"/>
          <w:lang w:eastAsia="en-US"/>
        </w:rPr>
        <w:t>ГАРАНТНИ РОК</w:t>
      </w:r>
    </w:p>
    <w:p w:rsidR="00FD55B9" w:rsidRPr="00FD55B9" w:rsidRDefault="00FD55B9" w:rsidP="007F4549">
      <w:pPr>
        <w:suppressAutoHyphens w:val="0"/>
        <w:ind w:firstLine="708"/>
        <w:rPr>
          <w:rFonts w:eastAsia="Times New Roman"/>
          <w:color w:val="auto"/>
          <w:kern w:val="0"/>
          <w:lang w:eastAsia="en-US"/>
        </w:rPr>
      </w:pPr>
    </w:p>
    <w:p w:rsidR="007F4549" w:rsidRPr="00C441ED" w:rsidRDefault="007F4549" w:rsidP="007F4549">
      <w:pPr>
        <w:suppressAutoHyphens w:val="0"/>
        <w:jc w:val="center"/>
        <w:rPr>
          <w:rFonts w:eastAsia="Times New Roman"/>
          <w:b/>
          <w:color w:val="auto"/>
          <w:kern w:val="0"/>
          <w:lang w:val="sr-Cyrl-CS" w:eastAsia="en-US"/>
        </w:rPr>
      </w:pPr>
      <w:r w:rsidRPr="00C441ED">
        <w:rPr>
          <w:rFonts w:eastAsia="Times New Roman"/>
          <w:b/>
          <w:color w:val="auto"/>
          <w:kern w:val="0"/>
          <w:lang w:val="sr-Cyrl-CS" w:eastAsia="en-US"/>
        </w:rPr>
        <w:t>Члан</w:t>
      </w:r>
      <w:r w:rsidR="003615E7">
        <w:rPr>
          <w:rFonts w:eastAsia="Times New Roman"/>
          <w:b/>
          <w:color w:val="auto"/>
          <w:kern w:val="0"/>
          <w:lang w:val="sr-Cyrl-CS" w:eastAsia="en-US"/>
        </w:rPr>
        <w:t xml:space="preserve"> </w:t>
      </w:r>
      <w:r w:rsidRPr="00C441ED">
        <w:rPr>
          <w:rFonts w:eastAsia="Times New Roman"/>
          <w:b/>
          <w:color w:val="auto"/>
          <w:kern w:val="0"/>
          <w:lang w:val="sr-Cyrl-CS" w:eastAsia="en-US"/>
        </w:rPr>
        <w:t>1</w:t>
      </w:r>
      <w:r w:rsidR="003615E7">
        <w:rPr>
          <w:rFonts w:eastAsia="Times New Roman"/>
          <w:b/>
          <w:color w:val="auto"/>
          <w:kern w:val="0"/>
          <w:lang w:eastAsia="en-US"/>
        </w:rPr>
        <w:t>6</w:t>
      </w:r>
      <w:r w:rsidRPr="00C441ED">
        <w:rPr>
          <w:rFonts w:eastAsia="Times New Roman"/>
          <w:b/>
          <w:color w:val="auto"/>
          <w:kern w:val="0"/>
          <w:lang w:val="sr-Cyrl-CS" w:eastAsia="en-US"/>
        </w:rPr>
        <w:t>.</w:t>
      </w:r>
    </w:p>
    <w:p w:rsidR="007F4549" w:rsidRPr="00C441ED" w:rsidRDefault="007F4549" w:rsidP="007F4549">
      <w:pPr>
        <w:suppressAutoHyphens w:val="0"/>
        <w:ind w:firstLine="708"/>
        <w:jc w:val="both"/>
        <w:rPr>
          <w:rFonts w:eastAsia="Times New Roman"/>
          <w:color w:val="auto"/>
          <w:kern w:val="0"/>
          <w:lang w:eastAsia="en-US"/>
        </w:rPr>
      </w:pPr>
      <w:r w:rsidRPr="00C441ED">
        <w:rPr>
          <w:rFonts w:eastAsia="Times New Roman"/>
          <w:color w:val="auto"/>
          <w:kern w:val="0"/>
          <w:lang w:val="sr-Cyrl-CS" w:eastAsia="en-US"/>
        </w:rPr>
        <w:t>Г</w:t>
      </w:r>
      <w:r w:rsidRPr="00C441ED">
        <w:rPr>
          <w:rFonts w:eastAsia="Times New Roman"/>
          <w:color w:val="auto"/>
          <w:kern w:val="0"/>
          <w:lang w:eastAsia="en-US"/>
        </w:rPr>
        <w:t>арантн</w:t>
      </w:r>
      <w:r w:rsidR="00D01549">
        <w:rPr>
          <w:rFonts w:eastAsia="Times New Roman"/>
          <w:color w:val="auto"/>
          <w:kern w:val="0"/>
          <w:lang w:eastAsia="en-US"/>
        </w:rPr>
        <w:t xml:space="preserve">и рок за изведене радове износи за вертикалну саобр. Сигнализацију </w:t>
      </w:r>
      <w:r w:rsidRPr="00C441ED">
        <w:rPr>
          <w:rFonts w:eastAsia="Times New Roman"/>
          <w:color w:val="auto"/>
          <w:kern w:val="0"/>
          <w:lang w:eastAsia="en-US"/>
        </w:rPr>
        <w:t xml:space="preserve"> ___________</w:t>
      </w:r>
      <w:r w:rsidRPr="00C441ED">
        <w:rPr>
          <w:rFonts w:eastAsia="Times New Roman"/>
          <w:color w:val="auto"/>
          <w:kern w:val="0"/>
          <w:lang w:val="sr-Cyrl-CS" w:eastAsia="en-US"/>
        </w:rPr>
        <w:t>___</w:t>
      </w:r>
      <w:r w:rsidR="00D01549">
        <w:rPr>
          <w:rFonts w:eastAsia="Times New Roman"/>
          <w:color w:val="auto"/>
          <w:kern w:val="0"/>
          <w:lang w:eastAsia="en-US"/>
        </w:rPr>
        <w:t>, а за опрему ________________.</w:t>
      </w:r>
      <w:r w:rsidR="000910C8">
        <w:rPr>
          <w:rFonts w:eastAsia="Times New Roman"/>
          <w:color w:val="auto"/>
          <w:kern w:val="0"/>
          <w:lang w:val="sr-Cyrl-CS" w:eastAsia="en-US"/>
        </w:rPr>
        <w:t xml:space="preserve"> </w:t>
      </w:r>
      <w:r w:rsidRPr="00C441ED">
        <w:rPr>
          <w:rFonts w:eastAsia="Times New Roman"/>
          <w:color w:val="auto"/>
          <w:kern w:val="0"/>
          <w:lang w:val="sr-Cyrl-CS" w:eastAsia="en-US"/>
        </w:rPr>
        <w:t>Гарантни рок почиње да тече од момента пријема извештаја о изведеним радовима. Добављач</w:t>
      </w:r>
      <w:r w:rsidRPr="00C441ED">
        <w:rPr>
          <w:rFonts w:eastAsia="Times New Roman"/>
          <w:color w:val="auto"/>
          <w:kern w:val="0"/>
          <w:lang w:eastAsia="en-US"/>
        </w:rPr>
        <w:t xml:space="preserve"> је одговоран за квалитет </w:t>
      </w:r>
      <w:r w:rsidRPr="00C441ED">
        <w:rPr>
          <w:rFonts w:eastAsia="Times New Roman"/>
          <w:color w:val="auto"/>
          <w:kern w:val="0"/>
          <w:lang w:val="sr-Cyrl-CS" w:eastAsia="en-US"/>
        </w:rPr>
        <w:t xml:space="preserve">радова. Добављач </w:t>
      </w:r>
      <w:r w:rsidRPr="00C441ED">
        <w:rPr>
          <w:rFonts w:eastAsia="Times New Roman"/>
          <w:color w:val="auto"/>
          <w:kern w:val="0"/>
          <w:lang w:eastAsia="en-US"/>
        </w:rPr>
        <w:t xml:space="preserve"> је дужан да у гарантном року о свом трошку отклони све недостатке који су настали због тога што се </w:t>
      </w:r>
      <w:r w:rsidRPr="00C441ED">
        <w:rPr>
          <w:rFonts w:eastAsia="Times New Roman"/>
          <w:color w:val="auto"/>
          <w:kern w:val="0"/>
          <w:lang w:val="sr-Cyrl-CS" w:eastAsia="en-US"/>
        </w:rPr>
        <w:t>Добављач</w:t>
      </w:r>
      <w:r w:rsidRPr="00C441ED">
        <w:rPr>
          <w:rFonts w:eastAsia="Times New Roman"/>
          <w:color w:val="auto"/>
          <w:kern w:val="0"/>
          <w:lang w:eastAsia="en-US"/>
        </w:rPr>
        <w:t xml:space="preserve"> радова није придржавао својих обавеза у погледу квалитета изведених радова.</w:t>
      </w:r>
    </w:p>
    <w:p w:rsidR="007F4549" w:rsidRPr="00C441ED" w:rsidRDefault="007F4549" w:rsidP="007F4549">
      <w:pPr>
        <w:suppressAutoHyphens w:val="0"/>
        <w:ind w:firstLine="708"/>
        <w:jc w:val="both"/>
        <w:rPr>
          <w:rFonts w:eastAsia="Times New Roman"/>
          <w:color w:val="auto"/>
          <w:kern w:val="0"/>
          <w:lang w:val="sr-Cyrl-CS" w:eastAsia="en-US"/>
        </w:rPr>
      </w:pPr>
      <w:r w:rsidRPr="00C441ED">
        <w:rPr>
          <w:rFonts w:eastAsia="Times New Roman"/>
          <w:color w:val="auto"/>
          <w:kern w:val="0"/>
          <w:lang w:eastAsia="en-US"/>
        </w:rPr>
        <w:t xml:space="preserve">Уколико </w:t>
      </w:r>
      <w:r w:rsidRPr="00C441ED">
        <w:rPr>
          <w:rFonts w:eastAsia="Times New Roman"/>
          <w:color w:val="auto"/>
          <w:kern w:val="0"/>
          <w:lang w:val="sr-Cyrl-CS" w:eastAsia="en-US"/>
        </w:rPr>
        <w:t>Добављач</w:t>
      </w:r>
      <w:r w:rsidRPr="00C441ED">
        <w:rPr>
          <w:rFonts w:eastAsia="Times New Roman"/>
          <w:color w:val="auto"/>
          <w:kern w:val="0"/>
          <w:lang w:eastAsia="en-US"/>
        </w:rPr>
        <w:t xml:space="preserve"> не отклони недостатке у примереном року који му одреди </w:t>
      </w:r>
      <w:r w:rsidRPr="00C441ED">
        <w:rPr>
          <w:rFonts w:eastAsia="Times New Roman"/>
          <w:color w:val="auto"/>
          <w:kern w:val="0"/>
          <w:lang w:val="sr-Cyrl-CS" w:eastAsia="en-US"/>
        </w:rPr>
        <w:t>Наручилац</w:t>
      </w:r>
      <w:r w:rsidRPr="00C441ED">
        <w:rPr>
          <w:rFonts w:eastAsia="Times New Roman"/>
          <w:color w:val="auto"/>
          <w:kern w:val="0"/>
          <w:lang w:eastAsia="en-US"/>
        </w:rPr>
        <w:t xml:space="preserve">, </w:t>
      </w:r>
      <w:r w:rsidRPr="00C441ED">
        <w:rPr>
          <w:rFonts w:eastAsia="Times New Roman"/>
          <w:color w:val="auto"/>
          <w:kern w:val="0"/>
          <w:lang w:val="sr-Cyrl-CS" w:eastAsia="en-US"/>
        </w:rPr>
        <w:t>Наручилац</w:t>
      </w:r>
      <w:r w:rsidRPr="00C441ED">
        <w:rPr>
          <w:rFonts w:eastAsia="Times New Roman"/>
          <w:color w:val="auto"/>
          <w:kern w:val="0"/>
          <w:lang w:eastAsia="en-US"/>
        </w:rPr>
        <w:t xml:space="preserve"> има право да те недостатке отклони на рачун </w:t>
      </w:r>
      <w:r w:rsidRPr="00C441ED">
        <w:rPr>
          <w:rFonts w:eastAsia="Times New Roman"/>
          <w:color w:val="auto"/>
          <w:kern w:val="0"/>
          <w:lang w:val="sr-Cyrl-CS" w:eastAsia="en-US"/>
        </w:rPr>
        <w:t>Добављача.</w:t>
      </w:r>
    </w:p>
    <w:p w:rsidR="007F4549" w:rsidRPr="00C441ED" w:rsidRDefault="007F4549" w:rsidP="007F4549">
      <w:pPr>
        <w:suppressAutoHyphens w:val="0"/>
        <w:ind w:firstLine="708"/>
        <w:jc w:val="both"/>
        <w:rPr>
          <w:rFonts w:eastAsia="Times New Roman"/>
          <w:color w:val="auto"/>
          <w:kern w:val="0"/>
          <w:lang w:val="sr-Cyrl-CS" w:eastAsia="en-US"/>
        </w:rPr>
      </w:pPr>
      <w:r w:rsidRPr="00C441ED">
        <w:rPr>
          <w:rFonts w:eastAsia="Times New Roman"/>
          <w:color w:val="auto"/>
          <w:kern w:val="0"/>
          <w:lang w:val="sr-Cyrl-CS" w:eastAsia="en-US"/>
        </w:rPr>
        <w:t>Добављач није дужан да отклони недостатке који су настали као последица ненаменског коришћења од стране Наручиоца или трећих лица.</w:t>
      </w:r>
    </w:p>
    <w:p w:rsidR="007F4549" w:rsidRDefault="007F4549" w:rsidP="00B72317">
      <w:pPr>
        <w:pStyle w:val="NoSpacing"/>
        <w:jc w:val="both"/>
        <w:rPr>
          <w:rFonts w:ascii="Times New Roman" w:hAnsi="Times New Roman" w:cs="Times New Roman"/>
          <w:b/>
          <w:sz w:val="24"/>
          <w:szCs w:val="24"/>
          <w:lang w:val="sr-Cyrl-CS" w:eastAsia="zh-SG"/>
        </w:rPr>
      </w:pPr>
    </w:p>
    <w:p w:rsidR="000910C8" w:rsidRDefault="000910C8" w:rsidP="00B72317">
      <w:pPr>
        <w:pStyle w:val="NoSpacing"/>
        <w:jc w:val="both"/>
        <w:rPr>
          <w:rFonts w:ascii="Times New Roman" w:hAnsi="Times New Roman" w:cs="Times New Roman"/>
          <w:b/>
          <w:sz w:val="24"/>
          <w:szCs w:val="24"/>
          <w:lang w:val="sr-Cyrl-CS" w:eastAsia="zh-SG"/>
        </w:rPr>
      </w:pPr>
    </w:p>
    <w:p w:rsidR="00FD55B9" w:rsidRPr="00C441ED" w:rsidRDefault="00FD55B9" w:rsidP="00B72317">
      <w:pPr>
        <w:pStyle w:val="NoSpacing"/>
        <w:jc w:val="both"/>
        <w:rPr>
          <w:rFonts w:ascii="Times New Roman" w:hAnsi="Times New Roman" w:cs="Times New Roman"/>
          <w:b/>
          <w:sz w:val="24"/>
          <w:szCs w:val="24"/>
          <w:lang w:val="sr-Cyrl-CS" w:eastAsia="zh-SG"/>
        </w:rPr>
      </w:pPr>
    </w:p>
    <w:p w:rsidR="00B72317" w:rsidRDefault="00B72317" w:rsidP="00B72317">
      <w:pPr>
        <w:pStyle w:val="NoSpacing"/>
        <w:jc w:val="both"/>
        <w:rPr>
          <w:rFonts w:ascii="Times New Roman" w:hAnsi="Times New Roman" w:cs="Times New Roman"/>
          <w:b/>
          <w:sz w:val="24"/>
          <w:szCs w:val="24"/>
          <w:lang w:val="sr-Cyrl-CS" w:eastAsia="zh-SG"/>
        </w:rPr>
      </w:pPr>
      <w:r w:rsidRPr="00C441ED">
        <w:rPr>
          <w:rFonts w:ascii="Times New Roman" w:hAnsi="Times New Roman" w:cs="Times New Roman"/>
          <w:b/>
          <w:sz w:val="24"/>
          <w:szCs w:val="24"/>
          <w:lang w:val="sr-Cyrl-CS" w:eastAsia="zh-SG"/>
        </w:rPr>
        <w:tab/>
        <w:t>ОСТАЛЕ ОДРЕДБЕ</w:t>
      </w:r>
    </w:p>
    <w:p w:rsidR="00FD55B9" w:rsidRPr="00C441ED" w:rsidRDefault="00FD55B9" w:rsidP="00B72317">
      <w:pPr>
        <w:pStyle w:val="NoSpacing"/>
        <w:jc w:val="both"/>
        <w:rPr>
          <w:rFonts w:ascii="Times New Roman" w:hAnsi="Times New Roman" w:cs="Times New Roman"/>
          <w:b/>
          <w:bCs/>
          <w:sz w:val="24"/>
          <w:szCs w:val="24"/>
          <w:lang w:val="sr-Cyrl-CS"/>
        </w:rPr>
      </w:pPr>
    </w:p>
    <w:p w:rsidR="00B72317" w:rsidRPr="00C441ED" w:rsidRDefault="00B72317" w:rsidP="00B72317">
      <w:pPr>
        <w:autoSpaceDE w:val="0"/>
        <w:autoSpaceDN w:val="0"/>
        <w:adjustRightInd w:val="0"/>
        <w:jc w:val="center"/>
        <w:rPr>
          <w:b/>
          <w:bCs/>
          <w:lang w:val="ru-RU"/>
        </w:rPr>
      </w:pPr>
      <w:r w:rsidRPr="00C441ED">
        <w:rPr>
          <w:b/>
          <w:bCs/>
          <w:lang w:val="sr-Cyrl-CS"/>
        </w:rPr>
        <w:t>Члан 1</w:t>
      </w:r>
      <w:r w:rsidR="003615E7">
        <w:rPr>
          <w:b/>
          <w:bCs/>
        </w:rPr>
        <w:t>7</w:t>
      </w:r>
      <w:r w:rsidRPr="00C441ED">
        <w:rPr>
          <w:b/>
          <w:bCs/>
          <w:lang w:val="ru-RU"/>
        </w:rPr>
        <w:t>.</w:t>
      </w:r>
    </w:p>
    <w:p w:rsidR="00B72317" w:rsidRPr="00C441ED" w:rsidRDefault="00B72317" w:rsidP="00B72317">
      <w:pPr>
        <w:autoSpaceDE w:val="0"/>
        <w:autoSpaceDN w:val="0"/>
        <w:adjustRightInd w:val="0"/>
        <w:ind w:firstLine="720"/>
        <w:jc w:val="both"/>
        <w:rPr>
          <w:lang w:val="ru-RU"/>
        </w:rPr>
      </w:pPr>
      <w:r w:rsidRPr="00C441ED">
        <w:rPr>
          <w:lang w:val="ru-RU"/>
        </w:rPr>
        <w:t xml:space="preserve">Све евентуалне спорове који настану из, или поводом, овог уговора - уговорне стране ће покушати да реше споразумно. </w:t>
      </w:r>
    </w:p>
    <w:p w:rsidR="00B72317" w:rsidRPr="00C441ED" w:rsidRDefault="00B72317" w:rsidP="00B72317">
      <w:pPr>
        <w:autoSpaceDE w:val="0"/>
        <w:autoSpaceDN w:val="0"/>
        <w:adjustRightInd w:val="0"/>
        <w:ind w:firstLine="720"/>
        <w:jc w:val="both"/>
        <w:rPr>
          <w:lang w:val="ru-RU"/>
        </w:rPr>
      </w:pPr>
      <w:r w:rsidRPr="00C441ED">
        <w:rPr>
          <w:bCs/>
          <w:lang w:val="ru-RU"/>
        </w:rPr>
        <w:t xml:space="preserve">Уколико спорови између Наручиоца и Добављача не буду решени споразумно, уговара се надлежност  </w:t>
      </w:r>
      <w:r w:rsidR="000910C8">
        <w:rPr>
          <w:bCs/>
          <w:lang w:val="ru-RU"/>
        </w:rPr>
        <w:t>стварно и месно надлежног суда</w:t>
      </w:r>
      <w:r w:rsidRPr="00C441ED">
        <w:rPr>
          <w:bCs/>
          <w:lang w:val="ru-RU"/>
        </w:rPr>
        <w:t>.</w:t>
      </w:r>
    </w:p>
    <w:p w:rsidR="00B72317" w:rsidRPr="00C441ED" w:rsidRDefault="00B72317" w:rsidP="00B72317">
      <w:pPr>
        <w:autoSpaceDE w:val="0"/>
        <w:autoSpaceDN w:val="0"/>
        <w:adjustRightInd w:val="0"/>
        <w:jc w:val="center"/>
        <w:rPr>
          <w:b/>
          <w:bCs/>
          <w:lang w:val="ru-RU"/>
        </w:rPr>
      </w:pPr>
    </w:p>
    <w:p w:rsidR="00B72317" w:rsidRPr="00C441ED" w:rsidRDefault="00B72317" w:rsidP="00B72317">
      <w:pPr>
        <w:autoSpaceDE w:val="0"/>
        <w:autoSpaceDN w:val="0"/>
        <w:adjustRightInd w:val="0"/>
        <w:jc w:val="center"/>
        <w:rPr>
          <w:lang w:val="ru-RU"/>
        </w:rPr>
      </w:pPr>
      <w:r w:rsidRPr="00C441ED">
        <w:rPr>
          <w:b/>
          <w:bCs/>
          <w:lang w:val="sr-Cyrl-CS"/>
        </w:rPr>
        <w:t>Члан 1</w:t>
      </w:r>
      <w:r w:rsidR="003615E7">
        <w:rPr>
          <w:b/>
          <w:bCs/>
        </w:rPr>
        <w:t>8</w:t>
      </w:r>
      <w:r w:rsidRPr="00C441ED">
        <w:rPr>
          <w:lang w:val="ru-RU"/>
        </w:rPr>
        <w:t>.</w:t>
      </w:r>
    </w:p>
    <w:p w:rsidR="00B72317" w:rsidRPr="00C441ED" w:rsidRDefault="00B72317" w:rsidP="00B72317">
      <w:pPr>
        <w:autoSpaceDE w:val="0"/>
        <w:autoSpaceDN w:val="0"/>
        <w:adjustRightInd w:val="0"/>
        <w:ind w:firstLine="720"/>
        <w:jc w:val="both"/>
        <w:rPr>
          <w:lang w:val="sr-Cyrl-CS"/>
        </w:rPr>
      </w:pPr>
      <w:r w:rsidRPr="00C441ED">
        <w:rPr>
          <w:bCs/>
          <w:lang w:val="sr-Cyrl-CS"/>
        </w:rPr>
        <w:t>На све што није регулисано клаузулама овог уговора, примениће се одредбе Закона о облигационим односима.</w:t>
      </w:r>
    </w:p>
    <w:p w:rsidR="00B72317" w:rsidRPr="00C441ED" w:rsidRDefault="00B72317" w:rsidP="00B72317">
      <w:pPr>
        <w:autoSpaceDE w:val="0"/>
        <w:autoSpaceDN w:val="0"/>
        <w:adjustRightInd w:val="0"/>
        <w:ind w:firstLine="720"/>
        <w:jc w:val="both"/>
        <w:rPr>
          <w:lang w:val="ru-RU"/>
        </w:rPr>
      </w:pPr>
      <w:r w:rsidRPr="00C441ED">
        <w:rPr>
          <w:bCs/>
          <w:lang w:val="sr-Cyrl-CS"/>
        </w:rPr>
        <w:t>Овај уговор је сачињен у 4 (четири) истоветна примерка, по 2 (два) за обе уговорне стране.</w:t>
      </w:r>
    </w:p>
    <w:p w:rsidR="00B72317" w:rsidRPr="00C441ED" w:rsidRDefault="00B72317" w:rsidP="00B72317">
      <w:pPr>
        <w:autoSpaceDE w:val="0"/>
        <w:autoSpaceDN w:val="0"/>
        <w:adjustRightInd w:val="0"/>
        <w:ind w:firstLine="720"/>
        <w:jc w:val="both"/>
        <w:rPr>
          <w:bCs/>
          <w:lang w:val="sr-Cyrl-CS"/>
        </w:rPr>
      </w:pPr>
      <w:r w:rsidRPr="00C441ED">
        <w:rPr>
          <w:bCs/>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B72317" w:rsidRPr="00C441ED" w:rsidRDefault="00B72317" w:rsidP="00B72317">
      <w:pPr>
        <w:pStyle w:val="NoSpacing"/>
        <w:jc w:val="both"/>
        <w:rPr>
          <w:rFonts w:ascii="Times New Roman" w:hAnsi="Times New Roman" w:cs="Times New Roman"/>
          <w:b/>
          <w:sz w:val="24"/>
          <w:szCs w:val="24"/>
          <w:lang w:val="sr-Cyrl-CS"/>
        </w:rPr>
      </w:pPr>
      <w:r w:rsidRPr="00C441ED">
        <w:rPr>
          <w:rFonts w:ascii="Times New Roman" w:hAnsi="Times New Roman" w:cs="Times New Roman"/>
          <w:sz w:val="24"/>
          <w:szCs w:val="24"/>
        </w:rPr>
        <w:t>Сваки уредно потписан и оверен примерак уговора представља оригинал и производи једнако правно дејство</w:t>
      </w:r>
      <w:r w:rsidRPr="00C441ED">
        <w:rPr>
          <w:rFonts w:ascii="Times New Roman" w:hAnsi="Times New Roman" w:cs="Times New Roman"/>
          <w:sz w:val="24"/>
          <w:szCs w:val="24"/>
          <w:lang w:val="sr-Cyrl-CS"/>
        </w:rPr>
        <w:t>.</w:t>
      </w:r>
    </w:p>
    <w:p w:rsidR="00B72317" w:rsidRPr="00C441ED" w:rsidRDefault="00B72317" w:rsidP="00B72317">
      <w:pPr>
        <w:ind w:firstLine="2592"/>
        <w:jc w:val="both"/>
        <w:rPr>
          <w:b/>
          <w:kern w:val="2"/>
          <w:lang w:val="sr-Cyrl-CS"/>
        </w:rPr>
      </w:pPr>
    </w:p>
    <w:p w:rsidR="00B72317" w:rsidRPr="00C441ED" w:rsidRDefault="00B72317" w:rsidP="00B72317">
      <w:pPr>
        <w:jc w:val="both"/>
        <w:rPr>
          <w:b/>
          <w:kern w:val="2"/>
          <w:lang w:val="sr-Cyrl-CS"/>
        </w:rPr>
      </w:pPr>
      <w:r w:rsidRPr="00C441ED">
        <w:rPr>
          <w:b/>
          <w:kern w:val="2"/>
          <w:lang w:val="sr-Cyrl-CS"/>
        </w:rPr>
        <w:t xml:space="preserve">                            НАРУЧИЛАЦ</w:t>
      </w:r>
      <w:r w:rsidRPr="00C441ED">
        <w:rPr>
          <w:b/>
          <w:kern w:val="2"/>
        </w:rPr>
        <w:tab/>
      </w:r>
      <w:r w:rsidRPr="00C441ED">
        <w:rPr>
          <w:b/>
          <w:kern w:val="2"/>
        </w:rPr>
        <w:tab/>
      </w:r>
      <w:r w:rsidRPr="00C441ED">
        <w:rPr>
          <w:b/>
          <w:kern w:val="2"/>
        </w:rPr>
        <w:tab/>
      </w:r>
      <w:r w:rsidRPr="00C441ED">
        <w:rPr>
          <w:b/>
          <w:kern w:val="2"/>
        </w:rPr>
        <w:tab/>
      </w:r>
      <w:r w:rsidRPr="00C441ED">
        <w:rPr>
          <w:b/>
          <w:kern w:val="2"/>
          <w:lang w:val="sr-Cyrl-CS"/>
        </w:rPr>
        <w:tab/>
        <w:t xml:space="preserve">              ДОБАВЉАЧ</w:t>
      </w:r>
    </w:p>
    <w:p w:rsidR="00B72317" w:rsidRPr="00C441ED" w:rsidRDefault="00B72317" w:rsidP="00B72317">
      <w:pPr>
        <w:ind w:firstLine="2592"/>
        <w:rPr>
          <w:kern w:val="2"/>
          <w:lang w:val="sr-Cyrl-CS"/>
        </w:rPr>
      </w:pPr>
    </w:p>
    <w:p w:rsidR="00B72317" w:rsidRPr="00C441ED" w:rsidRDefault="00B72317" w:rsidP="00B72317">
      <w:pPr>
        <w:rPr>
          <w:kern w:val="2"/>
          <w:lang w:val="sr-Cyrl-CS"/>
        </w:rPr>
      </w:pPr>
      <w:r w:rsidRPr="00C441ED">
        <w:rPr>
          <w:kern w:val="2"/>
          <w:lang w:val="sr-Cyrl-CS"/>
        </w:rPr>
        <w:t xml:space="preserve">                  __________________________</w:t>
      </w:r>
      <w:r w:rsidRPr="00C441ED">
        <w:rPr>
          <w:kern w:val="2"/>
          <w:lang w:val="sr-Cyrl-CS"/>
        </w:rPr>
        <w:tab/>
      </w:r>
      <w:r w:rsidRPr="00C441ED">
        <w:rPr>
          <w:kern w:val="2"/>
          <w:lang w:val="sr-Cyrl-CS"/>
        </w:rPr>
        <w:tab/>
      </w:r>
      <w:r w:rsidRPr="00C441ED">
        <w:rPr>
          <w:kern w:val="2"/>
          <w:lang w:val="sr-Cyrl-CS"/>
        </w:rPr>
        <w:tab/>
        <w:t xml:space="preserve">        ____________________________</w:t>
      </w:r>
    </w:p>
    <w:p w:rsidR="00B72317" w:rsidRDefault="00B72317" w:rsidP="00B72317">
      <w:pPr>
        <w:rPr>
          <w:kern w:val="0"/>
          <w:sz w:val="22"/>
          <w:szCs w:val="22"/>
          <w:lang w:val="sr-Cyrl-CS" w:eastAsia="en-US"/>
        </w:rPr>
      </w:pPr>
    </w:p>
    <w:p w:rsidR="00B72317" w:rsidRPr="00E769DB" w:rsidRDefault="00B72317" w:rsidP="00B72317">
      <w:pPr>
        <w:ind w:left="720"/>
        <w:jc w:val="both"/>
        <w:rPr>
          <w:b/>
          <w:bCs/>
          <w:color w:val="auto"/>
        </w:rPr>
      </w:pPr>
      <w:r w:rsidRPr="00E769DB">
        <w:rPr>
          <w:b/>
          <w:bCs/>
          <w:i/>
          <w:iCs/>
          <w:color w:val="auto"/>
        </w:rPr>
        <w:t>Напомена: овај модел уговора представља садржину уговора који ће бити закључен са изабраним понуђачем, и ако понуђач без оправданих разлога одбије да закључи уговор о јавној набавци, након што му је уговор додељен, може представљати негативну референцу према члану 82. став 1. тачка 3. ЗЈН;</w:t>
      </w:r>
    </w:p>
    <w:p w:rsidR="00B72317" w:rsidRDefault="00B72317" w:rsidP="00B72317">
      <w:pPr>
        <w:autoSpaceDE w:val="0"/>
        <w:autoSpaceDN w:val="0"/>
        <w:adjustRightInd w:val="0"/>
        <w:jc w:val="both"/>
        <w:rPr>
          <w:rFonts w:ascii="TimesNewRomanPS-BoldMT" w:hAnsi="TimesNewRomanPS-BoldMT" w:cs="TimesNewRomanPS-BoldMT"/>
          <w:b/>
          <w:bCs/>
          <w:i/>
          <w:color w:val="auto"/>
          <w:kern w:val="0"/>
          <w:u w:val="single"/>
          <w:lang w:val="sr-Cyrl-CS" w:eastAsia="en-US"/>
        </w:rPr>
      </w:pPr>
      <w:r w:rsidRPr="00831608">
        <w:rPr>
          <w:rFonts w:ascii="TimesNewRomanPS-BoldMT" w:hAnsi="TimesNewRomanPS-BoldMT" w:cs="TimesNewRomanPS-BoldMT"/>
          <w:b/>
          <w:bCs/>
          <w:i/>
          <w:color w:val="auto"/>
          <w:kern w:val="0"/>
          <w:u w:val="single"/>
          <w:lang w:val="sr-Cyrl-CS" w:eastAsia="en-US"/>
        </w:rPr>
        <w:t xml:space="preserve">Понуђач, у знак прихватања </w:t>
      </w:r>
      <w:r w:rsidRPr="00831608">
        <w:rPr>
          <w:rFonts w:cs="TimesNewRomanPS-BoldMT"/>
          <w:b/>
          <w:bCs/>
          <w:i/>
          <w:color w:val="auto"/>
          <w:kern w:val="0"/>
          <w:u w:val="single"/>
          <w:lang w:val="sr-Cyrl-CS" w:eastAsia="en-US"/>
        </w:rPr>
        <w:t>М</w:t>
      </w:r>
      <w:r w:rsidRPr="00831608">
        <w:rPr>
          <w:rFonts w:ascii="TimesNewRomanPS-BoldMT" w:hAnsi="TimesNewRomanPS-BoldMT" w:cs="TimesNewRomanPS-BoldMT"/>
          <w:b/>
          <w:bCs/>
          <w:i/>
          <w:color w:val="auto"/>
          <w:kern w:val="0"/>
          <w:u w:val="single"/>
          <w:lang w:val="sr-Cyrl-CS" w:eastAsia="en-US"/>
        </w:rPr>
        <w:t xml:space="preserve">одела </w:t>
      </w:r>
      <w:r w:rsidRPr="00831608">
        <w:rPr>
          <w:rFonts w:cs="TimesNewRomanPS-BoldMT"/>
          <w:b/>
          <w:bCs/>
          <w:i/>
          <w:color w:val="auto"/>
          <w:kern w:val="0"/>
          <w:u w:val="single"/>
          <w:lang w:val="sr-Cyrl-CS" w:eastAsia="en-US"/>
        </w:rPr>
        <w:t>у</w:t>
      </w:r>
      <w:r w:rsidRPr="00831608">
        <w:rPr>
          <w:rFonts w:ascii="TimesNewRomanPS-BoldMT" w:hAnsi="TimesNewRomanPS-BoldMT" w:cs="TimesNewRomanPS-BoldMT"/>
          <w:b/>
          <w:bCs/>
          <w:i/>
          <w:color w:val="auto"/>
          <w:kern w:val="0"/>
          <w:u w:val="single"/>
          <w:lang w:val="sr-Cyrl-CS" w:eastAsia="en-US"/>
        </w:rPr>
        <w:t xml:space="preserve">говора, мора </w:t>
      </w:r>
      <w:r w:rsidRPr="00831608">
        <w:rPr>
          <w:rFonts w:cs="TimesNewRomanPS-BoldMT"/>
          <w:b/>
          <w:bCs/>
          <w:i/>
          <w:color w:val="auto"/>
          <w:kern w:val="0"/>
          <w:u w:val="single"/>
          <w:lang w:val="sr-Cyrl-CS" w:eastAsia="en-US"/>
        </w:rPr>
        <w:t xml:space="preserve">исти </w:t>
      </w:r>
      <w:r w:rsidRPr="00831608">
        <w:rPr>
          <w:rFonts w:ascii="TimesNewRomanPS-BoldMT" w:hAnsi="TimesNewRomanPS-BoldMT" w:cs="TimesNewRomanPS-BoldMT"/>
          <w:b/>
          <w:bCs/>
          <w:i/>
          <w:color w:val="auto"/>
          <w:kern w:val="0"/>
          <w:u w:val="single"/>
          <w:lang w:val="sr-Cyrl-CS" w:eastAsia="en-US"/>
        </w:rPr>
        <w:t>попунити, потписатии оверити печатом.</w:t>
      </w:r>
    </w:p>
    <w:p w:rsidR="00B72317" w:rsidRDefault="00B72317" w:rsidP="00B72317">
      <w:pPr>
        <w:autoSpaceDE w:val="0"/>
        <w:autoSpaceDN w:val="0"/>
        <w:adjustRightInd w:val="0"/>
        <w:jc w:val="both"/>
        <w:rPr>
          <w:rFonts w:ascii="TimesNewRomanPS-BoldMT" w:hAnsi="TimesNewRomanPS-BoldMT" w:cs="TimesNewRomanPS-BoldMT"/>
          <w:b/>
          <w:bCs/>
          <w:i/>
          <w:color w:val="auto"/>
          <w:kern w:val="0"/>
          <w:u w:val="single"/>
          <w:lang w:val="sr-Cyrl-CS" w:eastAsia="en-US"/>
        </w:rPr>
      </w:pPr>
    </w:p>
    <w:p w:rsidR="00B72317" w:rsidRDefault="00B72317" w:rsidP="00B72317">
      <w:pPr>
        <w:autoSpaceDE w:val="0"/>
        <w:autoSpaceDN w:val="0"/>
        <w:adjustRightInd w:val="0"/>
        <w:jc w:val="both"/>
        <w:rPr>
          <w:rFonts w:ascii="TimesNewRomanPS-BoldMT" w:hAnsi="TimesNewRomanPS-BoldMT" w:cs="TimesNewRomanPS-BoldMT"/>
          <w:b/>
          <w:bCs/>
          <w:i/>
          <w:color w:val="auto"/>
          <w:kern w:val="0"/>
          <w:u w:val="single"/>
          <w:lang w:eastAsia="en-US"/>
        </w:rPr>
      </w:pPr>
    </w:p>
    <w:p w:rsidR="00CB2EAD" w:rsidRDefault="00CB2EAD" w:rsidP="00B72317">
      <w:pPr>
        <w:autoSpaceDE w:val="0"/>
        <w:autoSpaceDN w:val="0"/>
        <w:adjustRightInd w:val="0"/>
        <w:jc w:val="both"/>
        <w:rPr>
          <w:rFonts w:ascii="TimesNewRomanPS-BoldMT" w:hAnsi="TimesNewRomanPS-BoldMT" w:cs="TimesNewRomanPS-BoldMT"/>
          <w:b/>
          <w:bCs/>
          <w:i/>
          <w:color w:val="auto"/>
          <w:kern w:val="0"/>
          <w:u w:val="single"/>
          <w:lang w:eastAsia="en-US"/>
        </w:rPr>
      </w:pPr>
    </w:p>
    <w:p w:rsidR="00D85825" w:rsidRPr="00277CC2" w:rsidRDefault="00D85825" w:rsidP="00B72317">
      <w:pPr>
        <w:autoSpaceDE w:val="0"/>
        <w:autoSpaceDN w:val="0"/>
        <w:adjustRightInd w:val="0"/>
        <w:jc w:val="both"/>
        <w:rPr>
          <w:rFonts w:ascii="TimesNewRomanPS-BoldMT" w:hAnsi="TimesNewRomanPS-BoldMT" w:cs="TimesNewRomanPS-BoldMT"/>
          <w:b/>
          <w:bCs/>
          <w:i/>
          <w:color w:val="auto"/>
          <w:kern w:val="0"/>
          <w:u w:val="single"/>
          <w:lang w:eastAsia="en-US"/>
        </w:rPr>
      </w:pPr>
    </w:p>
    <w:p w:rsidR="00D85825" w:rsidRDefault="00D85825" w:rsidP="00B72317">
      <w:pPr>
        <w:autoSpaceDE w:val="0"/>
        <w:autoSpaceDN w:val="0"/>
        <w:adjustRightInd w:val="0"/>
        <w:jc w:val="both"/>
        <w:rPr>
          <w:rFonts w:ascii="TimesNewRomanPS-BoldMT" w:hAnsi="TimesNewRomanPS-BoldMT" w:cs="TimesNewRomanPS-BoldMT"/>
          <w:b/>
          <w:bCs/>
          <w:i/>
          <w:color w:val="auto"/>
          <w:kern w:val="0"/>
          <w:u w:val="single"/>
          <w:lang w:val="sr-Cyrl-CS" w:eastAsia="en-US"/>
        </w:rPr>
      </w:pPr>
    </w:p>
    <w:p w:rsidR="00D85825" w:rsidRPr="00277CC2" w:rsidRDefault="00D85825" w:rsidP="00B72317">
      <w:pPr>
        <w:autoSpaceDE w:val="0"/>
        <w:autoSpaceDN w:val="0"/>
        <w:adjustRightInd w:val="0"/>
        <w:jc w:val="both"/>
        <w:rPr>
          <w:rFonts w:ascii="TimesNewRomanPS-BoldMT" w:hAnsi="TimesNewRomanPS-BoldMT" w:cs="TimesNewRomanPS-BoldMT"/>
          <w:b/>
          <w:bCs/>
          <w:i/>
          <w:color w:val="auto"/>
          <w:kern w:val="0"/>
          <w:u w:val="single"/>
          <w:lang w:eastAsia="en-US"/>
        </w:rPr>
      </w:pPr>
    </w:p>
    <w:p w:rsidR="00D85825" w:rsidRDefault="00D85825" w:rsidP="00B72317">
      <w:pPr>
        <w:autoSpaceDE w:val="0"/>
        <w:autoSpaceDN w:val="0"/>
        <w:adjustRightInd w:val="0"/>
        <w:jc w:val="both"/>
        <w:rPr>
          <w:rFonts w:ascii="TimesNewRomanPS-BoldMT" w:hAnsi="TimesNewRomanPS-BoldMT" w:cs="TimesNewRomanPS-BoldMT"/>
          <w:b/>
          <w:bCs/>
          <w:i/>
          <w:color w:val="auto"/>
          <w:kern w:val="0"/>
          <w:u w:val="single"/>
          <w:lang w:val="sr-Cyrl-CS" w:eastAsia="en-US"/>
        </w:rPr>
      </w:pPr>
    </w:p>
    <w:p w:rsidR="00DB4A51" w:rsidRDefault="00DB4A51" w:rsidP="00B72317">
      <w:pPr>
        <w:autoSpaceDE w:val="0"/>
        <w:autoSpaceDN w:val="0"/>
        <w:adjustRightInd w:val="0"/>
        <w:jc w:val="both"/>
        <w:rPr>
          <w:rFonts w:ascii="TimesNewRomanPS-BoldMT" w:hAnsi="TimesNewRomanPS-BoldMT" w:cs="TimesNewRomanPS-BoldMT"/>
          <w:b/>
          <w:bCs/>
          <w:i/>
          <w:color w:val="auto"/>
          <w:kern w:val="0"/>
          <w:u w:val="single"/>
          <w:lang w:val="sr-Cyrl-CS" w:eastAsia="en-US"/>
        </w:rPr>
      </w:pPr>
    </w:p>
    <w:p w:rsidR="00FD55B9" w:rsidRDefault="00FD55B9" w:rsidP="00B72317">
      <w:pPr>
        <w:autoSpaceDE w:val="0"/>
        <w:autoSpaceDN w:val="0"/>
        <w:adjustRightInd w:val="0"/>
        <w:jc w:val="both"/>
        <w:rPr>
          <w:rFonts w:ascii="TimesNewRomanPS-BoldMT" w:hAnsi="TimesNewRomanPS-BoldMT" w:cs="TimesNewRomanPS-BoldMT"/>
          <w:b/>
          <w:bCs/>
          <w:i/>
          <w:color w:val="auto"/>
          <w:kern w:val="0"/>
          <w:u w:val="single"/>
          <w:lang w:val="sr-Cyrl-CS" w:eastAsia="en-US"/>
        </w:rPr>
      </w:pPr>
    </w:p>
    <w:p w:rsidR="00FD55B9" w:rsidRDefault="00FD55B9" w:rsidP="00B72317">
      <w:pPr>
        <w:autoSpaceDE w:val="0"/>
        <w:autoSpaceDN w:val="0"/>
        <w:adjustRightInd w:val="0"/>
        <w:jc w:val="both"/>
        <w:rPr>
          <w:rFonts w:ascii="TimesNewRomanPS-BoldMT" w:hAnsi="TimesNewRomanPS-BoldMT" w:cs="TimesNewRomanPS-BoldMT"/>
          <w:b/>
          <w:bCs/>
          <w:i/>
          <w:color w:val="auto"/>
          <w:kern w:val="0"/>
          <w:u w:val="single"/>
          <w:lang w:val="sr-Cyrl-CS" w:eastAsia="en-US"/>
        </w:rPr>
      </w:pPr>
    </w:p>
    <w:p w:rsidR="00FD55B9" w:rsidRDefault="00FD55B9" w:rsidP="00B72317">
      <w:pPr>
        <w:autoSpaceDE w:val="0"/>
        <w:autoSpaceDN w:val="0"/>
        <w:adjustRightInd w:val="0"/>
        <w:jc w:val="both"/>
        <w:rPr>
          <w:rFonts w:ascii="TimesNewRomanPS-BoldMT" w:hAnsi="TimesNewRomanPS-BoldMT" w:cs="TimesNewRomanPS-BoldMT"/>
          <w:b/>
          <w:bCs/>
          <w:i/>
          <w:color w:val="auto"/>
          <w:kern w:val="0"/>
          <w:u w:val="single"/>
          <w:lang w:val="sr-Cyrl-CS" w:eastAsia="en-US"/>
        </w:rPr>
      </w:pPr>
    </w:p>
    <w:p w:rsidR="00FD55B9" w:rsidRDefault="00FD55B9" w:rsidP="00B72317">
      <w:pPr>
        <w:autoSpaceDE w:val="0"/>
        <w:autoSpaceDN w:val="0"/>
        <w:adjustRightInd w:val="0"/>
        <w:jc w:val="both"/>
        <w:rPr>
          <w:rFonts w:ascii="TimesNewRomanPS-BoldMT" w:hAnsi="TimesNewRomanPS-BoldMT" w:cs="TimesNewRomanPS-BoldMT"/>
          <w:b/>
          <w:bCs/>
          <w:i/>
          <w:color w:val="auto"/>
          <w:kern w:val="0"/>
          <w:u w:val="single"/>
          <w:lang w:val="sr-Cyrl-CS" w:eastAsia="en-US"/>
        </w:rPr>
      </w:pPr>
    </w:p>
    <w:p w:rsidR="00FD55B9" w:rsidRDefault="00FD55B9" w:rsidP="00B72317">
      <w:pPr>
        <w:autoSpaceDE w:val="0"/>
        <w:autoSpaceDN w:val="0"/>
        <w:adjustRightInd w:val="0"/>
        <w:jc w:val="both"/>
        <w:rPr>
          <w:rFonts w:ascii="TimesNewRomanPS-BoldMT" w:hAnsi="TimesNewRomanPS-BoldMT" w:cs="TimesNewRomanPS-BoldMT"/>
          <w:b/>
          <w:bCs/>
          <w:i/>
          <w:color w:val="auto"/>
          <w:kern w:val="0"/>
          <w:u w:val="single"/>
          <w:lang w:val="sr-Cyrl-CS" w:eastAsia="en-US"/>
        </w:rPr>
      </w:pPr>
    </w:p>
    <w:p w:rsidR="00FD55B9" w:rsidRDefault="00FD55B9" w:rsidP="00B72317">
      <w:pPr>
        <w:autoSpaceDE w:val="0"/>
        <w:autoSpaceDN w:val="0"/>
        <w:adjustRightInd w:val="0"/>
        <w:jc w:val="both"/>
        <w:rPr>
          <w:rFonts w:ascii="TimesNewRomanPS-BoldMT" w:hAnsi="TimesNewRomanPS-BoldMT" w:cs="TimesNewRomanPS-BoldMT"/>
          <w:b/>
          <w:bCs/>
          <w:i/>
          <w:color w:val="auto"/>
          <w:kern w:val="0"/>
          <w:u w:val="single"/>
          <w:lang w:val="sr-Cyrl-CS" w:eastAsia="en-US"/>
        </w:rPr>
      </w:pPr>
    </w:p>
    <w:p w:rsidR="00FD55B9" w:rsidRDefault="00FD55B9" w:rsidP="00B72317">
      <w:pPr>
        <w:autoSpaceDE w:val="0"/>
        <w:autoSpaceDN w:val="0"/>
        <w:adjustRightInd w:val="0"/>
        <w:jc w:val="both"/>
        <w:rPr>
          <w:rFonts w:ascii="TimesNewRomanPS-BoldMT" w:hAnsi="TimesNewRomanPS-BoldMT" w:cs="TimesNewRomanPS-BoldMT"/>
          <w:b/>
          <w:bCs/>
          <w:i/>
          <w:color w:val="auto"/>
          <w:kern w:val="0"/>
          <w:u w:val="single"/>
          <w:lang w:val="sr-Cyrl-CS" w:eastAsia="en-US"/>
        </w:rPr>
      </w:pPr>
    </w:p>
    <w:p w:rsidR="00FD55B9" w:rsidRDefault="00FD55B9" w:rsidP="00B72317">
      <w:pPr>
        <w:autoSpaceDE w:val="0"/>
        <w:autoSpaceDN w:val="0"/>
        <w:adjustRightInd w:val="0"/>
        <w:jc w:val="both"/>
        <w:rPr>
          <w:rFonts w:ascii="TimesNewRomanPS-BoldMT" w:hAnsi="TimesNewRomanPS-BoldMT" w:cs="TimesNewRomanPS-BoldMT"/>
          <w:b/>
          <w:bCs/>
          <w:i/>
          <w:color w:val="auto"/>
          <w:kern w:val="0"/>
          <w:u w:val="single"/>
          <w:lang w:val="sr-Cyrl-CS" w:eastAsia="en-US"/>
        </w:rPr>
      </w:pPr>
    </w:p>
    <w:p w:rsidR="00FD55B9" w:rsidRDefault="00FD55B9" w:rsidP="00B72317">
      <w:pPr>
        <w:autoSpaceDE w:val="0"/>
        <w:autoSpaceDN w:val="0"/>
        <w:adjustRightInd w:val="0"/>
        <w:jc w:val="both"/>
        <w:rPr>
          <w:rFonts w:ascii="TimesNewRomanPS-BoldMT" w:hAnsi="TimesNewRomanPS-BoldMT" w:cs="TimesNewRomanPS-BoldMT"/>
          <w:b/>
          <w:bCs/>
          <w:i/>
          <w:color w:val="auto"/>
          <w:kern w:val="0"/>
          <w:u w:val="single"/>
          <w:lang w:val="sr-Cyrl-CS" w:eastAsia="en-US"/>
        </w:rPr>
      </w:pPr>
    </w:p>
    <w:p w:rsidR="00DB4A51" w:rsidRDefault="00DB4A51" w:rsidP="00B72317">
      <w:pPr>
        <w:autoSpaceDE w:val="0"/>
        <w:autoSpaceDN w:val="0"/>
        <w:adjustRightInd w:val="0"/>
        <w:jc w:val="both"/>
        <w:rPr>
          <w:rFonts w:ascii="TimesNewRomanPS-BoldMT" w:hAnsi="TimesNewRomanPS-BoldMT" w:cs="TimesNewRomanPS-BoldMT"/>
          <w:b/>
          <w:bCs/>
          <w:i/>
          <w:color w:val="auto"/>
          <w:kern w:val="0"/>
          <w:u w:val="single"/>
          <w:lang w:val="sr-Cyrl-CS" w:eastAsia="en-US"/>
        </w:rPr>
      </w:pPr>
    </w:p>
    <w:p w:rsidR="00DB4A51" w:rsidRDefault="00DB4A51" w:rsidP="00B72317">
      <w:pPr>
        <w:autoSpaceDE w:val="0"/>
        <w:autoSpaceDN w:val="0"/>
        <w:adjustRightInd w:val="0"/>
        <w:jc w:val="both"/>
        <w:rPr>
          <w:rFonts w:ascii="TimesNewRomanPS-BoldMT" w:hAnsi="TimesNewRomanPS-BoldMT" w:cs="TimesNewRomanPS-BoldMT"/>
          <w:b/>
          <w:bCs/>
          <w:i/>
          <w:color w:val="auto"/>
          <w:kern w:val="0"/>
          <w:u w:val="single"/>
          <w:lang w:val="sr-Cyrl-CS" w:eastAsia="en-US"/>
        </w:rPr>
      </w:pPr>
    </w:p>
    <w:p w:rsidR="00DB4A51" w:rsidRDefault="00DB4A51" w:rsidP="00B72317">
      <w:pPr>
        <w:autoSpaceDE w:val="0"/>
        <w:autoSpaceDN w:val="0"/>
        <w:adjustRightInd w:val="0"/>
        <w:jc w:val="both"/>
        <w:rPr>
          <w:rFonts w:ascii="TimesNewRomanPS-BoldMT" w:hAnsi="TimesNewRomanPS-BoldMT" w:cs="TimesNewRomanPS-BoldMT"/>
          <w:b/>
          <w:bCs/>
          <w:i/>
          <w:color w:val="auto"/>
          <w:kern w:val="0"/>
          <w:u w:val="single"/>
          <w:lang w:val="sr-Cyrl-CS" w:eastAsia="en-US"/>
        </w:rPr>
      </w:pPr>
    </w:p>
    <w:p w:rsidR="000910C8" w:rsidRDefault="000910C8" w:rsidP="00B72317">
      <w:pPr>
        <w:autoSpaceDE w:val="0"/>
        <w:autoSpaceDN w:val="0"/>
        <w:adjustRightInd w:val="0"/>
        <w:jc w:val="both"/>
        <w:rPr>
          <w:rFonts w:ascii="TimesNewRomanPS-BoldMT" w:hAnsi="TimesNewRomanPS-BoldMT" w:cs="TimesNewRomanPS-BoldMT"/>
          <w:b/>
          <w:bCs/>
          <w:i/>
          <w:color w:val="auto"/>
          <w:kern w:val="0"/>
          <w:u w:val="single"/>
          <w:lang w:val="sr-Cyrl-CS" w:eastAsia="en-US"/>
        </w:rPr>
      </w:pPr>
    </w:p>
    <w:p w:rsidR="00B72317" w:rsidRDefault="00B72317" w:rsidP="00B72317">
      <w:pPr>
        <w:autoSpaceDE w:val="0"/>
        <w:autoSpaceDN w:val="0"/>
        <w:adjustRightInd w:val="0"/>
        <w:jc w:val="both"/>
        <w:rPr>
          <w:rFonts w:ascii="TimesNewRomanPS-BoldMT" w:hAnsi="TimesNewRomanPS-BoldMT" w:cs="TimesNewRomanPS-BoldMT"/>
          <w:b/>
          <w:bCs/>
          <w:i/>
          <w:color w:val="auto"/>
          <w:kern w:val="0"/>
          <w:u w:val="single"/>
          <w:lang w:val="sr-Cyrl-CS" w:eastAsia="en-US"/>
        </w:rPr>
      </w:pPr>
    </w:p>
    <w:p w:rsidR="00B72317" w:rsidRPr="00381702" w:rsidRDefault="00B72317" w:rsidP="00B72317">
      <w:pPr>
        <w:shd w:val="clear" w:color="auto" w:fill="C6D9F1"/>
        <w:jc w:val="center"/>
        <w:rPr>
          <w:rFonts w:ascii="Arial" w:hAnsi="Arial" w:cs="Arial"/>
          <w:b/>
          <w:bCs/>
          <w:i/>
          <w:iCs/>
        </w:rPr>
      </w:pPr>
      <w:r w:rsidRPr="00EE2195">
        <w:rPr>
          <w:rFonts w:ascii="Arial" w:hAnsi="Arial" w:cs="Arial"/>
          <w:b/>
          <w:bCs/>
          <w:i/>
          <w:iCs/>
        </w:rPr>
        <w:t>VIII УПУТСТВО ПОНУЂАЧИМА КАКО ДА САЧИНЕ ПОНУДУ</w:t>
      </w:r>
    </w:p>
    <w:p w:rsidR="00B72317" w:rsidRPr="00381702" w:rsidRDefault="00B72317" w:rsidP="00B72317">
      <w:pPr>
        <w:pStyle w:val="BodyText2"/>
        <w:spacing w:line="100" w:lineRule="atLeast"/>
        <w:jc w:val="both"/>
        <w:rPr>
          <w:bCs/>
          <w:i/>
          <w:color w:val="auto"/>
          <w:lang w:val="sr-Cyrl-CS"/>
        </w:rPr>
      </w:pPr>
    </w:p>
    <w:p w:rsidR="00B72317" w:rsidRPr="00381702" w:rsidRDefault="00B72317" w:rsidP="00B72317">
      <w:pPr>
        <w:jc w:val="both"/>
        <w:rPr>
          <w:b/>
          <w:bCs/>
          <w:i/>
          <w:iCs/>
        </w:rPr>
      </w:pPr>
      <w:r w:rsidRPr="00381702">
        <w:rPr>
          <w:b/>
          <w:bCs/>
          <w:i/>
          <w:iCs/>
        </w:rPr>
        <w:t>1. ПОДАЦИ О ЈЕЗИКУ НА КОЈЕМ ПОНУДА МОРА ДА БУДЕ САСТАВЉЕНА</w:t>
      </w:r>
    </w:p>
    <w:p w:rsidR="00B72317" w:rsidRPr="00381702" w:rsidRDefault="00B72317" w:rsidP="00B72317">
      <w:pPr>
        <w:jc w:val="both"/>
        <w:rPr>
          <w:b/>
          <w:bCs/>
          <w:i/>
          <w:iCs/>
        </w:rPr>
      </w:pPr>
    </w:p>
    <w:p w:rsidR="00B72317" w:rsidRPr="00381702" w:rsidRDefault="00B72317" w:rsidP="00B72317">
      <w:pPr>
        <w:jc w:val="both"/>
        <w:rPr>
          <w:b/>
          <w:bCs/>
          <w:i/>
          <w:iCs/>
        </w:rPr>
      </w:pPr>
      <w:r w:rsidRPr="00381702">
        <w:t>Понуђач подноси понуду на српском језику.</w:t>
      </w:r>
    </w:p>
    <w:p w:rsidR="00B72317" w:rsidRDefault="00B72317" w:rsidP="00B72317">
      <w:pPr>
        <w:jc w:val="both"/>
        <w:rPr>
          <w:b/>
          <w:bCs/>
          <w:i/>
          <w:iCs/>
        </w:rPr>
      </w:pPr>
    </w:p>
    <w:p w:rsidR="00B72317" w:rsidRPr="00381702" w:rsidRDefault="00B72317" w:rsidP="00B72317">
      <w:pPr>
        <w:jc w:val="both"/>
        <w:rPr>
          <w:rFonts w:eastAsia="TimesNewRomanPSMT"/>
          <w:bCs/>
          <w:lang w:val="sr-Cyrl-CS"/>
        </w:rPr>
      </w:pPr>
      <w:r w:rsidRPr="00381702">
        <w:rPr>
          <w:b/>
          <w:bCs/>
          <w:i/>
          <w:iCs/>
        </w:rPr>
        <w:t>2. НАЧИН НА КОЈИ ПОНУДА МОРА ДА БУДЕ САЧИЊЕНА</w:t>
      </w:r>
    </w:p>
    <w:p w:rsidR="00B72317" w:rsidRPr="00381702" w:rsidRDefault="00B72317" w:rsidP="00B72317">
      <w:pPr>
        <w:jc w:val="both"/>
        <w:rPr>
          <w:rFonts w:eastAsia="TimesNewRomanPSMT"/>
          <w:bCs/>
        </w:rPr>
      </w:pPr>
    </w:p>
    <w:p w:rsidR="00B72317" w:rsidRPr="00381702" w:rsidRDefault="00B72317" w:rsidP="00B72317">
      <w:pPr>
        <w:ind w:firstLine="708"/>
        <w:jc w:val="both"/>
        <w:rPr>
          <w:rFonts w:eastAsia="TimesNewRomanPSMT"/>
          <w:bCs/>
        </w:rPr>
      </w:pPr>
      <w:r w:rsidRPr="00381702">
        <w:rPr>
          <w:rFonts w:eastAsia="TimesNewRomanPSMT"/>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B72317" w:rsidRPr="00381702" w:rsidRDefault="00B72317" w:rsidP="00B72317">
      <w:pPr>
        <w:ind w:firstLine="708"/>
        <w:jc w:val="both"/>
        <w:rPr>
          <w:rFonts w:eastAsia="TimesNewRomanPSMT"/>
          <w:bCs/>
        </w:rPr>
      </w:pPr>
      <w:r w:rsidRPr="00381702">
        <w:rPr>
          <w:rFonts w:eastAsia="TimesNewRomanPSMT"/>
          <w:bCs/>
        </w:rPr>
        <w:t>На полеђини коверте или на кутији навести назив</w:t>
      </w:r>
      <w:r w:rsidRPr="00381702">
        <w:rPr>
          <w:rFonts w:eastAsia="TimesNewRomanPSMT"/>
          <w:bCs/>
          <w:lang w:val="sr-Cyrl-CS"/>
        </w:rPr>
        <w:t xml:space="preserve"> и адресу</w:t>
      </w:r>
      <w:r w:rsidRPr="00381702">
        <w:rPr>
          <w:rFonts w:eastAsia="TimesNewRomanPSMT"/>
          <w:bCs/>
        </w:rPr>
        <w:t xml:space="preserve"> понуђача.</w:t>
      </w:r>
    </w:p>
    <w:p w:rsidR="00B72317" w:rsidRPr="00381702" w:rsidRDefault="00B72317" w:rsidP="00B72317">
      <w:pPr>
        <w:ind w:firstLine="708"/>
        <w:jc w:val="both"/>
        <w:rPr>
          <w:rFonts w:eastAsia="TimesNewRomanPSMT"/>
          <w:bCs/>
        </w:rPr>
      </w:pPr>
      <w:r w:rsidRPr="00381702">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72317" w:rsidRPr="00D01549" w:rsidRDefault="00B72317" w:rsidP="00EA46DD">
      <w:pPr>
        <w:autoSpaceDE w:val="0"/>
        <w:autoSpaceDN w:val="0"/>
        <w:adjustRightInd w:val="0"/>
        <w:ind w:firstLine="708"/>
        <w:jc w:val="both"/>
        <w:rPr>
          <w:color w:val="auto"/>
          <w:lang w:val="sr-Cyrl-CS"/>
        </w:rPr>
      </w:pPr>
      <w:r w:rsidRPr="00381702">
        <w:rPr>
          <w:rFonts w:eastAsia="TimesNewRomanPSMT"/>
          <w:bCs/>
        </w:rPr>
        <w:t>Понуду доставити на адресу:</w:t>
      </w:r>
      <w:r w:rsidRPr="00381702">
        <w:rPr>
          <w:rFonts w:eastAsia="TimesNewRomanPSMT"/>
          <w:bCs/>
          <w:lang w:val="sr-Cyrl-CS"/>
        </w:rPr>
        <w:t xml:space="preserve"> </w:t>
      </w:r>
      <w:r w:rsidR="000910C8">
        <w:rPr>
          <w:rFonts w:eastAsia="TimesNewRomanPSMT"/>
          <w:bCs/>
          <w:lang w:val="sr-Cyrl-CS"/>
        </w:rPr>
        <w:t>Општина Рача</w:t>
      </w:r>
      <w:r w:rsidRPr="00381702">
        <w:rPr>
          <w:rFonts w:eastAsia="TimesNewRomanPSMT"/>
          <w:bCs/>
          <w:lang w:val="sr-Cyrl-CS"/>
        </w:rPr>
        <w:t xml:space="preserve">, </w:t>
      </w:r>
      <w:r w:rsidR="000910C8">
        <w:rPr>
          <w:rFonts w:eastAsia="TimesNewRomanPSMT"/>
          <w:bCs/>
          <w:lang w:val="sr-Cyrl-CS"/>
        </w:rPr>
        <w:t>Карађорђева бр. 48, 34210 Рача</w:t>
      </w:r>
      <w:r w:rsidRPr="00381702">
        <w:rPr>
          <w:i/>
          <w:iCs/>
        </w:rPr>
        <w:t xml:space="preserve">, </w:t>
      </w:r>
      <w:r w:rsidRPr="00381702">
        <w:rPr>
          <w:rFonts w:eastAsia="TimesNewRomanPSMT"/>
          <w:bCs/>
        </w:rPr>
        <w:t xml:space="preserve">са назнаком: </w:t>
      </w:r>
      <w:r w:rsidRPr="00381702">
        <w:rPr>
          <w:rFonts w:eastAsia="TimesNewRomanPS-BoldMT"/>
          <w:b/>
          <w:bCs/>
        </w:rPr>
        <w:t>,,Понуда за јавну набавку</w:t>
      </w:r>
      <w:r w:rsidR="000910C8">
        <w:rPr>
          <w:rFonts w:eastAsia="TimesNewRomanPS-BoldMT"/>
          <w:b/>
          <w:bCs/>
        </w:rPr>
        <w:t xml:space="preserve"> </w:t>
      </w:r>
      <w:r w:rsidR="005A1DFE">
        <w:t>радова</w:t>
      </w:r>
      <w:r w:rsidRPr="00381702">
        <w:rPr>
          <w:lang w:val="sr-Cyrl-CS"/>
        </w:rPr>
        <w:t xml:space="preserve">  – </w:t>
      </w:r>
      <w:r w:rsidR="000910C8">
        <w:rPr>
          <w:b/>
        </w:rPr>
        <w:t>постављање саобраћајне сигнализације на државним путевима ИБ реда број 27, IIА реда 157 и IIБ реда 370</w:t>
      </w:r>
      <w:r w:rsidR="00CB2EAD">
        <w:rPr>
          <w:b/>
        </w:rPr>
        <w:t xml:space="preserve"> </w:t>
      </w:r>
      <w:r w:rsidRPr="00CC5064">
        <w:rPr>
          <w:b/>
          <w:bCs/>
          <w:lang w:val="sr-Cyrl-CS"/>
        </w:rPr>
        <w:t>ЈН бр.</w:t>
      </w:r>
      <w:r w:rsidR="002F7670" w:rsidRPr="002F7670">
        <w:t>404-49/2017-III-01</w:t>
      </w:r>
      <w:r w:rsidR="002F7670" w:rsidRPr="00335C4B">
        <w:rPr>
          <w:color w:val="auto"/>
          <w:kern w:val="0"/>
          <w:lang w:val="ru-RU" w:eastAsia="en-US"/>
        </w:rPr>
        <w:t xml:space="preserve"> од </w:t>
      </w:r>
      <w:r w:rsidR="002F7670">
        <w:rPr>
          <w:color w:val="auto"/>
          <w:kern w:val="0"/>
          <w:lang w:eastAsia="en-US"/>
        </w:rPr>
        <w:t xml:space="preserve">08.11.2017 </w:t>
      </w:r>
      <w:r w:rsidRPr="00E044DC">
        <w:rPr>
          <w:b/>
          <w:bCs/>
          <w:lang w:val="sr-Cyrl-CS"/>
        </w:rPr>
        <w:t>НЕ</w:t>
      </w:r>
      <w:r w:rsidRPr="00381702">
        <w:rPr>
          <w:b/>
          <w:bCs/>
          <w:lang w:val="sr-Cyrl-CS"/>
        </w:rPr>
        <w:t xml:space="preserve"> ОТВАРАТИ”</w:t>
      </w:r>
      <w:r w:rsidRPr="00381702">
        <w:rPr>
          <w:rFonts w:eastAsia="TimesNewRomanPS-BoldMT"/>
          <w:b/>
          <w:bCs/>
        </w:rPr>
        <w:t>.</w:t>
      </w:r>
      <w:r w:rsidR="001E62B2">
        <w:rPr>
          <w:rFonts w:eastAsia="TimesNewRomanPS-BoldMT"/>
          <w:b/>
          <w:bCs/>
        </w:rPr>
        <w:t xml:space="preserve"> </w:t>
      </w:r>
      <w:r w:rsidRPr="00D01549">
        <w:rPr>
          <w:color w:val="auto"/>
        </w:rPr>
        <w:t xml:space="preserve">Понуда се сматра благовременом уколико је примљена од стране наручиоца до </w:t>
      </w:r>
      <w:r w:rsidR="002F7670" w:rsidRPr="00D01549">
        <w:rPr>
          <w:b/>
          <w:color w:val="auto"/>
          <w:u w:val="single"/>
        </w:rPr>
        <w:t>24.11.2017</w:t>
      </w:r>
      <w:r w:rsidRPr="00D01549">
        <w:rPr>
          <w:color w:val="auto"/>
          <w:lang w:val="sr-Cyrl-CS"/>
        </w:rPr>
        <w:t>. године</w:t>
      </w:r>
      <w:r w:rsidR="000C5145" w:rsidRPr="00D01549">
        <w:rPr>
          <w:color w:val="auto"/>
        </w:rPr>
        <w:t xml:space="preserve"> </w:t>
      </w:r>
      <w:r w:rsidRPr="00D01549">
        <w:rPr>
          <w:color w:val="auto"/>
        </w:rPr>
        <w:t xml:space="preserve">до </w:t>
      </w:r>
      <w:r w:rsidR="000C5145" w:rsidRPr="00D01549">
        <w:rPr>
          <w:b/>
          <w:color w:val="auto"/>
          <w:u w:val="single"/>
        </w:rPr>
        <w:t>10</w:t>
      </w:r>
      <w:r w:rsidR="00D33506" w:rsidRPr="00D01549">
        <w:rPr>
          <w:b/>
          <w:color w:val="auto"/>
          <w:u w:val="single"/>
          <w:lang w:val="sr-Cyrl-CS"/>
        </w:rPr>
        <w:t>,00</w:t>
      </w:r>
      <w:r w:rsidR="000C5145" w:rsidRPr="00D01549">
        <w:rPr>
          <w:b/>
          <w:color w:val="auto"/>
          <w:u w:val="single"/>
        </w:rPr>
        <w:t xml:space="preserve"> </w:t>
      </w:r>
      <w:r w:rsidRPr="00D01549">
        <w:rPr>
          <w:color w:val="auto"/>
        </w:rPr>
        <w:t>часова</w:t>
      </w:r>
      <w:r w:rsidRPr="00D01549">
        <w:rPr>
          <w:color w:val="auto"/>
          <w:lang w:val="sr-Cyrl-CS"/>
        </w:rPr>
        <w:t>.</w:t>
      </w:r>
    </w:p>
    <w:p w:rsidR="00B72317" w:rsidRPr="001E62B2" w:rsidRDefault="00B72317" w:rsidP="00B72317">
      <w:pPr>
        <w:autoSpaceDE w:val="0"/>
        <w:autoSpaceDN w:val="0"/>
        <w:adjustRightInd w:val="0"/>
        <w:jc w:val="both"/>
        <w:rPr>
          <w:color w:val="FF0000"/>
          <w:lang w:val="sr-Cyrl-CS"/>
        </w:rPr>
      </w:pPr>
    </w:p>
    <w:p w:rsidR="00B72317" w:rsidRPr="00381702" w:rsidRDefault="00B72317" w:rsidP="00B72317">
      <w:pPr>
        <w:autoSpaceDE w:val="0"/>
        <w:autoSpaceDN w:val="0"/>
        <w:adjustRightInd w:val="0"/>
        <w:ind w:firstLine="708"/>
        <w:jc w:val="both"/>
        <w:rPr>
          <w:color w:val="auto"/>
        </w:rPr>
      </w:pPr>
      <w:r w:rsidRPr="00381702">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приспећа.Уколико је понуда достављена непосредно </w:t>
      </w:r>
      <w:r w:rsidRPr="00381702">
        <w:rPr>
          <w:color w:val="auto"/>
          <w:lang w:val="sr-Cyrl-CS"/>
        </w:rPr>
        <w:t>н</w:t>
      </w:r>
      <w:r w:rsidRPr="00381702">
        <w:rPr>
          <w:color w:val="auto"/>
        </w:rPr>
        <w:t>аруч</w:t>
      </w:r>
      <w:r w:rsidRPr="00381702">
        <w:rPr>
          <w:color w:val="auto"/>
          <w:lang w:val="sr-Cyrl-CS"/>
        </w:rPr>
        <w:t>и</w:t>
      </w:r>
      <w:r w:rsidRPr="00381702">
        <w:rPr>
          <w:color w:val="auto"/>
        </w:rPr>
        <w:t>лац ће понуђачу предати потврду пријема понуде.У потврди о пријему наручилац ће навести датум и сат пријема понуде.</w:t>
      </w:r>
    </w:p>
    <w:p w:rsidR="00B72317" w:rsidRPr="00381702" w:rsidRDefault="00B72317" w:rsidP="00B72317">
      <w:pPr>
        <w:autoSpaceDE w:val="0"/>
        <w:autoSpaceDN w:val="0"/>
        <w:adjustRightInd w:val="0"/>
        <w:ind w:firstLine="708"/>
        <w:jc w:val="both"/>
        <w:rPr>
          <w:color w:val="auto"/>
        </w:rPr>
      </w:pPr>
      <w:r w:rsidRPr="00381702">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5931B0" w:rsidRPr="00381702" w:rsidRDefault="005931B0" w:rsidP="005931B0">
      <w:pPr>
        <w:ind w:firstLine="708"/>
        <w:jc w:val="both"/>
        <w:rPr>
          <w:rFonts w:eastAsia="TimesNewRomanPSMT"/>
          <w:bCs/>
        </w:rPr>
      </w:pPr>
      <w:r w:rsidRPr="00381702">
        <w:rPr>
          <w:lang w:val="sr-Cyrl-CS"/>
        </w:rPr>
        <w:t xml:space="preserve">Отварање понуда је јавно, исте ће се </w:t>
      </w:r>
      <w:r w:rsidRPr="0075302E">
        <w:rPr>
          <w:lang w:val="sr-Cyrl-CS"/>
        </w:rPr>
        <w:t xml:space="preserve">отворити </w:t>
      </w:r>
      <w:r w:rsidR="002F7670">
        <w:rPr>
          <w:b/>
          <w:color w:val="auto"/>
          <w:u w:val="single"/>
        </w:rPr>
        <w:t>24.11.2017</w:t>
      </w:r>
      <w:r w:rsidRPr="00B64FDA">
        <w:rPr>
          <w:lang w:val="sr-Cyrl-CS"/>
        </w:rPr>
        <w:t xml:space="preserve"> године </w:t>
      </w:r>
      <w:r w:rsidR="00EA46DD" w:rsidRPr="00B64FDA">
        <w:rPr>
          <w:lang w:val="sr-Cyrl-CS"/>
        </w:rPr>
        <w:t>у</w:t>
      </w:r>
      <w:r w:rsidR="00FC7F51" w:rsidRPr="00B64FDA">
        <w:t xml:space="preserve"> </w:t>
      </w:r>
      <w:r w:rsidRPr="00B64FDA">
        <w:rPr>
          <w:b/>
          <w:lang w:val="sr-Cyrl-CS"/>
        </w:rPr>
        <w:t>1</w:t>
      </w:r>
      <w:r w:rsidR="001C6B1B">
        <w:rPr>
          <w:b/>
        </w:rPr>
        <w:t>2</w:t>
      </w:r>
      <w:r w:rsidRPr="00B64FDA">
        <w:rPr>
          <w:b/>
          <w:lang w:val="sr-Cyrl-CS"/>
        </w:rPr>
        <w:t>.</w:t>
      </w:r>
      <w:r w:rsidR="001C6B1B">
        <w:rPr>
          <w:b/>
          <w:lang w:val="sr-Cyrl-CS"/>
        </w:rPr>
        <w:t>0</w:t>
      </w:r>
      <w:r w:rsidRPr="00B64FDA">
        <w:rPr>
          <w:b/>
          <w:lang w:val="sr-Cyrl-CS"/>
        </w:rPr>
        <w:t>0</w:t>
      </w:r>
      <w:r w:rsidR="000C5145" w:rsidRPr="00B64FDA">
        <w:rPr>
          <w:b/>
        </w:rPr>
        <w:t xml:space="preserve"> </w:t>
      </w:r>
      <w:r w:rsidRPr="00B64FDA">
        <w:rPr>
          <w:lang w:val="sr-Cyrl-CS"/>
        </w:rPr>
        <w:t>часова</w:t>
      </w:r>
      <w:r w:rsidRPr="00B64FDA">
        <w:rPr>
          <w:lang w:val="sr-Latn-CS"/>
        </w:rPr>
        <w:t>,</w:t>
      </w:r>
      <w:r w:rsidRPr="00B64FDA">
        <w:rPr>
          <w:lang w:val="sr-Cyrl-CS"/>
        </w:rPr>
        <w:t xml:space="preserve"> у</w:t>
      </w:r>
      <w:r w:rsidRPr="00381702">
        <w:rPr>
          <w:lang w:val="sr-Cyrl-CS"/>
        </w:rPr>
        <w:t xml:space="preserve"> просторијама </w:t>
      </w:r>
      <w:r w:rsidR="001C6B1B">
        <w:rPr>
          <w:lang w:val="sr-Cyrl-CS"/>
        </w:rPr>
        <w:t>Општине Рача</w:t>
      </w:r>
      <w:r w:rsidRPr="00381702">
        <w:rPr>
          <w:lang w:val="sr-Cyrl-CS"/>
        </w:rPr>
        <w:t xml:space="preserve">, </w:t>
      </w:r>
      <w:r w:rsidR="001C6B1B">
        <w:rPr>
          <w:lang w:val="sr-Cyrl-CS"/>
        </w:rPr>
        <w:t>Карађорђева</w:t>
      </w:r>
      <w:r w:rsidRPr="00381702">
        <w:rPr>
          <w:lang w:val="sr-Cyrl-CS"/>
        </w:rPr>
        <w:t xml:space="preserve"> бр. </w:t>
      </w:r>
      <w:r w:rsidR="001C6B1B">
        <w:rPr>
          <w:lang w:val="sr-Cyrl-CS"/>
        </w:rPr>
        <w:t>48</w:t>
      </w:r>
      <w:r w:rsidRPr="00381702">
        <w:rPr>
          <w:lang w:val="sr-Cyrl-CS"/>
        </w:rPr>
        <w:t>, канцеларија бр.</w:t>
      </w:r>
      <w:r w:rsidR="001C6B1B">
        <w:rPr>
          <w:lang w:val="sr-Cyrl-CS"/>
        </w:rPr>
        <w:t>21</w:t>
      </w:r>
      <w:r w:rsidRPr="00381702">
        <w:rPr>
          <w:lang w:val="sr-Cyrl-CS"/>
        </w:rPr>
        <w:t>.</w:t>
      </w:r>
    </w:p>
    <w:p w:rsidR="007C7378" w:rsidRDefault="007C7378" w:rsidP="007C7378">
      <w:pPr>
        <w:jc w:val="both"/>
        <w:rPr>
          <w:rFonts w:eastAsia="TimesNewRomanPSMT"/>
          <w:b/>
          <w:bCs/>
          <w:u w:val="single"/>
          <w:lang w:val="sr-Cyrl-CS"/>
        </w:rPr>
      </w:pPr>
    </w:p>
    <w:p w:rsidR="00B72317" w:rsidRPr="00381702" w:rsidRDefault="00B72317" w:rsidP="00B72317">
      <w:pPr>
        <w:autoSpaceDE w:val="0"/>
        <w:autoSpaceDN w:val="0"/>
        <w:adjustRightInd w:val="0"/>
        <w:jc w:val="both"/>
        <w:rPr>
          <w:u w:val="single"/>
        </w:rPr>
      </w:pPr>
      <w:r w:rsidRPr="00381702">
        <w:rPr>
          <w:u w:val="single"/>
        </w:rPr>
        <w:t xml:space="preserve">Понуда мора да садржи оверен и потписан: </w:t>
      </w:r>
    </w:p>
    <w:p w:rsidR="00B72317" w:rsidRPr="00381702" w:rsidRDefault="00B72317" w:rsidP="003A7103">
      <w:pPr>
        <w:numPr>
          <w:ilvl w:val="0"/>
          <w:numId w:val="15"/>
        </w:numPr>
        <w:autoSpaceDE w:val="0"/>
        <w:autoSpaceDN w:val="0"/>
        <w:adjustRightInd w:val="0"/>
        <w:jc w:val="both"/>
      </w:pPr>
      <w:r w:rsidRPr="00381702">
        <w:t xml:space="preserve">Образац понуде (Образац 1); </w:t>
      </w:r>
    </w:p>
    <w:p w:rsidR="00B72317" w:rsidRPr="00381702" w:rsidRDefault="00B72317" w:rsidP="003A7103">
      <w:pPr>
        <w:numPr>
          <w:ilvl w:val="0"/>
          <w:numId w:val="15"/>
        </w:numPr>
        <w:autoSpaceDE w:val="0"/>
        <w:autoSpaceDN w:val="0"/>
        <w:adjustRightInd w:val="0"/>
        <w:jc w:val="both"/>
      </w:pPr>
      <w:r w:rsidRPr="00381702">
        <w:t>Образац структуре понуђене цене (Образац 2);</w:t>
      </w:r>
    </w:p>
    <w:p w:rsidR="00B72317" w:rsidRPr="00381702" w:rsidRDefault="00B72317" w:rsidP="003A7103">
      <w:pPr>
        <w:numPr>
          <w:ilvl w:val="0"/>
          <w:numId w:val="15"/>
        </w:numPr>
        <w:autoSpaceDE w:val="0"/>
        <w:autoSpaceDN w:val="0"/>
        <w:adjustRightInd w:val="0"/>
        <w:jc w:val="both"/>
      </w:pPr>
      <w:r w:rsidRPr="00381702">
        <w:t>Образац трошкова припреме понуде (Образац 3);</w:t>
      </w:r>
    </w:p>
    <w:p w:rsidR="00B72317" w:rsidRPr="00381702" w:rsidRDefault="00B72317" w:rsidP="003A7103">
      <w:pPr>
        <w:numPr>
          <w:ilvl w:val="0"/>
          <w:numId w:val="15"/>
        </w:numPr>
        <w:autoSpaceDE w:val="0"/>
        <w:autoSpaceDN w:val="0"/>
        <w:adjustRightInd w:val="0"/>
        <w:jc w:val="both"/>
      </w:pPr>
      <w:r w:rsidRPr="00381702">
        <w:t>Образац изјаве о независној понуди (Образац 4);</w:t>
      </w:r>
    </w:p>
    <w:p w:rsidR="00B72317" w:rsidRPr="00381702" w:rsidRDefault="00B72317" w:rsidP="003A7103">
      <w:pPr>
        <w:numPr>
          <w:ilvl w:val="0"/>
          <w:numId w:val="15"/>
        </w:numPr>
        <w:autoSpaceDE w:val="0"/>
        <w:autoSpaceDN w:val="0"/>
        <w:adjustRightInd w:val="0"/>
        <w:jc w:val="both"/>
      </w:pPr>
      <w:r w:rsidRPr="00381702">
        <w:t>Образац изјаве понуђача о испуњености услова за учешће у поступку јавне набавке - чл. 75. и 76. ЗЈН (Образац 5);</w:t>
      </w:r>
    </w:p>
    <w:p w:rsidR="00B72317" w:rsidRPr="00DE22BD" w:rsidRDefault="00B72317" w:rsidP="003A7103">
      <w:pPr>
        <w:numPr>
          <w:ilvl w:val="0"/>
          <w:numId w:val="15"/>
        </w:numPr>
        <w:autoSpaceDE w:val="0"/>
        <w:autoSpaceDN w:val="0"/>
        <w:adjustRightInd w:val="0"/>
        <w:jc w:val="both"/>
      </w:pPr>
      <w:r w:rsidRPr="00381702">
        <w:t>Образац изјаве подизвођача о испуњености услова за учешће у поступку јавне набавке - чл. 75. (Образац 6), уколико понуђач подноси понуду са подизвођачем;</w:t>
      </w:r>
    </w:p>
    <w:p w:rsidR="00DE22BD" w:rsidRPr="00E76F36" w:rsidRDefault="00DE22BD" w:rsidP="00DE22BD">
      <w:pPr>
        <w:numPr>
          <w:ilvl w:val="0"/>
          <w:numId w:val="15"/>
        </w:numPr>
        <w:spacing w:before="100" w:beforeAutospacing="1" w:line="210" w:lineRule="atLeast"/>
        <w:jc w:val="both"/>
      </w:pPr>
      <w:r>
        <w:t>Образац изјаве о обиласку локације (Образац 7);</w:t>
      </w:r>
    </w:p>
    <w:p w:rsidR="00DE22BD" w:rsidRPr="00381702" w:rsidRDefault="00DE22BD" w:rsidP="00DE22BD">
      <w:pPr>
        <w:numPr>
          <w:ilvl w:val="0"/>
          <w:numId w:val="15"/>
        </w:numPr>
        <w:spacing w:before="100" w:beforeAutospacing="1" w:line="210" w:lineRule="atLeast"/>
        <w:jc w:val="both"/>
      </w:pPr>
      <w:r>
        <w:t>Образац изјаве о изради Пројеката и обезбеђењу привремене саобраћајне сигнализације (Образац 8).</w:t>
      </w:r>
    </w:p>
    <w:p w:rsidR="00B72317" w:rsidRPr="00381702" w:rsidRDefault="00B72317" w:rsidP="003A7103">
      <w:pPr>
        <w:numPr>
          <w:ilvl w:val="0"/>
          <w:numId w:val="15"/>
        </w:numPr>
        <w:autoSpaceDE w:val="0"/>
        <w:autoSpaceDN w:val="0"/>
        <w:adjustRightInd w:val="0"/>
        <w:jc w:val="both"/>
      </w:pPr>
      <w:r w:rsidRPr="00381702">
        <w:t>Модел уговора;</w:t>
      </w:r>
    </w:p>
    <w:p w:rsidR="00B72317" w:rsidRPr="00381702" w:rsidRDefault="00B72317" w:rsidP="003A7103">
      <w:pPr>
        <w:pStyle w:val="Default"/>
        <w:numPr>
          <w:ilvl w:val="0"/>
          <w:numId w:val="15"/>
        </w:numPr>
        <w:jc w:val="both"/>
        <w:rPr>
          <w:rFonts w:ascii="Times New Roman" w:hAnsi="Times New Roman" w:cs="Times New Roman"/>
          <w:lang w:val="sr-Cyrl-CS"/>
        </w:rPr>
      </w:pPr>
      <w:r w:rsidRPr="00381702">
        <w:rPr>
          <w:rFonts w:ascii="Times New Roman" w:eastAsia="TimesNewRomanPSMT" w:hAnsi="Times New Roman" w:cs="Times New Roman"/>
          <w:bCs/>
          <w:iCs/>
          <w:color w:val="auto"/>
          <w:lang w:val="sr-Cyrl-CS"/>
        </w:rPr>
        <w:t>Споразум о заједничком подношењу понуде групе понуђача (опционо)</w:t>
      </w:r>
    </w:p>
    <w:p w:rsidR="00B72317" w:rsidRPr="00381702" w:rsidRDefault="00B72317" w:rsidP="00B72317">
      <w:pPr>
        <w:pStyle w:val="Default"/>
        <w:rPr>
          <w:rFonts w:ascii="Times New Roman" w:hAnsi="Times New Roman" w:cs="Times New Roman"/>
          <w:iCs/>
          <w:lang w:val="sr-Cyrl-CS"/>
        </w:rPr>
      </w:pPr>
    </w:p>
    <w:p w:rsidR="00B72317" w:rsidRPr="00381702" w:rsidRDefault="00B72317" w:rsidP="00B72317">
      <w:pPr>
        <w:jc w:val="both"/>
      </w:pPr>
      <w:r w:rsidRPr="00381702">
        <w:rPr>
          <w:b/>
          <w:i/>
          <w:iCs/>
        </w:rPr>
        <w:t>3.</w:t>
      </w:r>
      <w:r w:rsidRPr="00381702">
        <w:rPr>
          <w:b/>
          <w:bCs/>
          <w:i/>
          <w:iCs/>
        </w:rPr>
        <w:t xml:space="preserve"> ПАРТИЈЕ</w:t>
      </w:r>
    </w:p>
    <w:p w:rsidR="003E705E" w:rsidRPr="00547000" w:rsidRDefault="00547000" w:rsidP="003E705E">
      <w:pPr>
        <w:suppressAutoHyphens w:val="0"/>
        <w:jc w:val="both"/>
        <w:rPr>
          <w:b/>
          <w:bCs/>
          <w:color w:val="000000" w:themeColor="text1"/>
        </w:rPr>
      </w:pPr>
      <w:r w:rsidRPr="00547000">
        <w:rPr>
          <w:color w:val="000000" w:themeColor="text1"/>
          <w:lang w:val="sr-Cyrl-CS"/>
        </w:rPr>
        <w:t>Не</w:t>
      </w:r>
    </w:p>
    <w:p w:rsidR="00B72317" w:rsidRPr="00381702" w:rsidRDefault="00B72317" w:rsidP="00B72317">
      <w:pPr>
        <w:jc w:val="both"/>
      </w:pPr>
    </w:p>
    <w:p w:rsidR="00B72317" w:rsidRPr="00381702" w:rsidRDefault="00B72317" w:rsidP="00B72317">
      <w:pPr>
        <w:jc w:val="both"/>
        <w:rPr>
          <w:bCs/>
          <w:iCs/>
        </w:rPr>
      </w:pPr>
      <w:r w:rsidRPr="00381702">
        <w:rPr>
          <w:b/>
          <w:i/>
          <w:iCs/>
        </w:rPr>
        <w:t>4.</w:t>
      </w:r>
      <w:r w:rsidRPr="00381702">
        <w:rPr>
          <w:b/>
          <w:bCs/>
          <w:i/>
          <w:iCs/>
        </w:rPr>
        <w:t xml:space="preserve">  ПОНУДА СА ВАРИЈАНТАМА</w:t>
      </w:r>
    </w:p>
    <w:p w:rsidR="00B72317" w:rsidRDefault="00B72317" w:rsidP="00B72317">
      <w:pPr>
        <w:jc w:val="both"/>
        <w:rPr>
          <w:bCs/>
          <w:iCs/>
        </w:rPr>
      </w:pPr>
      <w:r w:rsidRPr="00381702">
        <w:rPr>
          <w:bCs/>
          <w:iCs/>
        </w:rPr>
        <w:t>Подношење понуде са варијантама није дозвољено.</w:t>
      </w:r>
    </w:p>
    <w:p w:rsidR="00B72317" w:rsidRDefault="00B72317" w:rsidP="00B72317">
      <w:pPr>
        <w:jc w:val="both"/>
        <w:rPr>
          <w:bCs/>
          <w:iCs/>
        </w:rPr>
      </w:pPr>
    </w:p>
    <w:p w:rsidR="001C6B1B" w:rsidRDefault="001C6B1B" w:rsidP="00B72317">
      <w:pPr>
        <w:jc w:val="both"/>
        <w:rPr>
          <w:bCs/>
          <w:iCs/>
        </w:rPr>
      </w:pPr>
    </w:p>
    <w:p w:rsidR="001C6B1B" w:rsidRPr="001C6B1B" w:rsidRDefault="001C6B1B" w:rsidP="00B72317">
      <w:pPr>
        <w:jc w:val="both"/>
        <w:rPr>
          <w:bCs/>
          <w:iCs/>
        </w:rPr>
      </w:pPr>
    </w:p>
    <w:p w:rsidR="00B72317" w:rsidRPr="00381702" w:rsidRDefault="00B72317" w:rsidP="00B72317">
      <w:pPr>
        <w:jc w:val="both"/>
      </w:pPr>
      <w:r w:rsidRPr="00381702">
        <w:rPr>
          <w:b/>
          <w:bCs/>
          <w:i/>
          <w:iCs/>
        </w:rPr>
        <w:t xml:space="preserve">5. </w:t>
      </w:r>
      <w:r w:rsidRPr="00381702">
        <w:rPr>
          <w:b/>
          <w:i/>
          <w:iCs/>
        </w:rPr>
        <w:t>НАЧИН ИЗМЕНЕ, ДОПУНЕ И ОПОЗИВА ПОНУДЕ</w:t>
      </w:r>
    </w:p>
    <w:p w:rsidR="00B72317" w:rsidRPr="00381702" w:rsidRDefault="00B72317" w:rsidP="00B72317">
      <w:pPr>
        <w:jc w:val="both"/>
      </w:pPr>
    </w:p>
    <w:p w:rsidR="00B72317" w:rsidRPr="00381702" w:rsidRDefault="00B72317" w:rsidP="00B72317">
      <w:pPr>
        <w:ind w:firstLine="708"/>
        <w:jc w:val="both"/>
      </w:pPr>
      <w:r w:rsidRPr="00381702">
        <w:t>У року за подношење понуде понуђач може да измени, допуни или опозове своју понуду на начин који је одређен за подношење понуде.</w:t>
      </w:r>
    </w:p>
    <w:p w:rsidR="00B72317" w:rsidRPr="00381702" w:rsidRDefault="00B72317" w:rsidP="00B72317">
      <w:pPr>
        <w:ind w:firstLine="708"/>
        <w:jc w:val="both"/>
        <w:rPr>
          <w:rFonts w:eastAsia="TimesNewRomanPSMT"/>
          <w:bCs/>
          <w:iCs/>
        </w:rPr>
      </w:pPr>
      <w:r w:rsidRPr="00381702">
        <w:t>Понуђач је дужан да јасно назначи који део понуде мења односно која документа накнадно доставља.</w:t>
      </w:r>
    </w:p>
    <w:p w:rsidR="00B72317" w:rsidRPr="00381702" w:rsidRDefault="00B72317" w:rsidP="00B72317">
      <w:pPr>
        <w:ind w:firstLine="708"/>
        <w:jc w:val="both"/>
        <w:rPr>
          <w:rFonts w:eastAsia="TimesNewRomanPSMT"/>
          <w:bCs/>
          <w:iCs/>
        </w:rPr>
      </w:pPr>
      <w:r w:rsidRPr="00381702">
        <w:rPr>
          <w:rFonts w:eastAsia="TimesNewRomanPSMT"/>
          <w:bCs/>
          <w:iCs/>
        </w:rPr>
        <w:t xml:space="preserve">Измену, допуну или опозив понуде треба доставити на адресу: </w:t>
      </w:r>
      <w:r w:rsidR="001C6B1B">
        <w:rPr>
          <w:rFonts w:eastAsia="TimesNewRomanPSMT"/>
          <w:bCs/>
          <w:iCs/>
          <w:lang w:val="sr-Cyrl-CS"/>
        </w:rPr>
        <w:t>Општина Рача</w:t>
      </w:r>
      <w:r w:rsidRPr="00381702">
        <w:rPr>
          <w:rFonts w:eastAsia="TimesNewRomanPSMT"/>
          <w:bCs/>
          <w:iCs/>
          <w:lang w:val="sr-Cyrl-CS"/>
        </w:rPr>
        <w:t xml:space="preserve">, </w:t>
      </w:r>
      <w:r w:rsidR="001C6B1B">
        <w:rPr>
          <w:rFonts w:eastAsia="TimesNewRomanPSMT"/>
          <w:bCs/>
          <w:iCs/>
          <w:lang w:val="sr-Cyrl-CS"/>
        </w:rPr>
        <w:t>Карађорђева</w:t>
      </w:r>
      <w:r w:rsidRPr="00381702">
        <w:rPr>
          <w:rFonts w:eastAsia="TimesNewRomanPSMT"/>
          <w:bCs/>
          <w:iCs/>
          <w:lang w:val="sr-Cyrl-CS"/>
        </w:rPr>
        <w:t xml:space="preserve"> бр. </w:t>
      </w:r>
      <w:r w:rsidR="001C6B1B">
        <w:rPr>
          <w:rFonts w:eastAsia="TimesNewRomanPSMT"/>
          <w:bCs/>
          <w:iCs/>
          <w:lang w:val="sr-Cyrl-CS"/>
        </w:rPr>
        <w:t>48</w:t>
      </w:r>
      <w:r w:rsidRPr="00381702">
        <w:rPr>
          <w:rFonts w:eastAsia="TimesNewRomanPSMT"/>
          <w:bCs/>
          <w:iCs/>
          <w:lang w:val="sr-Cyrl-CS"/>
        </w:rPr>
        <w:t xml:space="preserve">, </w:t>
      </w:r>
      <w:r w:rsidR="001C6B1B">
        <w:rPr>
          <w:rFonts w:eastAsia="TimesNewRomanPSMT"/>
          <w:bCs/>
          <w:iCs/>
          <w:lang w:val="sr-Cyrl-CS"/>
        </w:rPr>
        <w:t>34210 Рача</w:t>
      </w:r>
      <w:r w:rsidRPr="00381702">
        <w:rPr>
          <w:i/>
          <w:iCs/>
        </w:rPr>
        <w:t xml:space="preserve">, </w:t>
      </w:r>
      <w:r w:rsidRPr="00381702">
        <w:rPr>
          <w:rFonts w:eastAsia="TimesNewRomanPSMT"/>
          <w:bCs/>
          <w:iCs/>
        </w:rPr>
        <w:t>са назнаком:</w:t>
      </w:r>
    </w:p>
    <w:p w:rsidR="00B72317" w:rsidRPr="00FC7F51" w:rsidRDefault="00B72317" w:rsidP="00B72317">
      <w:pPr>
        <w:jc w:val="both"/>
        <w:rPr>
          <w:rFonts w:eastAsia="TimesNewRomanPSMT"/>
          <w:bCs/>
          <w:iCs/>
        </w:rPr>
      </w:pPr>
      <w:r w:rsidRPr="00FC7F51">
        <w:rPr>
          <w:rFonts w:eastAsia="TimesNewRomanPSMT"/>
          <w:bCs/>
          <w:iCs/>
        </w:rPr>
        <w:t>„Измена понуде</w:t>
      </w:r>
      <w:r w:rsidRPr="00FC7F51">
        <w:rPr>
          <w:rFonts w:eastAsia="TimesNewRomanPS-BoldMT"/>
          <w:bCs/>
        </w:rPr>
        <w:t xml:space="preserve"> за јавну набавку</w:t>
      </w:r>
      <w:r w:rsidR="00FC7F51">
        <w:rPr>
          <w:rFonts w:eastAsia="TimesNewRomanPS-BoldMT"/>
          <w:bCs/>
        </w:rPr>
        <w:t xml:space="preserve"> </w:t>
      </w:r>
      <w:r w:rsidR="00547000" w:rsidRPr="00FC7F51">
        <w:rPr>
          <w:lang w:val="sr-Cyrl-CS"/>
        </w:rPr>
        <w:t>радова</w:t>
      </w:r>
      <w:r w:rsidR="005931B0" w:rsidRPr="00FC7F51">
        <w:rPr>
          <w:lang w:val="sr-Cyrl-CS"/>
        </w:rPr>
        <w:t>–</w:t>
      </w:r>
      <w:r w:rsidR="001C6B1B">
        <w:t xml:space="preserve"> </w:t>
      </w:r>
      <w:r w:rsidR="001C6B1B" w:rsidRPr="001C6B1B">
        <w:t xml:space="preserve">постављање саобраћајне сигнализације на државним путевима </w:t>
      </w:r>
      <w:r w:rsidR="00D01549">
        <w:t>I</w:t>
      </w:r>
      <w:r w:rsidR="001C6B1B" w:rsidRPr="001C6B1B">
        <w:t>Б реда број 27, IIА реда 157 и IIБ реда 370</w:t>
      </w:r>
      <w:r w:rsidR="001C6B1B">
        <w:rPr>
          <w:b/>
        </w:rPr>
        <w:t xml:space="preserve"> </w:t>
      </w:r>
      <w:r w:rsidRPr="00FC7F51">
        <w:rPr>
          <w:rFonts w:eastAsia="TimesNewRomanPS-BoldMT"/>
          <w:bCs/>
        </w:rPr>
        <w:t>ЈН бр.</w:t>
      </w:r>
      <w:r w:rsidR="002F7670" w:rsidRPr="002F7670">
        <w:t xml:space="preserve"> 404-49/2017-III-01</w:t>
      </w:r>
      <w:r w:rsidR="002F7670" w:rsidRPr="00335C4B">
        <w:rPr>
          <w:color w:val="auto"/>
          <w:kern w:val="0"/>
          <w:lang w:val="ru-RU" w:eastAsia="en-US"/>
        </w:rPr>
        <w:t xml:space="preserve"> </w:t>
      </w:r>
      <w:r w:rsidRPr="00FC7F51">
        <w:rPr>
          <w:rFonts w:eastAsia="TimesNewRomanPSMT"/>
          <w:bCs/>
        </w:rPr>
        <w:t xml:space="preserve">- </w:t>
      </w:r>
      <w:r w:rsidRPr="00FC7F51">
        <w:rPr>
          <w:rFonts w:eastAsia="TimesNewRomanPS-BoldMT"/>
          <w:bCs/>
        </w:rPr>
        <w:t>НЕ ОТВАРАТИ”</w:t>
      </w:r>
      <w:r w:rsidRPr="00FC7F51">
        <w:rPr>
          <w:rFonts w:eastAsia="TimesNewRomanPSMT"/>
          <w:bCs/>
          <w:iCs/>
        </w:rPr>
        <w:t xml:space="preserve"> или</w:t>
      </w:r>
    </w:p>
    <w:p w:rsidR="00B72317" w:rsidRPr="00FC7F51" w:rsidRDefault="00B72317" w:rsidP="00B72317">
      <w:pPr>
        <w:jc w:val="both"/>
        <w:rPr>
          <w:rFonts w:eastAsia="TimesNewRomanPSMT"/>
          <w:bCs/>
          <w:iCs/>
        </w:rPr>
      </w:pPr>
      <w:r w:rsidRPr="00FC7F51">
        <w:rPr>
          <w:rFonts w:eastAsia="TimesNewRomanPSMT"/>
          <w:bCs/>
          <w:iCs/>
        </w:rPr>
        <w:t>„Допуна понуде</w:t>
      </w:r>
      <w:r w:rsidR="00FC7F51">
        <w:rPr>
          <w:rFonts w:eastAsia="TimesNewRomanPSMT"/>
          <w:bCs/>
          <w:iCs/>
        </w:rPr>
        <w:t xml:space="preserve"> </w:t>
      </w:r>
      <w:r w:rsidRPr="00FC7F51">
        <w:rPr>
          <w:rFonts w:eastAsia="TimesNewRomanPS-BoldMT"/>
          <w:bCs/>
        </w:rPr>
        <w:t>за јавну набавку</w:t>
      </w:r>
      <w:r w:rsidR="00FC7F51">
        <w:rPr>
          <w:rFonts w:eastAsia="TimesNewRomanPS-BoldMT"/>
          <w:bCs/>
        </w:rPr>
        <w:t xml:space="preserve"> </w:t>
      </w:r>
      <w:r w:rsidR="00547000" w:rsidRPr="00FC7F51">
        <w:rPr>
          <w:lang w:val="sr-Cyrl-CS"/>
        </w:rPr>
        <w:t>радова</w:t>
      </w:r>
      <w:r w:rsidR="001C6B1B" w:rsidRPr="001C6B1B">
        <w:t xml:space="preserve"> постављање саобраћајне сигнализације на државним путевима </w:t>
      </w:r>
      <w:r w:rsidR="00D01549">
        <w:t>I</w:t>
      </w:r>
      <w:r w:rsidR="001C6B1B" w:rsidRPr="001C6B1B">
        <w:t>Б реда број 27, IIА реда 157 и IIБ реда 370</w:t>
      </w:r>
      <w:r w:rsidR="001C6B1B">
        <w:rPr>
          <w:b/>
        </w:rPr>
        <w:t xml:space="preserve"> </w:t>
      </w:r>
      <w:r w:rsidR="001C6B1B" w:rsidRPr="00FC7F51">
        <w:rPr>
          <w:rFonts w:eastAsia="TimesNewRomanPS-BoldMT"/>
          <w:bCs/>
        </w:rPr>
        <w:t>ЈН бр.</w:t>
      </w:r>
      <w:r w:rsidR="002F7670" w:rsidRPr="002F7670">
        <w:t xml:space="preserve"> 404-49/2017-III-01</w:t>
      </w:r>
      <w:r w:rsidR="002F7670" w:rsidRPr="00335C4B">
        <w:rPr>
          <w:color w:val="auto"/>
          <w:kern w:val="0"/>
          <w:lang w:val="ru-RU" w:eastAsia="en-US"/>
        </w:rPr>
        <w:t xml:space="preserve"> </w:t>
      </w:r>
      <w:r w:rsidRPr="00FC7F51">
        <w:rPr>
          <w:rFonts w:eastAsia="TimesNewRomanPSMT"/>
          <w:bCs/>
        </w:rPr>
        <w:t xml:space="preserve">- </w:t>
      </w:r>
      <w:r w:rsidRPr="00FC7F51">
        <w:rPr>
          <w:rFonts w:eastAsia="TimesNewRomanPS-BoldMT"/>
          <w:bCs/>
        </w:rPr>
        <w:t>НЕ ОТВАРАТИ”</w:t>
      </w:r>
      <w:r w:rsidRPr="00FC7F51">
        <w:rPr>
          <w:rFonts w:eastAsia="TimesNewRomanPSMT"/>
          <w:bCs/>
          <w:iCs/>
        </w:rPr>
        <w:t xml:space="preserve"> или</w:t>
      </w:r>
    </w:p>
    <w:p w:rsidR="00B72317" w:rsidRPr="00FC7F51" w:rsidRDefault="00B72317" w:rsidP="00B72317">
      <w:pPr>
        <w:jc w:val="both"/>
        <w:rPr>
          <w:rFonts w:eastAsia="TimesNewRomanPSMT"/>
          <w:bCs/>
          <w:iCs/>
        </w:rPr>
      </w:pPr>
      <w:r w:rsidRPr="00FC7F51">
        <w:rPr>
          <w:rFonts w:eastAsia="TimesNewRomanPSMT"/>
          <w:bCs/>
          <w:iCs/>
        </w:rPr>
        <w:t>„Опозив понуде</w:t>
      </w:r>
      <w:r w:rsidR="00FC7F51">
        <w:rPr>
          <w:rFonts w:eastAsia="TimesNewRomanPSMT"/>
          <w:bCs/>
          <w:iCs/>
        </w:rPr>
        <w:t xml:space="preserve"> </w:t>
      </w:r>
      <w:r w:rsidRPr="00FC7F51">
        <w:rPr>
          <w:rFonts w:eastAsia="TimesNewRomanPS-BoldMT"/>
          <w:bCs/>
        </w:rPr>
        <w:t>за јавну набавку</w:t>
      </w:r>
      <w:r w:rsidR="00FC7F51">
        <w:rPr>
          <w:rFonts w:eastAsia="TimesNewRomanPS-BoldMT"/>
          <w:bCs/>
        </w:rPr>
        <w:t xml:space="preserve"> </w:t>
      </w:r>
      <w:r w:rsidR="00547000" w:rsidRPr="00FC7F51">
        <w:rPr>
          <w:lang w:val="sr-Cyrl-CS"/>
        </w:rPr>
        <w:t xml:space="preserve">радова– </w:t>
      </w:r>
      <w:r w:rsidR="001C6B1B" w:rsidRPr="001C6B1B">
        <w:t xml:space="preserve">постављање саобраћајне сигнализације на државним путевима </w:t>
      </w:r>
      <w:r w:rsidR="00D01549">
        <w:t>I</w:t>
      </w:r>
      <w:r w:rsidR="001C6B1B" w:rsidRPr="001C6B1B">
        <w:t>Б реда број 27, IIА реда 157 и IIБ реда 370</w:t>
      </w:r>
      <w:r w:rsidR="001C6B1B">
        <w:rPr>
          <w:b/>
        </w:rPr>
        <w:t xml:space="preserve"> </w:t>
      </w:r>
      <w:r w:rsidR="001C6B1B" w:rsidRPr="00FC7F51">
        <w:rPr>
          <w:rFonts w:eastAsia="TimesNewRomanPS-BoldMT"/>
          <w:bCs/>
        </w:rPr>
        <w:t>ЈН бр.</w:t>
      </w:r>
      <w:r w:rsidR="002F7670" w:rsidRPr="002F7670">
        <w:t xml:space="preserve"> 404-49/2017-III-01</w:t>
      </w:r>
      <w:r w:rsidR="002F7670" w:rsidRPr="00335C4B">
        <w:rPr>
          <w:color w:val="auto"/>
          <w:kern w:val="0"/>
          <w:lang w:val="ru-RU" w:eastAsia="en-US"/>
        </w:rPr>
        <w:t xml:space="preserve"> </w:t>
      </w:r>
      <w:r w:rsidRPr="00FC7F51">
        <w:rPr>
          <w:rFonts w:eastAsia="TimesNewRomanPSMT"/>
          <w:bCs/>
        </w:rPr>
        <w:t xml:space="preserve">- </w:t>
      </w:r>
      <w:r w:rsidRPr="00FC7F51">
        <w:rPr>
          <w:rFonts w:eastAsia="TimesNewRomanPS-BoldMT"/>
          <w:bCs/>
        </w:rPr>
        <w:t>НЕ ОТВАРАТИ”  или</w:t>
      </w:r>
    </w:p>
    <w:p w:rsidR="00B72317" w:rsidRPr="00FC7F51" w:rsidRDefault="00B72317" w:rsidP="00B72317">
      <w:pPr>
        <w:jc w:val="both"/>
        <w:rPr>
          <w:rFonts w:eastAsia="TimesNewRomanPSMT"/>
          <w:bCs/>
        </w:rPr>
      </w:pPr>
      <w:r w:rsidRPr="00FC7F51">
        <w:rPr>
          <w:rFonts w:eastAsia="TimesNewRomanPSMT"/>
          <w:bCs/>
          <w:iCs/>
        </w:rPr>
        <w:t>„Измена и допуна понуде</w:t>
      </w:r>
      <w:r w:rsidRPr="00FC7F51">
        <w:rPr>
          <w:rFonts w:eastAsia="TimesNewRomanPS-BoldMT"/>
          <w:bCs/>
        </w:rPr>
        <w:t xml:space="preserve"> за јавну набавку</w:t>
      </w:r>
      <w:r w:rsidR="00FC7F51">
        <w:rPr>
          <w:rFonts w:eastAsia="TimesNewRomanPS-BoldMT"/>
          <w:bCs/>
        </w:rPr>
        <w:t xml:space="preserve"> </w:t>
      </w:r>
      <w:r w:rsidR="00547000" w:rsidRPr="00FC7F51">
        <w:rPr>
          <w:lang w:val="sr-Cyrl-CS"/>
        </w:rPr>
        <w:t xml:space="preserve">радова– </w:t>
      </w:r>
      <w:r w:rsidR="001C6B1B" w:rsidRPr="001C6B1B">
        <w:t xml:space="preserve">постављање саобраћајне сигнализације на државним путевима </w:t>
      </w:r>
      <w:r w:rsidR="00D01549">
        <w:t>I</w:t>
      </w:r>
      <w:r w:rsidR="001C6B1B" w:rsidRPr="001C6B1B">
        <w:t>Б реда број 27, IIА реда 157 и IIБ реда 370</w:t>
      </w:r>
      <w:r w:rsidR="001C6B1B">
        <w:rPr>
          <w:b/>
        </w:rPr>
        <w:t xml:space="preserve"> </w:t>
      </w:r>
      <w:r w:rsidR="001C6B1B" w:rsidRPr="00FC7F51">
        <w:rPr>
          <w:rFonts w:eastAsia="TimesNewRomanPS-BoldMT"/>
          <w:bCs/>
        </w:rPr>
        <w:t>ЈН бр.</w:t>
      </w:r>
      <w:r w:rsidR="002F7670" w:rsidRPr="002F7670">
        <w:t xml:space="preserve"> 404-49/2017-III-01</w:t>
      </w:r>
      <w:r w:rsidR="002F7670" w:rsidRPr="00335C4B">
        <w:rPr>
          <w:color w:val="auto"/>
          <w:kern w:val="0"/>
          <w:lang w:val="ru-RU" w:eastAsia="en-US"/>
        </w:rPr>
        <w:t xml:space="preserve"> </w:t>
      </w:r>
      <w:r w:rsidR="001C6B1B">
        <w:rPr>
          <w:rFonts w:eastAsia="TimesNewRomanPS-BoldMT"/>
          <w:bCs/>
          <w:lang w:val="sr-Cyrl-CS"/>
        </w:rPr>
        <w:t>-</w:t>
      </w:r>
      <w:r w:rsidR="001C6B1B">
        <w:t xml:space="preserve"> </w:t>
      </w:r>
      <w:r w:rsidRPr="00FC7F51">
        <w:rPr>
          <w:rFonts w:eastAsia="TimesNewRomanPS-BoldMT"/>
          <w:bCs/>
        </w:rPr>
        <w:t>НЕ ОТВАРАТИ”.</w:t>
      </w:r>
    </w:p>
    <w:p w:rsidR="00B72317" w:rsidRPr="00381702" w:rsidRDefault="00B72317" w:rsidP="00B72317">
      <w:pPr>
        <w:ind w:firstLine="708"/>
        <w:jc w:val="both"/>
      </w:pPr>
      <w:r w:rsidRPr="00381702">
        <w:rPr>
          <w:rFonts w:eastAsia="TimesNewRomanPSMT"/>
          <w:bCs/>
        </w:rPr>
        <w:t>На полеђини коверте или на кутији навести назив</w:t>
      </w:r>
      <w:r w:rsidRPr="00381702">
        <w:rPr>
          <w:rFonts w:eastAsia="TimesNewRomanPSMT"/>
          <w:bCs/>
          <w:lang w:val="sr-Cyrl-CS"/>
        </w:rPr>
        <w:t xml:space="preserve"> и адресу</w:t>
      </w:r>
      <w:r w:rsidRPr="00381702">
        <w:rPr>
          <w:rFonts w:eastAsia="TimesNewRomanPSMT"/>
          <w:bCs/>
        </w:rPr>
        <w:t xml:space="preserve"> понуђача.У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72317" w:rsidRPr="00381702" w:rsidRDefault="00B72317" w:rsidP="00B72317">
      <w:pPr>
        <w:jc w:val="both"/>
        <w:rPr>
          <w:b/>
          <w:i/>
          <w:iCs/>
        </w:rPr>
      </w:pPr>
      <w:r w:rsidRPr="00381702">
        <w:t>По истеку рока за подношење понуда понуђач не може да повуче нити да мења своју понуду.</w:t>
      </w:r>
    </w:p>
    <w:p w:rsidR="00B72317" w:rsidRPr="00381702" w:rsidRDefault="00B72317" w:rsidP="00B72317">
      <w:pPr>
        <w:jc w:val="both"/>
        <w:rPr>
          <w:rFonts w:ascii="Arial" w:hAnsi="Arial" w:cs="Arial"/>
          <w:b/>
          <w:i/>
          <w:iCs/>
        </w:rPr>
      </w:pPr>
    </w:p>
    <w:p w:rsidR="00B72317" w:rsidRPr="00381702" w:rsidRDefault="00B72317" w:rsidP="00B72317">
      <w:pPr>
        <w:jc w:val="both"/>
      </w:pPr>
      <w:r w:rsidRPr="00381702">
        <w:rPr>
          <w:b/>
          <w:bCs/>
          <w:i/>
          <w:iCs/>
        </w:rPr>
        <w:t xml:space="preserve">6. УЧЕСТВОВАЊЕ У ЗАЈЕДНИЧКОЈ ПОНУДИ ИЛИ КАО ПОДИЗВОЂАЧ </w:t>
      </w:r>
    </w:p>
    <w:p w:rsidR="00B72317" w:rsidRPr="00381702" w:rsidRDefault="00B72317" w:rsidP="00B72317">
      <w:pPr>
        <w:ind w:firstLine="708"/>
        <w:jc w:val="both"/>
        <w:rPr>
          <w:iCs/>
        </w:rPr>
      </w:pPr>
      <w:r w:rsidRPr="00381702">
        <w:rPr>
          <w:bCs/>
          <w:iCs/>
        </w:rPr>
        <w:t>Понуђач може да поднесе само једну понуду.</w:t>
      </w:r>
    </w:p>
    <w:p w:rsidR="00B72317" w:rsidRPr="00381702" w:rsidRDefault="00B72317" w:rsidP="00B72317">
      <w:pPr>
        <w:ind w:firstLine="708"/>
        <w:jc w:val="both"/>
        <w:rPr>
          <w:iCs/>
        </w:rPr>
      </w:pPr>
      <w:r w:rsidRPr="00381702">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B72317" w:rsidRPr="00381702" w:rsidRDefault="001C6B1B" w:rsidP="00B72317">
      <w:pPr>
        <w:ind w:firstLine="708"/>
        <w:jc w:val="both"/>
        <w:rPr>
          <w:i/>
          <w:iCs/>
          <w:color w:val="FF0000"/>
        </w:rPr>
      </w:pPr>
      <w:r>
        <w:rPr>
          <w:iCs/>
        </w:rPr>
        <w:t>У Обрасцу понуде</w:t>
      </w:r>
      <w:r>
        <w:rPr>
          <w:iCs/>
          <w:lang w:val="sr-Cyrl-CS"/>
        </w:rPr>
        <w:t xml:space="preserve">, </w:t>
      </w:r>
      <w:r w:rsidR="00B72317" w:rsidRPr="00381702">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B72317" w:rsidRPr="00381702" w:rsidRDefault="00B72317" w:rsidP="00B72317">
      <w:pPr>
        <w:pStyle w:val="Default"/>
        <w:rPr>
          <w:b/>
          <w:bCs/>
          <w:i/>
          <w:iCs/>
          <w:lang w:val="sr-Cyrl-CS"/>
        </w:rPr>
      </w:pPr>
    </w:p>
    <w:p w:rsidR="00B72317" w:rsidRPr="00381702" w:rsidRDefault="00B72317" w:rsidP="00B72317">
      <w:pPr>
        <w:jc w:val="both"/>
        <w:rPr>
          <w:iCs/>
        </w:rPr>
      </w:pPr>
      <w:r w:rsidRPr="00381702">
        <w:rPr>
          <w:b/>
          <w:bCs/>
          <w:i/>
          <w:iCs/>
        </w:rPr>
        <w:t>7. ПОНУДА СА ПОДИЗВОЂАЧЕМ</w:t>
      </w:r>
    </w:p>
    <w:p w:rsidR="00B72317" w:rsidRPr="00381702" w:rsidRDefault="00B72317" w:rsidP="00B72317">
      <w:pPr>
        <w:ind w:firstLine="708"/>
        <w:jc w:val="both"/>
        <w:rPr>
          <w:iCs/>
        </w:rPr>
      </w:pPr>
      <w:r w:rsidRPr="00381702">
        <w:rPr>
          <w:iCs/>
        </w:rPr>
        <w:t>Уколико понуђач подноси понуду са подизвођачем дужан је да у Обрасцу понуде</w:t>
      </w:r>
      <w:r w:rsidRPr="00381702">
        <w:rPr>
          <w:iCs/>
          <w:lang w:val="sr-Cyrl-CS"/>
        </w:rPr>
        <w:t xml:space="preserve"> (Образац 1. </w:t>
      </w:r>
      <w:r w:rsidRPr="00381702">
        <w:rPr>
          <w:iCs/>
        </w:rPr>
        <w:t xml:space="preserve">у </w:t>
      </w:r>
      <w:r w:rsidRPr="00381702">
        <w:rPr>
          <w:iCs/>
          <w:lang w:val="sr-Cyrl-CS"/>
        </w:rPr>
        <w:t xml:space="preserve">поглављу </w:t>
      </w:r>
      <w:r w:rsidRPr="00381702">
        <w:rPr>
          <w:iCs/>
        </w:rPr>
        <w:t>VI ове конкурсне документације</w:t>
      </w:r>
      <w:r w:rsidRPr="00381702">
        <w:rPr>
          <w:iCs/>
          <w:lang w:val="ru-RU"/>
        </w:rPr>
        <w:t>)</w:t>
      </w:r>
      <w:r w:rsidR="001C6B1B">
        <w:rPr>
          <w:iCs/>
          <w:lang w:val="ru-RU"/>
        </w:rPr>
        <w:t xml:space="preserve"> </w:t>
      </w:r>
      <w:r w:rsidRPr="00381702">
        <w:rPr>
          <w:iCs/>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B72317" w:rsidRPr="00381702" w:rsidRDefault="00B72317" w:rsidP="00B72317">
      <w:pPr>
        <w:ind w:firstLine="708"/>
        <w:jc w:val="both"/>
        <w:rPr>
          <w:iCs/>
        </w:rPr>
      </w:pPr>
      <w:r w:rsidRPr="00381702">
        <w:rPr>
          <w:iCs/>
        </w:rPr>
        <w:t>Понуђач у Обрасцу понуде</w:t>
      </w:r>
      <w:r w:rsidR="001C6B1B">
        <w:rPr>
          <w:iCs/>
        </w:rPr>
        <w:t xml:space="preserve"> </w:t>
      </w:r>
      <w:r w:rsidRPr="00381702">
        <w:rPr>
          <w:iCs/>
        </w:rPr>
        <w:t>наводи назив и седиште подизвођача, уколико ће делимично извршење набавке поверити подизвођачу.</w:t>
      </w:r>
    </w:p>
    <w:p w:rsidR="00B72317" w:rsidRPr="00381702" w:rsidRDefault="00B72317" w:rsidP="00B72317">
      <w:pPr>
        <w:ind w:firstLine="708"/>
        <w:jc w:val="both"/>
        <w:rPr>
          <w:rFonts w:eastAsia="TimesNewRomanPSMT"/>
          <w:bCs/>
        </w:rPr>
      </w:pPr>
      <w:r w:rsidRPr="00381702">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B72317" w:rsidRPr="00381702" w:rsidRDefault="00B72317" w:rsidP="00B72317">
      <w:pPr>
        <w:ind w:firstLine="708"/>
        <w:jc w:val="both"/>
        <w:rPr>
          <w:iCs/>
        </w:rPr>
      </w:pPr>
      <w:r w:rsidRPr="00381702">
        <w:rPr>
          <w:rFonts w:eastAsia="TimesNewRomanPSMT"/>
          <w:bCs/>
        </w:rPr>
        <w:t xml:space="preserve">Понуђач је дужан да за подизвођаче достави доказе о испуњености услова који су наведени у </w:t>
      </w:r>
      <w:r w:rsidRPr="00381702">
        <w:rPr>
          <w:rFonts w:eastAsia="TimesNewRomanPSMT"/>
          <w:bCs/>
          <w:lang w:val="sr-Cyrl-CS"/>
        </w:rPr>
        <w:t>поглављу</w:t>
      </w:r>
      <w:r w:rsidRPr="00381702">
        <w:rPr>
          <w:rFonts w:eastAsia="TimesNewRomanPSMT"/>
          <w:bCs/>
        </w:rPr>
        <w:t xml:space="preserve"> IV</w:t>
      </w:r>
      <w:r w:rsidR="001C6B1B">
        <w:rPr>
          <w:rFonts w:eastAsia="TimesNewRomanPSMT"/>
          <w:bCs/>
        </w:rPr>
        <w:t xml:space="preserve"> </w:t>
      </w:r>
      <w:r w:rsidRPr="00381702">
        <w:rPr>
          <w:rFonts w:eastAsia="TimesNewRomanPSMT"/>
          <w:bCs/>
        </w:rPr>
        <w:t xml:space="preserve">конкурсне документације, у складу са Упутством како се доказује испуњеност услова (Образац 6. </w:t>
      </w:r>
      <w:r w:rsidRPr="00381702">
        <w:rPr>
          <w:iCs/>
        </w:rPr>
        <w:t xml:space="preserve">у </w:t>
      </w:r>
      <w:r w:rsidRPr="00381702">
        <w:rPr>
          <w:iCs/>
          <w:lang w:val="sr-Cyrl-CS"/>
        </w:rPr>
        <w:t xml:space="preserve">поглављу </w:t>
      </w:r>
      <w:r w:rsidRPr="00381702">
        <w:rPr>
          <w:iCs/>
        </w:rPr>
        <w:t>VI ове конкурсне документације</w:t>
      </w:r>
      <w:r w:rsidRPr="00381702">
        <w:rPr>
          <w:rFonts w:eastAsia="TimesNewRomanPSMT"/>
          <w:bCs/>
        </w:rPr>
        <w:t>).</w:t>
      </w:r>
    </w:p>
    <w:p w:rsidR="00B72317" w:rsidRPr="00381702" w:rsidRDefault="00B72317" w:rsidP="00B72317">
      <w:pPr>
        <w:ind w:firstLine="708"/>
        <w:jc w:val="both"/>
        <w:rPr>
          <w:iCs/>
        </w:rPr>
      </w:pPr>
      <w:r w:rsidRPr="00381702">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B72317" w:rsidRPr="00381702" w:rsidRDefault="00B72317" w:rsidP="00B72317">
      <w:pPr>
        <w:ind w:firstLine="708"/>
        <w:jc w:val="both"/>
      </w:pPr>
      <w:r w:rsidRPr="00381702">
        <w:rPr>
          <w:iCs/>
        </w:rPr>
        <w:t>Понуђач је дужан да наручиоцу, на његов захтев, омогући приступ код подизвођача, ради утврђивања испуњености тражених услова.</w:t>
      </w:r>
    </w:p>
    <w:p w:rsidR="00B72317" w:rsidRPr="00381702" w:rsidRDefault="00B72317" w:rsidP="00B72317">
      <w:pPr>
        <w:rPr>
          <w:lang w:val="sr-Cyrl-CS"/>
        </w:rPr>
      </w:pPr>
    </w:p>
    <w:p w:rsidR="00B72317" w:rsidRPr="00381702" w:rsidRDefault="00B72317" w:rsidP="00B72317">
      <w:pPr>
        <w:pStyle w:val="Default"/>
        <w:rPr>
          <w:rFonts w:ascii="Times New Roman" w:hAnsi="Times New Roman" w:cs="Times New Roman"/>
        </w:rPr>
      </w:pPr>
      <w:r w:rsidRPr="00381702">
        <w:rPr>
          <w:rFonts w:ascii="Times New Roman" w:hAnsi="Times New Roman" w:cs="Times New Roman"/>
          <w:b/>
          <w:bCs/>
          <w:i/>
          <w:iCs/>
        </w:rPr>
        <w:t>8. ЗАЈЕДНИЧКА ПОНУДА</w:t>
      </w:r>
    </w:p>
    <w:p w:rsidR="00B72317" w:rsidRPr="00381702" w:rsidRDefault="00B72317" w:rsidP="00B72317">
      <w:pPr>
        <w:ind w:firstLine="708"/>
        <w:jc w:val="both"/>
      </w:pPr>
      <w:r w:rsidRPr="00381702">
        <w:t>Понуду може поднети група понуђача.</w:t>
      </w:r>
    </w:p>
    <w:p w:rsidR="00B72317" w:rsidRPr="00381702" w:rsidRDefault="00B72317" w:rsidP="00B72317">
      <w:pPr>
        <w:ind w:firstLine="360"/>
        <w:jc w:val="both"/>
      </w:pPr>
      <w:r w:rsidRPr="00381702">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81.ст</w:t>
      </w:r>
      <w:r w:rsidRPr="00381702">
        <w:rPr>
          <w:lang w:val="sr-Cyrl-CS"/>
        </w:rPr>
        <w:t>.</w:t>
      </w:r>
      <w:r w:rsidRPr="00381702">
        <w:t xml:space="preserve"> 4. тач</w:t>
      </w:r>
      <w:r w:rsidRPr="00381702">
        <w:rPr>
          <w:lang w:val="sr-Cyrl-CS"/>
        </w:rPr>
        <w:t>.</w:t>
      </w:r>
      <w:r w:rsidRPr="00381702">
        <w:t>1</w:t>
      </w:r>
      <w:r w:rsidRPr="00381702">
        <w:rPr>
          <w:lang w:val="sr-Cyrl-CS"/>
        </w:rPr>
        <w:t>)</w:t>
      </w:r>
      <w:r w:rsidRPr="00381702">
        <w:t>и 2</w:t>
      </w:r>
      <w:r w:rsidRPr="00381702">
        <w:rPr>
          <w:lang w:val="sr-Cyrl-CS"/>
        </w:rPr>
        <w:t>)</w:t>
      </w:r>
      <w:r w:rsidRPr="00381702">
        <w:t xml:space="preserve"> ЗЈН и то податке о: </w:t>
      </w:r>
    </w:p>
    <w:p w:rsidR="00B72317" w:rsidRPr="00381702" w:rsidRDefault="00B72317" w:rsidP="003A7103">
      <w:pPr>
        <w:numPr>
          <w:ilvl w:val="0"/>
          <w:numId w:val="1"/>
        </w:numPr>
        <w:jc w:val="both"/>
      </w:pPr>
      <w:r w:rsidRPr="00381702">
        <w:t xml:space="preserve">члану групе који ће бити носилац посла, односно који ће поднети понуду и који ће заступати групу понуђача пред наручиоцем, </w:t>
      </w:r>
    </w:p>
    <w:p w:rsidR="00B72317" w:rsidRPr="00381702" w:rsidRDefault="00B72317" w:rsidP="003A7103">
      <w:pPr>
        <w:pStyle w:val="CommentText"/>
        <w:numPr>
          <w:ilvl w:val="0"/>
          <w:numId w:val="1"/>
        </w:numPr>
        <w:rPr>
          <w:sz w:val="24"/>
          <w:szCs w:val="24"/>
        </w:rPr>
      </w:pPr>
      <w:r w:rsidRPr="00381702">
        <w:rPr>
          <w:sz w:val="24"/>
          <w:szCs w:val="24"/>
        </w:rPr>
        <w:t>опису послова сваког од понуђача из групе понуђача у извршењу уговора</w:t>
      </w:r>
    </w:p>
    <w:p w:rsidR="00B72317" w:rsidRPr="00381702" w:rsidRDefault="00B72317" w:rsidP="00B72317">
      <w:pPr>
        <w:jc w:val="both"/>
        <w:rPr>
          <w:rFonts w:eastAsia="TimesNewRomanPSMT"/>
          <w:bCs/>
        </w:rPr>
      </w:pPr>
    </w:p>
    <w:p w:rsidR="00B72317" w:rsidRPr="00381702" w:rsidRDefault="00B72317" w:rsidP="00B72317">
      <w:pPr>
        <w:ind w:firstLine="360"/>
        <w:jc w:val="both"/>
      </w:pPr>
      <w:r w:rsidRPr="00381702">
        <w:rPr>
          <w:rFonts w:eastAsia="TimesNewRomanPSMT"/>
          <w:bCs/>
        </w:rPr>
        <w:t xml:space="preserve">Група понуђача је дужна да достави све доказе о испуњености услова који су наведени у </w:t>
      </w:r>
      <w:r w:rsidRPr="00381702">
        <w:rPr>
          <w:rFonts w:eastAsia="TimesNewRomanPSMT"/>
          <w:bCs/>
          <w:lang w:val="sr-Cyrl-CS"/>
        </w:rPr>
        <w:t>поглављу</w:t>
      </w:r>
      <w:r w:rsidRPr="00381702">
        <w:rPr>
          <w:rFonts w:eastAsia="TimesNewRomanPSMT"/>
          <w:bCs/>
        </w:rPr>
        <w:t xml:space="preserve"> IV ове</w:t>
      </w:r>
      <w:r w:rsidR="001C6B1B">
        <w:rPr>
          <w:rFonts w:eastAsia="TimesNewRomanPSMT"/>
          <w:bCs/>
        </w:rPr>
        <w:t xml:space="preserve"> </w:t>
      </w:r>
      <w:r w:rsidRPr="00381702">
        <w:rPr>
          <w:rFonts w:eastAsia="TimesNewRomanPSMT"/>
          <w:bCs/>
        </w:rPr>
        <w:t>конкурсне документације, у складу са Упутством како се доказује испуњеност услова (Образац 5. у</w:t>
      </w:r>
      <w:r w:rsidRPr="00381702">
        <w:rPr>
          <w:rFonts w:eastAsia="TimesNewRomanPSMT"/>
          <w:bCs/>
          <w:lang w:val="sr-Cyrl-CS"/>
        </w:rPr>
        <w:t>поглављу</w:t>
      </w:r>
      <w:r w:rsidRPr="00381702">
        <w:rPr>
          <w:rFonts w:eastAsia="TimesNewRomanPSMT"/>
          <w:bCs/>
        </w:rPr>
        <w:t xml:space="preserve"> VI ове конкурсне документације).</w:t>
      </w:r>
    </w:p>
    <w:p w:rsidR="00B72317" w:rsidRPr="00381702" w:rsidRDefault="00B72317" w:rsidP="00B72317">
      <w:pPr>
        <w:ind w:firstLine="360"/>
        <w:jc w:val="both"/>
      </w:pPr>
      <w:r w:rsidRPr="00381702">
        <w:t>Понуђачи из групе понуђача одговарају неограничено солидарно према наручиоцу.</w:t>
      </w:r>
    </w:p>
    <w:p w:rsidR="00B72317" w:rsidRPr="00381702" w:rsidRDefault="00B72317" w:rsidP="00B72317">
      <w:pPr>
        <w:ind w:firstLine="360"/>
        <w:jc w:val="both"/>
      </w:pPr>
      <w:r w:rsidRPr="00381702">
        <w:t>Задруга може поднети понуду самостално, у своје име, а за рачун задругара или заједничку понуду у име задругара.</w:t>
      </w:r>
    </w:p>
    <w:p w:rsidR="00B72317" w:rsidRPr="00381702" w:rsidRDefault="00B72317" w:rsidP="00B72317">
      <w:pPr>
        <w:ind w:firstLine="360"/>
        <w:jc w:val="both"/>
      </w:pPr>
      <w:r w:rsidRPr="00381702">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B72317" w:rsidRPr="00381702" w:rsidRDefault="00B72317" w:rsidP="00B72317">
      <w:pPr>
        <w:ind w:firstLine="360"/>
        <w:jc w:val="both"/>
      </w:pPr>
      <w:r w:rsidRPr="00381702">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72317" w:rsidRPr="00381702" w:rsidRDefault="00B72317" w:rsidP="00B72317">
      <w:pPr>
        <w:jc w:val="both"/>
        <w:rPr>
          <w:rFonts w:ascii="Arial" w:hAnsi="Arial" w:cs="Arial"/>
        </w:rPr>
      </w:pPr>
    </w:p>
    <w:p w:rsidR="00B72317" w:rsidRPr="00381702" w:rsidRDefault="00B72317" w:rsidP="00B72317">
      <w:pPr>
        <w:jc w:val="both"/>
      </w:pPr>
      <w:r w:rsidRPr="00381702">
        <w:rPr>
          <w:b/>
          <w:bCs/>
          <w:i/>
          <w:iCs/>
        </w:rPr>
        <w:t>9. НАЧИН И УСЛОВ</w:t>
      </w:r>
      <w:r w:rsidRPr="00381702">
        <w:rPr>
          <w:b/>
          <w:bCs/>
          <w:i/>
          <w:iCs/>
          <w:lang w:val="sr-Cyrl-CS"/>
        </w:rPr>
        <w:t>И</w:t>
      </w:r>
      <w:r w:rsidRPr="00381702">
        <w:rPr>
          <w:b/>
          <w:bCs/>
          <w:i/>
          <w:iCs/>
        </w:rPr>
        <w:t xml:space="preserve"> ПЛАЋАЊА, ГАРАНТНИ РОК, КАО И ДРУГЕ ОКОЛНОСТИ ОД КОЈИХ ЗАВИСИ ПРИХВАТЉИВОСТ  ПОНУДЕ</w:t>
      </w:r>
    </w:p>
    <w:p w:rsidR="00B72317" w:rsidRPr="00381702" w:rsidRDefault="00B72317" w:rsidP="00B72317">
      <w:pPr>
        <w:jc w:val="both"/>
      </w:pPr>
    </w:p>
    <w:p w:rsidR="00B72317" w:rsidRPr="00632E1E" w:rsidRDefault="00B72317" w:rsidP="00B72317">
      <w:pPr>
        <w:jc w:val="both"/>
        <w:rPr>
          <w:iCs/>
        </w:rPr>
      </w:pPr>
      <w:r w:rsidRPr="00632E1E">
        <w:rPr>
          <w:b/>
          <w:bCs/>
          <w:i/>
          <w:iCs/>
        </w:rPr>
        <w:t>9.1</w:t>
      </w:r>
      <w:r w:rsidRPr="00632E1E">
        <w:rPr>
          <w:b/>
          <w:bCs/>
          <w:i/>
          <w:iCs/>
          <w:u w:val="single"/>
        </w:rPr>
        <w:t xml:space="preserve">. </w:t>
      </w:r>
      <w:r w:rsidRPr="00632E1E">
        <w:rPr>
          <w:b/>
          <w:iCs/>
          <w:u w:val="single"/>
        </w:rPr>
        <w:t>Захтеви у погледу начина, рока и услова плаћања</w:t>
      </w:r>
      <w:r w:rsidRPr="00632E1E">
        <w:rPr>
          <w:i/>
          <w:iCs/>
          <w:u w:val="single"/>
        </w:rPr>
        <w:t>.</w:t>
      </w:r>
    </w:p>
    <w:p w:rsidR="00547000" w:rsidRDefault="00B72317" w:rsidP="00B72317">
      <w:pPr>
        <w:pStyle w:val="Default"/>
        <w:ind w:firstLine="708"/>
        <w:jc w:val="both"/>
        <w:rPr>
          <w:rFonts w:ascii="Times New Roman" w:hAnsi="Times New Roman" w:cs="Times New Roman"/>
          <w:lang w:val="sr-Cyrl-CS"/>
        </w:rPr>
      </w:pPr>
      <w:r w:rsidRPr="00EE2195">
        <w:rPr>
          <w:rFonts w:ascii="Times New Roman" w:hAnsi="Times New Roman" w:cs="Times New Roman"/>
          <w:lang w:val="sr-Cyrl-CS"/>
        </w:rPr>
        <w:t>Рок плаћања је 45 дана</w:t>
      </w:r>
      <w:r w:rsidR="00587DB4">
        <w:rPr>
          <w:rFonts w:ascii="Times New Roman" w:hAnsi="Times New Roman" w:cs="Times New Roman"/>
          <w:lang w:val="sr-Cyrl-CS"/>
        </w:rPr>
        <w:t xml:space="preserve"> </w:t>
      </w:r>
      <w:r w:rsidRPr="00EE2195">
        <w:rPr>
          <w:rFonts w:ascii="Times New Roman" w:hAnsi="Times New Roman" w:cs="Times New Roman"/>
          <w:lang w:val="sr-Cyrl-CS"/>
        </w:rPr>
        <w:t xml:space="preserve">од дана пријема исправно испостављене фактуре, </w:t>
      </w:r>
      <w:r w:rsidR="00A66DBF" w:rsidRPr="00CE3CB2">
        <w:rPr>
          <w:rFonts w:ascii="Times New Roman" w:hAnsi="Times New Roman" w:cs="Times New Roman"/>
          <w:lang w:val="sr-Cyrl-CS"/>
        </w:rPr>
        <w:t xml:space="preserve"> из издатог радног налога</w:t>
      </w:r>
    </w:p>
    <w:p w:rsidR="00B72317" w:rsidRPr="00EE2195" w:rsidRDefault="00B72317" w:rsidP="00B72317">
      <w:pPr>
        <w:pStyle w:val="Default"/>
        <w:ind w:firstLine="708"/>
        <w:jc w:val="both"/>
        <w:rPr>
          <w:rFonts w:ascii="Times New Roman" w:hAnsi="Times New Roman" w:cs="Times New Roman"/>
          <w:bCs/>
          <w:lang w:val="sr-Cyrl-CS"/>
        </w:rPr>
      </w:pPr>
      <w:r w:rsidRPr="00EE2195">
        <w:rPr>
          <w:rFonts w:ascii="Times New Roman" w:hAnsi="Times New Roman" w:cs="Times New Roman"/>
          <w:lang w:val="sr-Cyrl-CS"/>
        </w:rPr>
        <w:t>Плаћање се врши уплатом на рачун понуђача.</w:t>
      </w:r>
    </w:p>
    <w:p w:rsidR="00B72317" w:rsidRPr="00BD093B" w:rsidRDefault="00B72317" w:rsidP="00B72317">
      <w:pPr>
        <w:pStyle w:val="Default"/>
        <w:ind w:firstLine="708"/>
        <w:jc w:val="both"/>
        <w:rPr>
          <w:rFonts w:ascii="Times New Roman" w:hAnsi="Times New Roman" w:cs="Times New Roman"/>
          <w:lang w:val="sr-Cyrl-CS"/>
        </w:rPr>
      </w:pPr>
      <w:r w:rsidRPr="00305FD7">
        <w:rPr>
          <w:rFonts w:ascii="Times New Roman" w:hAnsi="Times New Roman" w:cs="Times New Roman"/>
          <w:lang w:val="sr-Cyrl-CS"/>
        </w:rPr>
        <w:t>Понуђачу није дозвољено да захтева аванс.</w:t>
      </w:r>
      <w:r>
        <w:rPr>
          <w:rFonts w:ascii="Times New Roman" w:hAnsi="Times New Roman" w:cs="Times New Roman"/>
          <w:lang w:val="sr-Cyrl-CS"/>
        </w:rPr>
        <w:t xml:space="preserve"> Одложено плаћање је бузусловно, односно понуђач не може да захтева од наручиоца, издавање било какве писмене гаранције.</w:t>
      </w:r>
    </w:p>
    <w:p w:rsidR="00B72317" w:rsidRPr="00BD093B" w:rsidRDefault="00B72317" w:rsidP="00B72317">
      <w:pPr>
        <w:pStyle w:val="Default"/>
        <w:jc w:val="both"/>
        <w:rPr>
          <w:rFonts w:ascii="Times New Roman" w:hAnsi="Times New Roman" w:cs="Times New Roman"/>
          <w:lang w:val="sr-Cyrl-CS"/>
        </w:rPr>
      </w:pPr>
    </w:p>
    <w:p w:rsidR="00B72317" w:rsidRPr="002D00FD" w:rsidRDefault="00B72317" w:rsidP="00B72317">
      <w:pPr>
        <w:pStyle w:val="Default"/>
        <w:rPr>
          <w:rFonts w:ascii="Times New Roman" w:hAnsi="Times New Roman" w:cs="Times New Roman"/>
          <w:b/>
          <w:u w:val="single"/>
          <w:lang w:val="sr-Cyrl-CS"/>
        </w:rPr>
      </w:pPr>
      <w:r w:rsidRPr="002D00FD">
        <w:rPr>
          <w:rFonts w:ascii="Times New Roman" w:hAnsi="Times New Roman" w:cs="Times New Roman"/>
          <w:b/>
          <w:bCs/>
          <w:u w:val="single"/>
          <w:lang w:val="sr-Cyrl-CS"/>
        </w:rPr>
        <w:t xml:space="preserve">9.2. </w:t>
      </w:r>
      <w:r w:rsidRPr="002D00FD">
        <w:rPr>
          <w:rFonts w:ascii="Times New Roman" w:hAnsi="Times New Roman" w:cs="Times New Roman"/>
          <w:b/>
          <w:u w:val="single"/>
          <w:lang w:val="sr-Cyrl-CS"/>
        </w:rPr>
        <w:t>Захтеви у погледу гарантног рока</w:t>
      </w:r>
    </w:p>
    <w:p w:rsidR="005931B0" w:rsidRDefault="00900E21" w:rsidP="00900E21">
      <w:pPr>
        <w:pStyle w:val="Default"/>
        <w:ind w:firstLine="708"/>
        <w:jc w:val="both"/>
        <w:rPr>
          <w:rFonts w:ascii="Times New Roman" w:hAnsi="Times New Roman" w:cs="Times New Roman"/>
          <w:b/>
          <w:bCs/>
          <w:i/>
          <w:iCs/>
          <w:u w:val="single"/>
          <w:lang w:val="sr-Cyrl-CS"/>
        </w:rPr>
      </w:pPr>
      <w:r w:rsidRPr="00350FBC">
        <w:rPr>
          <w:rFonts w:ascii="Times New Roman" w:hAnsi="Times New Roman" w:cs="Times New Roman"/>
          <w:iCs/>
          <w:color w:val="auto"/>
        </w:rPr>
        <w:t>Гаран</w:t>
      </w:r>
      <w:r w:rsidR="00CC5064">
        <w:rPr>
          <w:rFonts w:ascii="Times New Roman" w:hAnsi="Times New Roman" w:cs="Times New Roman"/>
          <w:iCs/>
          <w:color w:val="auto"/>
        </w:rPr>
        <w:t xml:space="preserve">тни рок </w:t>
      </w:r>
      <w:r w:rsidRPr="00350FBC">
        <w:rPr>
          <w:rFonts w:ascii="Times New Roman" w:hAnsi="Times New Roman" w:cs="Times New Roman"/>
          <w:iCs/>
          <w:color w:val="auto"/>
        </w:rPr>
        <w:t xml:space="preserve"> за</w:t>
      </w:r>
      <w:r w:rsidR="00FC7F51">
        <w:rPr>
          <w:rFonts w:ascii="Times New Roman" w:hAnsi="Times New Roman" w:cs="Times New Roman"/>
          <w:iCs/>
          <w:color w:val="auto"/>
        </w:rPr>
        <w:t xml:space="preserve"> </w:t>
      </w:r>
      <w:r w:rsidR="001C6B1B">
        <w:rPr>
          <w:rFonts w:ascii="Times New Roman" w:hAnsi="Times New Roman" w:cs="Times New Roman"/>
          <w:b/>
          <w:color w:val="auto"/>
          <w:lang w:val="sr-Cyrl-CS"/>
        </w:rPr>
        <w:t xml:space="preserve">уграђену </w:t>
      </w:r>
      <w:r w:rsidR="00547000">
        <w:rPr>
          <w:rFonts w:ascii="Times New Roman" w:hAnsi="Times New Roman" w:cs="Times New Roman"/>
          <w:b/>
          <w:color w:val="auto"/>
          <w:lang w:val="sr-Cyrl-CS"/>
        </w:rPr>
        <w:t>сигнализацију</w:t>
      </w:r>
      <w:r w:rsidR="00FC7F51">
        <w:rPr>
          <w:rFonts w:ascii="Times New Roman" w:hAnsi="Times New Roman" w:cs="Times New Roman"/>
          <w:b/>
          <w:color w:val="auto"/>
        </w:rPr>
        <w:t xml:space="preserve"> </w:t>
      </w:r>
      <w:r w:rsidRPr="00350FBC">
        <w:rPr>
          <w:rFonts w:ascii="Times New Roman" w:hAnsi="Times New Roman" w:cs="Times New Roman"/>
          <w:iCs/>
          <w:color w:val="auto"/>
        </w:rPr>
        <w:t>не може бити краћ</w:t>
      </w:r>
      <w:r w:rsidR="00CC5064">
        <w:rPr>
          <w:rFonts w:ascii="Times New Roman" w:hAnsi="Times New Roman" w:cs="Times New Roman"/>
          <w:iCs/>
          <w:color w:val="auto"/>
        </w:rPr>
        <w:t>и</w:t>
      </w:r>
      <w:r w:rsidRPr="00350FBC">
        <w:rPr>
          <w:rFonts w:ascii="Times New Roman" w:hAnsi="Times New Roman" w:cs="Times New Roman"/>
          <w:iCs/>
          <w:color w:val="auto"/>
        </w:rPr>
        <w:t xml:space="preserve"> од 6 месеци</w:t>
      </w:r>
      <w:r w:rsidR="00D01549">
        <w:rPr>
          <w:rFonts w:ascii="Times New Roman" w:hAnsi="Times New Roman" w:cs="Times New Roman"/>
          <w:iCs/>
          <w:color w:val="auto"/>
        </w:rPr>
        <w:t xml:space="preserve"> </w:t>
      </w:r>
      <w:r w:rsidRPr="00350FBC">
        <w:rPr>
          <w:rFonts w:ascii="Times New Roman" w:hAnsi="Times New Roman" w:cs="Times New Roman"/>
          <w:iCs/>
          <w:color w:val="auto"/>
        </w:rPr>
        <w:t xml:space="preserve"> од дана </w:t>
      </w:r>
      <w:r w:rsidRPr="00350FBC">
        <w:rPr>
          <w:rFonts w:ascii="Times New Roman" w:hAnsi="Times New Roman" w:cs="Times New Roman"/>
          <w:iCs/>
          <w:color w:val="auto"/>
          <w:lang w:val="sr-Cyrl-CS"/>
        </w:rPr>
        <w:t>примо</w:t>
      </w:r>
      <w:r w:rsidR="00CC5064">
        <w:rPr>
          <w:rFonts w:ascii="Times New Roman" w:hAnsi="Times New Roman" w:cs="Times New Roman"/>
          <w:iCs/>
          <w:color w:val="auto"/>
          <w:lang w:val="sr-Cyrl-CS"/>
        </w:rPr>
        <w:t>п</w:t>
      </w:r>
      <w:r w:rsidRPr="00350FBC">
        <w:rPr>
          <w:rFonts w:ascii="Times New Roman" w:hAnsi="Times New Roman" w:cs="Times New Roman"/>
          <w:iCs/>
          <w:color w:val="auto"/>
          <w:lang w:val="sr-Cyrl-CS"/>
        </w:rPr>
        <w:t>редаје радова</w:t>
      </w:r>
      <w:r w:rsidR="00D01549">
        <w:rPr>
          <w:rFonts w:ascii="Times New Roman" w:hAnsi="Times New Roman" w:cs="Times New Roman"/>
          <w:iCs/>
          <w:color w:val="auto"/>
          <w:lang w:val="sr-Cyrl-CS"/>
        </w:rPr>
        <w:t xml:space="preserve"> за вертикалну саобраћајну сигнализацију, а за опрему не може бити краћи од две године.</w:t>
      </w:r>
    </w:p>
    <w:p w:rsidR="00900E21" w:rsidRDefault="00900E21" w:rsidP="00B72317">
      <w:pPr>
        <w:pStyle w:val="Default"/>
        <w:jc w:val="both"/>
        <w:rPr>
          <w:rFonts w:ascii="Times New Roman" w:hAnsi="Times New Roman" w:cs="Times New Roman"/>
          <w:b/>
          <w:bCs/>
          <w:i/>
          <w:iCs/>
          <w:u w:val="single"/>
          <w:lang w:val="sr-Cyrl-CS"/>
        </w:rPr>
      </w:pPr>
    </w:p>
    <w:p w:rsidR="00B72317" w:rsidRPr="002D00FD" w:rsidRDefault="00B72317" w:rsidP="00B72317">
      <w:pPr>
        <w:pStyle w:val="Default"/>
        <w:jc w:val="both"/>
        <w:rPr>
          <w:rFonts w:ascii="Times New Roman" w:hAnsi="Times New Roman" w:cs="Times New Roman"/>
          <w:b/>
          <w:u w:val="single"/>
          <w:lang w:val="sr-Cyrl-CS"/>
        </w:rPr>
      </w:pPr>
      <w:r w:rsidRPr="002D00FD">
        <w:rPr>
          <w:rFonts w:ascii="Times New Roman" w:hAnsi="Times New Roman" w:cs="Times New Roman"/>
          <w:b/>
          <w:bCs/>
          <w:i/>
          <w:iCs/>
          <w:u w:val="single"/>
          <w:lang w:val="sr-Cyrl-CS"/>
        </w:rPr>
        <w:t>9.3.</w:t>
      </w:r>
      <w:r w:rsidRPr="002D00FD">
        <w:rPr>
          <w:rFonts w:ascii="Times New Roman" w:hAnsi="Times New Roman" w:cs="Times New Roman"/>
          <w:b/>
          <w:u w:val="single"/>
          <w:lang w:val="sr-Cyrl-CS"/>
        </w:rPr>
        <w:t xml:space="preserve">Захтев у погледу рока за  </w:t>
      </w:r>
      <w:r w:rsidR="00900E21">
        <w:rPr>
          <w:rFonts w:ascii="Times New Roman" w:hAnsi="Times New Roman" w:cs="Times New Roman"/>
          <w:b/>
          <w:u w:val="single"/>
          <w:lang w:val="sr-Cyrl-CS"/>
        </w:rPr>
        <w:t>извођења радова</w:t>
      </w:r>
    </w:p>
    <w:p w:rsidR="00547000" w:rsidRPr="00D01549" w:rsidRDefault="00547000" w:rsidP="00547000">
      <w:pPr>
        <w:ind w:firstLine="708"/>
        <w:jc w:val="both"/>
        <w:rPr>
          <w:color w:val="auto"/>
        </w:rPr>
      </w:pPr>
      <w:r w:rsidRPr="00D01549">
        <w:rPr>
          <w:color w:val="auto"/>
        </w:rPr>
        <w:t xml:space="preserve">Понуђач је у обавези да приступи извођењу </w:t>
      </w:r>
      <w:r w:rsidR="00D82D95" w:rsidRPr="00D01549">
        <w:rPr>
          <w:color w:val="auto"/>
        </w:rPr>
        <w:t xml:space="preserve">по </w:t>
      </w:r>
      <w:r w:rsidR="001C6B1B" w:rsidRPr="00D01549">
        <w:rPr>
          <w:color w:val="auto"/>
        </w:rPr>
        <w:t xml:space="preserve"> </w:t>
      </w:r>
      <w:r w:rsidR="00CB2EAD" w:rsidRPr="00D01549">
        <w:rPr>
          <w:color w:val="auto"/>
        </w:rPr>
        <w:t>потписивањ</w:t>
      </w:r>
      <w:r w:rsidR="00D82D95" w:rsidRPr="00D01549">
        <w:rPr>
          <w:color w:val="auto"/>
        </w:rPr>
        <w:t>у</w:t>
      </w:r>
      <w:r w:rsidR="00CB2EAD" w:rsidRPr="00D01549">
        <w:rPr>
          <w:color w:val="auto"/>
        </w:rPr>
        <w:t xml:space="preserve"> уговора</w:t>
      </w:r>
      <w:r w:rsidR="00D82D95" w:rsidRPr="00D01549">
        <w:rPr>
          <w:color w:val="auto"/>
        </w:rPr>
        <w:t>, а након писменог захтева Наручиоца</w:t>
      </w:r>
      <w:r w:rsidRPr="00D01549">
        <w:rPr>
          <w:color w:val="auto"/>
        </w:rPr>
        <w:t xml:space="preserve">. Рок за завршетак радова је </w:t>
      </w:r>
      <w:r w:rsidR="0035734C" w:rsidRPr="00D01549">
        <w:rPr>
          <w:color w:val="auto"/>
        </w:rPr>
        <w:t xml:space="preserve">максимално </w:t>
      </w:r>
      <w:r w:rsidR="00D01549" w:rsidRPr="00D01549">
        <w:rPr>
          <w:color w:val="auto"/>
        </w:rPr>
        <w:t>60</w:t>
      </w:r>
      <w:r w:rsidRPr="00D01549">
        <w:rPr>
          <w:color w:val="auto"/>
        </w:rPr>
        <w:t xml:space="preserve"> календарских дана.</w:t>
      </w:r>
    </w:p>
    <w:p w:rsidR="005931B0" w:rsidRPr="00B50A3F" w:rsidRDefault="005931B0" w:rsidP="005931B0">
      <w:pPr>
        <w:tabs>
          <w:tab w:val="left" w:pos="709"/>
        </w:tabs>
        <w:jc w:val="both"/>
        <w:rPr>
          <w:lang w:val="sr-Latn-CS"/>
        </w:rPr>
      </w:pPr>
      <w:r>
        <w:tab/>
      </w:r>
    </w:p>
    <w:p w:rsidR="00B72317" w:rsidRPr="00305FD7" w:rsidRDefault="00B72317" w:rsidP="00B72317">
      <w:pPr>
        <w:pStyle w:val="Default"/>
        <w:rPr>
          <w:lang w:val="sr-Cyrl-CS"/>
        </w:rPr>
      </w:pPr>
    </w:p>
    <w:p w:rsidR="00B72317" w:rsidRPr="007C510A" w:rsidRDefault="00B72317" w:rsidP="00B72317">
      <w:pPr>
        <w:pStyle w:val="Default"/>
        <w:jc w:val="both"/>
        <w:rPr>
          <w:rFonts w:ascii="Times New Roman" w:hAnsi="Times New Roman" w:cs="Times New Roman"/>
          <w:b/>
          <w:u w:val="single"/>
          <w:lang w:val="sr-Cyrl-CS"/>
        </w:rPr>
      </w:pPr>
      <w:r w:rsidRPr="007C510A">
        <w:rPr>
          <w:rFonts w:ascii="Times New Roman" w:hAnsi="Times New Roman" w:cs="Times New Roman"/>
          <w:b/>
          <w:bCs/>
          <w:u w:val="single"/>
          <w:lang w:val="sr-Cyrl-CS"/>
        </w:rPr>
        <w:t xml:space="preserve">9.4. </w:t>
      </w:r>
      <w:r w:rsidRPr="007C510A">
        <w:rPr>
          <w:rFonts w:ascii="Times New Roman" w:hAnsi="Times New Roman" w:cs="Times New Roman"/>
          <w:b/>
          <w:u w:val="single"/>
          <w:lang w:val="sr-Cyrl-CS"/>
        </w:rPr>
        <w:t>Захтев у погледу рока важења понуде</w:t>
      </w:r>
    </w:p>
    <w:p w:rsidR="00B72317" w:rsidRPr="00305FD7" w:rsidRDefault="00B72317" w:rsidP="00B72317">
      <w:pPr>
        <w:pStyle w:val="Default"/>
        <w:ind w:firstLine="708"/>
        <w:jc w:val="both"/>
        <w:rPr>
          <w:rFonts w:ascii="Times New Roman" w:hAnsi="Times New Roman" w:cs="Times New Roman"/>
          <w:lang w:val="sr-Cyrl-CS"/>
        </w:rPr>
      </w:pPr>
      <w:r w:rsidRPr="00305FD7">
        <w:rPr>
          <w:rFonts w:ascii="Times New Roman" w:hAnsi="Times New Roman" w:cs="Times New Roman"/>
          <w:lang w:val="sr-Cyrl-CS"/>
        </w:rPr>
        <w:t>Рок важења понуде не може бити краћи од 30 дана од дана отварања понуда.</w:t>
      </w:r>
    </w:p>
    <w:p w:rsidR="00B72317" w:rsidRPr="00305FD7" w:rsidRDefault="00B72317" w:rsidP="00B72317">
      <w:pPr>
        <w:pStyle w:val="Default"/>
        <w:ind w:firstLine="708"/>
        <w:jc w:val="both"/>
        <w:rPr>
          <w:rFonts w:ascii="Times New Roman" w:hAnsi="Times New Roman" w:cs="Times New Roman"/>
          <w:lang w:val="sr-Cyrl-CS"/>
        </w:rPr>
      </w:pPr>
      <w:r w:rsidRPr="00305FD7">
        <w:rPr>
          <w:rFonts w:ascii="Times New Roman" w:hAnsi="Times New Roman" w:cs="Times New Roman"/>
          <w:lang w:val="sr-Cyrl-CS"/>
        </w:rPr>
        <w:t>У случају истека рока важења понуде, наручилац је дужан да у писаном облику затражи од понуђача продужење рока важења понуде.</w:t>
      </w:r>
    </w:p>
    <w:p w:rsidR="00B72317" w:rsidRDefault="00B72317" w:rsidP="00B72317">
      <w:pPr>
        <w:ind w:firstLine="708"/>
        <w:jc w:val="both"/>
        <w:rPr>
          <w:lang w:val="sr-Cyrl-CS"/>
        </w:rPr>
      </w:pPr>
      <w:r w:rsidRPr="00305FD7">
        <w:rPr>
          <w:lang w:val="sr-Cyrl-CS"/>
        </w:rPr>
        <w:t>Понуђач који прихвати захтев за продужење рока важења понуде на може мењати понуду.</w:t>
      </w:r>
    </w:p>
    <w:p w:rsidR="00B72317" w:rsidRDefault="00B72317" w:rsidP="00B72317">
      <w:pPr>
        <w:jc w:val="both"/>
        <w:rPr>
          <w:lang w:val="sr-Cyrl-CS"/>
        </w:rPr>
      </w:pPr>
    </w:p>
    <w:p w:rsidR="00E04BBB" w:rsidRPr="00381702" w:rsidRDefault="00E04BBB" w:rsidP="00B72317">
      <w:pPr>
        <w:jc w:val="both"/>
        <w:rPr>
          <w:lang w:val="sr-Cyrl-CS"/>
        </w:rPr>
      </w:pPr>
    </w:p>
    <w:p w:rsidR="00B72317" w:rsidRDefault="00B72317" w:rsidP="00B72317">
      <w:pPr>
        <w:jc w:val="both"/>
        <w:rPr>
          <w:b/>
          <w:color w:val="auto"/>
          <w:u w:val="single"/>
          <w:lang w:val="sr-Cyrl-CS"/>
        </w:rPr>
      </w:pPr>
      <w:r w:rsidRPr="00381702">
        <w:rPr>
          <w:b/>
          <w:color w:val="auto"/>
          <w:u w:val="single"/>
        </w:rPr>
        <w:t>9.5. Други захтеви</w:t>
      </w:r>
      <w:r w:rsidRPr="00381702">
        <w:rPr>
          <w:b/>
          <w:color w:val="auto"/>
          <w:u w:val="single"/>
          <w:lang w:val="sr-Cyrl-CS"/>
        </w:rPr>
        <w:t>:</w:t>
      </w:r>
    </w:p>
    <w:p w:rsidR="0098209B" w:rsidRDefault="0098209B" w:rsidP="00B72317">
      <w:pPr>
        <w:jc w:val="both"/>
        <w:rPr>
          <w:b/>
          <w:color w:val="auto"/>
          <w:u w:val="single"/>
          <w:lang w:val="sr-Cyrl-CS"/>
        </w:rPr>
      </w:pPr>
    </w:p>
    <w:p w:rsidR="009F08BF" w:rsidRPr="0098209B" w:rsidRDefault="0098209B" w:rsidP="00B72317">
      <w:pPr>
        <w:jc w:val="both"/>
        <w:rPr>
          <w:color w:val="auto"/>
          <w:lang w:val="sr-Cyrl-CS"/>
        </w:rPr>
      </w:pPr>
      <w:r>
        <w:rPr>
          <w:b/>
          <w:color w:val="auto"/>
          <w:lang w:val="sr-Cyrl-CS"/>
        </w:rPr>
        <w:t>-</w:t>
      </w:r>
      <w:r w:rsidR="009F08BF" w:rsidRPr="0098209B">
        <w:rPr>
          <w:color w:val="auto"/>
          <w:lang w:val="sr-Cyrl-CS"/>
        </w:rPr>
        <w:t>Понуђач се обавезује да изради пројекат привремене саобраћајне сигнализације( за извођење радова  и техничку контролу пројекта и обезбеди решење  о одобрењу за постављање привремене саобраћајне сигнализације</w:t>
      </w:r>
    </w:p>
    <w:p w:rsidR="009F08BF" w:rsidRPr="0098209B" w:rsidRDefault="0098209B" w:rsidP="00B72317">
      <w:pPr>
        <w:jc w:val="both"/>
        <w:rPr>
          <w:color w:val="auto"/>
          <w:lang w:val="sr-Cyrl-CS"/>
        </w:rPr>
      </w:pPr>
      <w:r w:rsidRPr="0098209B">
        <w:rPr>
          <w:color w:val="auto"/>
          <w:lang w:val="sr-Cyrl-CS"/>
        </w:rPr>
        <w:t>-</w:t>
      </w:r>
      <w:r w:rsidR="009F08BF" w:rsidRPr="0098209B">
        <w:rPr>
          <w:color w:val="auto"/>
          <w:lang w:val="sr-Cyrl-CS"/>
        </w:rPr>
        <w:t>Понуђач се обавезује да обезбеди привремену саобраћајну сигнализацију за безбедно функционисање саобраћаја према пројету док се изводе радови</w:t>
      </w:r>
    </w:p>
    <w:p w:rsidR="009F08BF" w:rsidRPr="0098209B" w:rsidRDefault="009F08BF" w:rsidP="00B72317">
      <w:pPr>
        <w:jc w:val="both"/>
        <w:rPr>
          <w:color w:val="auto"/>
          <w:lang w:val="sr-Cyrl-CS"/>
        </w:rPr>
      </w:pPr>
      <w:r w:rsidRPr="0098209B">
        <w:rPr>
          <w:color w:val="auto"/>
          <w:lang w:val="sr-Cyrl-CS"/>
        </w:rPr>
        <w:t>-Понућач се обавезује да изради пројекат изведеног стања саобраћајне сигнализације у три примерка</w:t>
      </w:r>
    </w:p>
    <w:p w:rsidR="001C6B1B" w:rsidRPr="0098209B" w:rsidRDefault="001C6B1B" w:rsidP="00B72317">
      <w:pPr>
        <w:jc w:val="both"/>
        <w:rPr>
          <w:rFonts w:ascii="Arial" w:hAnsi="Arial" w:cs="Arial"/>
          <w:b/>
          <w:bCs/>
          <w:i/>
          <w:iCs/>
        </w:rPr>
      </w:pPr>
    </w:p>
    <w:p w:rsidR="001C6B1B" w:rsidRPr="001C6B1B" w:rsidRDefault="001C6B1B" w:rsidP="00B72317">
      <w:pPr>
        <w:jc w:val="both"/>
        <w:rPr>
          <w:rFonts w:ascii="Arial" w:hAnsi="Arial" w:cs="Arial"/>
          <w:b/>
          <w:bCs/>
          <w:i/>
          <w:iCs/>
        </w:rPr>
      </w:pPr>
    </w:p>
    <w:p w:rsidR="00B72317" w:rsidRPr="00381702" w:rsidRDefault="00B72317" w:rsidP="00B72317">
      <w:pPr>
        <w:jc w:val="both"/>
        <w:rPr>
          <w:b/>
          <w:bCs/>
          <w:i/>
          <w:iCs/>
        </w:rPr>
      </w:pPr>
      <w:r w:rsidRPr="00381702">
        <w:rPr>
          <w:b/>
          <w:bCs/>
          <w:i/>
          <w:iCs/>
        </w:rPr>
        <w:t>10. ВАЛУТА И НАЧИН НА КОЈИ МОРА ДА БУДЕ НАВЕДЕНА И ИЗРАЖЕНА ЦЕНА У ПОНУДИ</w:t>
      </w:r>
    </w:p>
    <w:p w:rsidR="00B72317" w:rsidRPr="00381702" w:rsidRDefault="00B72317" w:rsidP="00B72317">
      <w:pPr>
        <w:jc w:val="both"/>
        <w:rPr>
          <w:b/>
          <w:bCs/>
          <w:i/>
          <w:iCs/>
        </w:rPr>
      </w:pPr>
    </w:p>
    <w:p w:rsidR="00B72317" w:rsidRPr="00381702" w:rsidRDefault="00B72317" w:rsidP="00B72317">
      <w:pPr>
        <w:ind w:firstLine="708"/>
        <w:jc w:val="both"/>
        <w:rPr>
          <w:iCs/>
        </w:rPr>
      </w:pPr>
      <w:r w:rsidRPr="00381702">
        <w:rPr>
          <w:iCs/>
        </w:rPr>
        <w:t xml:space="preserve">Цена мора бити исказана у динарима, са и </w:t>
      </w:r>
      <w:r w:rsidRPr="00381702">
        <w:rPr>
          <w:iCs/>
          <w:color w:val="00000A"/>
        </w:rPr>
        <w:t>без пореза на додату вредност,</w:t>
      </w:r>
      <w:r w:rsidRPr="00381702">
        <w:t>са урачунатим свим трошковима које понуђач има у реализацији предметне јавне набавке</w:t>
      </w:r>
      <w:r w:rsidRPr="00381702">
        <w:rPr>
          <w:color w:val="auto"/>
        </w:rPr>
        <w:t xml:space="preserve">, с тим да ће се за </w:t>
      </w:r>
      <w:r w:rsidRPr="00381702">
        <w:t>оцену понуде узимати у обзир цена без пореза на додату вредност.</w:t>
      </w:r>
    </w:p>
    <w:p w:rsidR="00B72317" w:rsidRPr="00381702" w:rsidRDefault="00B72317" w:rsidP="00B72317">
      <w:pPr>
        <w:ind w:firstLine="708"/>
        <w:jc w:val="both"/>
      </w:pPr>
      <w:r w:rsidRPr="00381702">
        <w:rPr>
          <w:iCs/>
        </w:rPr>
        <w:t>Цена је фиксна и не може се мењати.</w:t>
      </w:r>
    </w:p>
    <w:p w:rsidR="00B72317" w:rsidRPr="00381702" w:rsidRDefault="00B72317" w:rsidP="00B72317">
      <w:pPr>
        <w:ind w:firstLine="708"/>
        <w:jc w:val="both"/>
        <w:rPr>
          <w:iCs/>
        </w:rPr>
      </w:pPr>
      <w:r w:rsidRPr="00381702">
        <w:t>Ако је у понуди исказана неуобичајено ниска цена, наручилац ће поступити у складу са чланом 92.Закона.</w:t>
      </w:r>
    </w:p>
    <w:p w:rsidR="00B72317" w:rsidRPr="00381702" w:rsidRDefault="00B72317" w:rsidP="00B72317">
      <w:pPr>
        <w:ind w:firstLine="708"/>
        <w:jc w:val="both"/>
        <w:rPr>
          <w:iCs/>
          <w:color w:val="00B0F0"/>
        </w:rPr>
      </w:pPr>
      <w:r w:rsidRPr="00381702">
        <w:rPr>
          <w:iCs/>
          <w:color w:val="auto"/>
        </w:rPr>
        <w:t>Ако понуђена цена укључује увозну царину и друге дажбине, понуђач је дужан да тај део одвојено искаже у динарима.</w:t>
      </w:r>
    </w:p>
    <w:p w:rsidR="00B72317" w:rsidRPr="00381702" w:rsidRDefault="00B72317" w:rsidP="00B72317">
      <w:pPr>
        <w:jc w:val="both"/>
        <w:rPr>
          <w:rFonts w:ascii="Arial" w:hAnsi="Arial" w:cs="Arial"/>
          <w:b/>
          <w:i/>
          <w:iCs/>
        </w:rPr>
      </w:pPr>
    </w:p>
    <w:p w:rsidR="00B72317" w:rsidRDefault="00B72317" w:rsidP="00B72317">
      <w:pPr>
        <w:jc w:val="both"/>
        <w:rPr>
          <w:b/>
          <w:bCs/>
          <w:i/>
          <w:iCs/>
        </w:rPr>
      </w:pPr>
      <w:r w:rsidRPr="00381702">
        <w:rPr>
          <w:b/>
          <w:bCs/>
          <w:i/>
          <w:iCs/>
        </w:rPr>
        <w:t>1</w:t>
      </w:r>
      <w:r w:rsidRPr="00381702">
        <w:rPr>
          <w:b/>
          <w:bCs/>
          <w:i/>
          <w:iCs/>
          <w:lang w:val="sr-Cyrl-CS"/>
        </w:rPr>
        <w:t>1</w:t>
      </w:r>
      <w:r w:rsidRPr="00381702">
        <w:rPr>
          <w:b/>
          <w:bCs/>
          <w:i/>
          <w:iCs/>
        </w:rPr>
        <w:t>. ПОДАЦИ О ВРСТИ, САДРЖИНИ, НАЧИНУ ПОДНОШЕЊА, ВИСИНИ И РОКОВИМА ОБЕЗБЕЂЕЊА ИСПУЊЕЊА ОБАВЕЗА ПОНУЂАЧА</w:t>
      </w:r>
    </w:p>
    <w:p w:rsidR="003615E7" w:rsidRPr="003615E7" w:rsidRDefault="003615E7" w:rsidP="00B72317">
      <w:pPr>
        <w:jc w:val="both"/>
      </w:pPr>
    </w:p>
    <w:p w:rsidR="003615E7" w:rsidRPr="004C312B" w:rsidRDefault="003615E7" w:rsidP="003615E7">
      <w:pPr>
        <w:spacing w:line="240" w:lineRule="atLeast"/>
        <w:ind w:firstLine="720"/>
        <w:jc w:val="both"/>
        <w:rPr>
          <w:kern w:val="2"/>
          <w:lang w:val="sr-Cyrl-CS"/>
        </w:rPr>
      </w:pPr>
      <w:r w:rsidRPr="004C312B">
        <w:rPr>
          <w:rStyle w:val="Bodytext0"/>
          <w:lang w:eastAsia="sr-Cyrl-CS"/>
        </w:rPr>
        <w:t xml:space="preserve">Понуђач коме буде додељен уговор дужан је </w:t>
      </w:r>
      <w:r w:rsidRPr="004C312B">
        <w:rPr>
          <w:kern w:val="2"/>
          <w:lang w:val="sr-Cyrl-CS"/>
        </w:rPr>
        <w:t xml:space="preserve">да у </w:t>
      </w:r>
      <w:r>
        <w:rPr>
          <w:kern w:val="2"/>
          <w:lang w:val="sr-Cyrl-CS"/>
        </w:rPr>
        <w:t xml:space="preserve">тренутку </w:t>
      </w:r>
      <w:r w:rsidRPr="004C312B">
        <w:rPr>
          <w:kern w:val="2"/>
          <w:lang w:val="sr-Cyrl-CS"/>
        </w:rPr>
        <w:t>закључења уговора, као средства финансијског обезбеђења достави Наручиоцу:</w:t>
      </w:r>
    </w:p>
    <w:p w:rsidR="003615E7" w:rsidRPr="004C312B" w:rsidRDefault="003615E7" w:rsidP="003615E7">
      <w:pPr>
        <w:spacing w:line="240" w:lineRule="atLeast"/>
        <w:ind w:firstLine="720"/>
        <w:jc w:val="both"/>
        <w:rPr>
          <w:kern w:val="2"/>
          <w:lang w:val="sr-Cyrl-CS"/>
        </w:rPr>
      </w:pPr>
      <w:r w:rsidRPr="004C312B">
        <w:rPr>
          <w:b/>
          <w:kern w:val="2"/>
          <w:lang w:val="sr-Cyrl-CS"/>
        </w:rPr>
        <w:t xml:space="preserve">Бланко соло меница за </w:t>
      </w:r>
      <w:r>
        <w:rPr>
          <w:b/>
          <w:kern w:val="2"/>
          <w:lang w:val="sr-Cyrl-CS"/>
        </w:rPr>
        <w:t>добро извршење посла</w:t>
      </w:r>
      <w:r>
        <w:rPr>
          <w:kern w:val="2"/>
          <w:lang w:val="sr-Cyrl-CS"/>
        </w:rPr>
        <w:t xml:space="preserve"> </w:t>
      </w:r>
      <w:r w:rsidRPr="004C312B">
        <w:rPr>
          <w:kern w:val="2"/>
          <w:lang w:val="sr-Cyrl-CS"/>
        </w:rPr>
        <w:t xml:space="preserve">која мора бити оверена, потписана од стране лица овлашћеног за заступање и регистрована у складу са чланом 47а. Закона о платном промету („Службени лист СРЈ”, бр. 3/02 и 5/03 и „Службени гласник РСˮ бр. 43/04, 62/06 и 31/11и 139/2014 - др. закон) и Одлуком НБС о ближим условима, садржини и начину вођења Регистра меница и овлашћења („Службени гласник РС”, број 56/11), са роком важења до коначног извршења посла. </w:t>
      </w:r>
    </w:p>
    <w:p w:rsidR="003615E7" w:rsidRPr="004C312B" w:rsidRDefault="003615E7" w:rsidP="003615E7">
      <w:pPr>
        <w:spacing w:line="240" w:lineRule="atLeast"/>
        <w:ind w:firstLine="720"/>
        <w:jc w:val="both"/>
        <w:rPr>
          <w:kern w:val="2"/>
          <w:lang w:val="sr-Cyrl-CS"/>
        </w:rPr>
      </w:pPr>
      <w:r w:rsidRPr="004C312B">
        <w:rPr>
          <w:kern w:val="2"/>
          <w:lang w:val="sr-Cyrl-CS"/>
        </w:rPr>
        <w:t>Уз меницу, изабрани понуђач је дужан да достави:</w:t>
      </w:r>
    </w:p>
    <w:p w:rsidR="003615E7" w:rsidRDefault="003615E7" w:rsidP="003615E7">
      <w:pPr>
        <w:spacing w:line="240" w:lineRule="atLeast"/>
        <w:ind w:firstLine="720"/>
        <w:jc w:val="both"/>
        <w:rPr>
          <w:kern w:val="2"/>
          <w:lang w:val="sr-Cyrl-CS"/>
        </w:rPr>
      </w:pPr>
      <w:r w:rsidRPr="004C312B">
        <w:rPr>
          <w:kern w:val="2"/>
          <w:lang w:val="sr-Cyrl-CS"/>
        </w:rPr>
        <w:t xml:space="preserve">- </w:t>
      </w:r>
      <w:r w:rsidRPr="003E34DA">
        <w:rPr>
          <w:kern w:val="2"/>
          <w:lang w:val="sr-Cyrl-CS"/>
        </w:rPr>
        <w:t>менично овлашћење – писмо у корист Општинске управе општине Ра</w:t>
      </w:r>
      <w:r>
        <w:rPr>
          <w:kern w:val="2"/>
          <w:lang w:val="sr-Cyrl-CS"/>
        </w:rPr>
        <w:t>ча, са назначеним износом од 10</w:t>
      </w:r>
      <w:r w:rsidRPr="003E34DA">
        <w:rPr>
          <w:kern w:val="2"/>
          <w:lang w:val="sr-Cyrl-CS"/>
        </w:rPr>
        <w:t>% вредности понуде без ПДВ-а и назнаком да се иста може без сагласности понуђача поднети на наплату. Рок важења менице и меничног овлашћ</w:t>
      </w:r>
      <w:r>
        <w:rPr>
          <w:kern w:val="2"/>
          <w:lang w:val="sr-Cyrl-CS"/>
        </w:rPr>
        <w:t>ења је 10 (десет) дана дужи од уговореног рока за извршење уговорне обавезе;</w:t>
      </w:r>
    </w:p>
    <w:p w:rsidR="003615E7" w:rsidRPr="004C312B" w:rsidRDefault="003615E7" w:rsidP="003615E7">
      <w:pPr>
        <w:spacing w:line="240" w:lineRule="atLeast"/>
        <w:ind w:firstLine="720"/>
        <w:jc w:val="both"/>
        <w:rPr>
          <w:kern w:val="2"/>
          <w:lang w:val="sr-Cyrl-CS"/>
        </w:rPr>
      </w:pPr>
      <w:r w:rsidRPr="004C312B">
        <w:rPr>
          <w:kern w:val="2"/>
          <w:lang w:val="sr-Cyrl-CS"/>
        </w:rPr>
        <w:t>- копију картона депонованих потписа на којем се јасно виде депоновани потписи и печат понуђача, који је издат од стране банке коју понуђач наводи у меничном овлашћењу (ДЕПО картон);</w:t>
      </w:r>
    </w:p>
    <w:p w:rsidR="003615E7" w:rsidRPr="004C312B" w:rsidRDefault="003615E7" w:rsidP="003615E7">
      <w:pPr>
        <w:spacing w:line="240" w:lineRule="atLeast"/>
        <w:ind w:firstLine="720"/>
        <w:jc w:val="both"/>
        <w:rPr>
          <w:kern w:val="2"/>
          <w:lang w:val="sr-Cyrl-CS"/>
        </w:rPr>
      </w:pPr>
      <w:r w:rsidRPr="004C312B">
        <w:rPr>
          <w:kern w:val="2"/>
          <w:lang w:val="sr-Cyrl-CS"/>
        </w:rPr>
        <w:t>- копију образаца оверених потписа лица овлашћених за заступање (ОП образац);</w:t>
      </w:r>
    </w:p>
    <w:p w:rsidR="003615E7" w:rsidRPr="004C312B" w:rsidRDefault="003615E7" w:rsidP="003615E7">
      <w:pPr>
        <w:tabs>
          <w:tab w:val="left" w:pos="709"/>
        </w:tabs>
        <w:spacing w:line="240" w:lineRule="atLeast"/>
        <w:jc w:val="both"/>
        <w:rPr>
          <w:kern w:val="2"/>
          <w:lang w:val="sr-Cyrl-CS"/>
        </w:rPr>
      </w:pPr>
      <w:r w:rsidRPr="004C312B">
        <w:rPr>
          <w:kern w:val="2"/>
          <w:lang w:val="sr-Cyrl-CS"/>
        </w:rPr>
        <w:t xml:space="preserve">            -потврду банке о пријему захтева за регистрацију менице (захтев за регистрацију/брисање м</w:t>
      </w:r>
      <w:r>
        <w:rPr>
          <w:kern w:val="2"/>
          <w:lang w:val="sr-Cyrl-CS"/>
        </w:rPr>
        <w:t>енице, оверен од стране банке).</w:t>
      </w:r>
    </w:p>
    <w:p w:rsidR="003615E7" w:rsidRDefault="003615E7" w:rsidP="003615E7">
      <w:pPr>
        <w:spacing w:line="240" w:lineRule="atLeast"/>
        <w:ind w:firstLine="720"/>
        <w:jc w:val="both"/>
        <w:rPr>
          <w:kern w:val="2"/>
          <w:lang w:val="sr-Cyrl-CS"/>
        </w:rPr>
      </w:pPr>
      <w:r w:rsidRPr="004C312B">
        <w:rPr>
          <w:kern w:val="2"/>
          <w:lang w:val="sr-Cyrl-CS"/>
        </w:rPr>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rsidR="003615E7" w:rsidRDefault="003615E7" w:rsidP="003615E7">
      <w:pPr>
        <w:spacing w:line="240" w:lineRule="atLeast"/>
        <w:ind w:firstLine="720"/>
        <w:jc w:val="both"/>
        <w:rPr>
          <w:kern w:val="2"/>
          <w:lang w:val="sr-Cyrl-CS"/>
        </w:rPr>
      </w:pPr>
      <w:r>
        <w:rPr>
          <w:kern w:val="2"/>
          <w:lang w:val="sr-Cyrl-CS"/>
        </w:rPr>
        <w:t>Наручилац ће приложену меницу за добро извршење посла искористити у сврху накнаде штете у следећим случајевима:</w:t>
      </w:r>
    </w:p>
    <w:p w:rsidR="003615E7" w:rsidRPr="006872E4" w:rsidRDefault="003615E7" w:rsidP="003615E7">
      <w:pPr>
        <w:pStyle w:val="ListParagraph"/>
        <w:numPr>
          <w:ilvl w:val="0"/>
          <w:numId w:val="29"/>
        </w:numPr>
        <w:spacing w:after="200" w:line="240" w:lineRule="atLeast"/>
        <w:contextualSpacing/>
        <w:jc w:val="both"/>
        <w:rPr>
          <w:kern w:val="2"/>
          <w:lang w:val="sr-Cyrl-CS"/>
        </w:rPr>
      </w:pPr>
      <w:r w:rsidRPr="006872E4">
        <w:rPr>
          <w:kern w:val="2"/>
          <w:lang w:val="sr-Cyrl-CS"/>
        </w:rPr>
        <w:t xml:space="preserve">У случају неизвршења уговорних обавеза у </w:t>
      </w:r>
      <w:r>
        <w:rPr>
          <w:kern w:val="2"/>
          <w:lang w:val="sr-Cyrl-CS"/>
        </w:rPr>
        <w:t xml:space="preserve">роковима и на начин који </w:t>
      </w:r>
      <w:r w:rsidRPr="006872E4">
        <w:rPr>
          <w:kern w:val="2"/>
          <w:lang w:val="sr-Cyrl-CS"/>
        </w:rPr>
        <w:t>су предвиђени уговором о јавној набавци;</w:t>
      </w:r>
    </w:p>
    <w:p w:rsidR="003615E7" w:rsidRPr="006872E4" w:rsidRDefault="003615E7" w:rsidP="003615E7">
      <w:pPr>
        <w:pStyle w:val="ListParagraph"/>
        <w:numPr>
          <w:ilvl w:val="0"/>
          <w:numId w:val="29"/>
        </w:numPr>
        <w:spacing w:after="200" w:line="240" w:lineRule="atLeast"/>
        <w:contextualSpacing/>
        <w:jc w:val="both"/>
        <w:rPr>
          <w:kern w:val="2"/>
          <w:lang w:val="sr-Cyrl-CS"/>
        </w:rPr>
      </w:pPr>
      <w:r w:rsidRPr="006872E4">
        <w:rPr>
          <w:kern w:val="2"/>
          <w:lang w:val="sr-Cyrl-CS"/>
        </w:rPr>
        <w:t>У случају неоснованог једностраног раскида уговора о јавној набавци од стране добављача;</w:t>
      </w:r>
    </w:p>
    <w:p w:rsidR="003615E7" w:rsidRPr="006872E4" w:rsidRDefault="003615E7" w:rsidP="003615E7">
      <w:pPr>
        <w:pStyle w:val="ListParagraph"/>
        <w:numPr>
          <w:ilvl w:val="0"/>
          <w:numId w:val="29"/>
        </w:numPr>
        <w:spacing w:after="200" w:line="240" w:lineRule="atLeast"/>
        <w:contextualSpacing/>
        <w:jc w:val="both"/>
        <w:rPr>
          <w:kern w:val="2"/>
          <w:lang w:val="sr-Cyrl-CS"/>
        </w:rPr>
      </w:pPr>
      <w:r w:rsidRPr="006872E4">
        <w:rPr>
          <w:kern w:val="2"/>
          <w:lang w:val="sr-Cyrl-CS"/>
        </w:rPr>
        <w:t xml:space="preserve">У другим случајевима неиспуњења уговорних обавеза који могу довести до угрожавања рада наручиоца и </w:t>
      </w:r>
      <w:r>
        <w:rPr>
          <w:kern w:val="2"/>
          <w:lang w:val="sr-Cyrl-CS"/>
        </w:rPr>
        <w:t>наношења штете</w:t>
      </w:r>
      <w:r w:rsidRPr="006872E4">
        <w:rPr>
          <w:kern w:val="2"/>
          <w:lang w:val="sr-Cyrl-CS"/>
        </w:rPr>
        <w:t>.</w:t>
      </w:r>
    </w:p>
    <w:p w:rsidR="003615E7" w:rsidRPr="004C312B" w:rsidRDefault="003615E7" w:rsidP="003615E7">
      <w:pPr>
        <w:spacing w:line="240" w:lineRule="atLeast"/>
        <w:ind w:firstLine="720"/>
        <w:jc w:val="both"/>
        <w:rPr>
          <w:kern w:val="2"/>
          <w:lang w:val="sr-Cyrl-CS"/>
        </w:rPr>
      </w:pPr>
      <w:r w:rsidRPr="004C312B">
        <w:rPr>
          <w:kern w:val="2"/>
          <w:lang w:val="sr-Cyrl-CS"/>
        </w:rPr>
        <w:t xml:space="preserve">Меница за </w:t>
      </w:r>
      <w:r>
        <w:rPr>
          <w:kern w:val="2"/>
          <w:lang w:val="sr-Cyrl-CS"/>
        </w:rPr>
        <w:t>добро извршење посла</w:t>
      </w:r>
      <w:r w:rsidRPr="004C312B">
        <w:rPr>
          <w:kern w:val="2"/>
          <w:lang w:val="sr-Cyrl-CS"/>
        </w:rPr>
        <w:t xml:space="preserve"> биће на писани захтев враћена Понуђачу у року до 30 (тридесет) дана након извршења свих уговоренихобавеза.</w:t>
      </w:r>
    </w:p>
    <w:p w:rsidR="003615E7" w:rsidRDefault="003615E7" w:rsidP="00A753EE">
      <w:pPr>
        <w:jc w:val="both"/>
        <w:rPr>
          <w:lang w:val="sr-Cyrl-CS"/>
        </w:rPr>
      </w:pPr>
    </w:p>
    <w:p w:rsidR="00B72317" w:rsidRPr="00381702" w:rsidRDefault="00B72317" w:rsidP="00B72317">
      <w:pPr>
        <w:pStyle w:val="Default"/>
        <w:jc w:val="both"/>
        <w:rPr>
          <w:rFonts w:ascii="Times New Roman" w:hAnsi="Times New Roman" w:cs="Times New Roman"/>
        </w:rPr>
      </w:pPr>
      <w:r w:rsidRPr="00381702">
        <w:rPr>
          <w:rFonts w:ascii="Times New Roman" w:hAnsi="Times New Roman" w:cs="Times New Roman"/>
          <w:b/>
          <w:bCs/>
          <w:i/>
          <w:iCs/>
        </w:rPr>
        <w:t>1</w:t>
      </w:r>
      <w:r w:rsidRPr="00381702">
        <w:rPr>
          <w:rFonts w:ascii="Times New Roman" w:hAnsi="Times New Roman" w:cs="Times New Roman"/>
          <w:b/>
          <w:bCs/>
          <w:i/>
          <w:iCs/>
          <w:lang w:val="sr-Cyrl-CS"/>
        </w:rPr>
        <w:t>2</w:t>
      </w:r>
      <w:r w:rsidRPr="00381702">
        <w:rPr>
          <w:rFonts w:ascii="Times New Roman" w:hAnsi="Times New Roman" w:cs="Times New Roman"/>
          <w:b/>
          <w:bCs/>
          <w:i/>
          <w:iCs/>
        </w:rPr>
        <w:t xml:space="preserve">. ЗАШТИТА ПОВЕРЉИВОСТИ ПОДАТАКА КОЈЕ НАРУЧИЛАЦ СТАВЉА ПОНУЂАЧИМА НА РАСПОЛАГАЊЕ, УКЉУЧУЈУЋИ И ЊИХОВЕ ПОДИЗВОЂАЧЕ </w:t>
      </w:r>
    </w:p>
    <w:p w:rsidR="00B72317" w:rsidRPr="00381702" w:rsidRDefault="00B72317" w:rsidP="00B72317">
      <w:pPr>
        <w:ind w:firstLine="708"/>
        <w:jc w:val="both"/>
        <w:rPr>
          <w:lang w:val="sr-Cyrl-CS"/>
        </w:rPr>
      </w:pPr>
      <w:r w:rsidRPr="00381702">
        <w:t>Предметна набавка не садржи поверљиве информације које наручилац ставља на располагање.</w:t>
      </w:r>
    </w:p>
    <w:p w:rsidR="00B72317" w:rsidRPr="00381702" w:rsidRDefault="00B72317" w:rsidP="00B72317">
      <w:pPr>
        <w:rPr>
          <w:lang w:val="sr-Cyrl-CS"/>
        </w:rPr>
      </w:pPr>
    </w:p>
    <w:p w:rsidR="00B72317" w:rsidRPr="00381702" w:rsidRDefault="00B72317" w:rsidP="00B72317">
      <w:pPr>
        <w:jc w:val="both"/>
        <w:rPr>
          <w:rFonts w:ascii="Arial" w:hAnsi="Arial" w:cs="Arial"/>
          <w:b/>
          <w:bCs/>
          <w:i/>
          <w:lang w:val="sr-Cyrl-CS"/>
        </w:rPr>
      </w:pPr>
    </w:p>
    <w:p w:rsidR="00B72317" w:rsidRPr="00381702" w:rsidRDefault="00B72317" w:rsidP="00B72317">
      <w:pPr>
        <w:pStyle w:val="Default"/>
        <w:jc w:val="both"/>
        <w:rPr>
          <w:rFonts w:ascii="Times New Roman" w:hAnsi="Times New Roman" w:cs="Times New Roman"/>
          <w:i/>
        </w:rPr>
      </w:pPr>
      <w:r w:rsidRPr="00381702">
        <w:rPr>
          <w:rFonts w:ascii="Times New Roman" w:hAnsi="Times New Roman" w:cs="Times New Roman"/>
          <w:b/>
          <w:bCs/>
          <w:i/>
        </w:rPr>
        <w:t>1</w:t>
      </w:r>
      <w:r w:rsidR="00D85825">
        <w:rPr>
          <w:rFonts w:ascii="Times New Roman" w:hAnsi="Times New Roman" w:cs="Times New Roman"/>
          <w:b/>
          <w:bCs/>
          <w:i/>
          <w:lang w:val="sr-Cyrl-CS"/>
        </w:rPr>
        <w:t>3</w:t>
      </w:r>
      <w:r w:rsidRPr="00381702">
        <w:rPr>
          <w:rFonts w:ascii="Times New Roman" w:hAnsi="Times New Roman" w:cs="Times New Roman"/>
          <w:b/>
          <w:bCs/>
          <w:i/>
        </w:rPr>
        <w:t>. ДОДАТНЕ ИНФОРМАЦИЈЕ ИЛИ ПОЈАШЊЕЊА У ВЕЗИ СА ПРИПРЕМАЊЕМ ПОНУДЕ</w:t>
      </w:r>
    </w:p>
    <w:p w:rsidR="00B72317" w:rsidRPr="00381702" w:rsidRDefault="00B72317" w:rsidP="00900E21">
      <w:pPr>
        <w:ind w:firstLine="708"/>
        <w:jc w:val="both"/>
      </w:pPr>
      <w:r w:rsidRPr="00381702">
        <w:t xml:space="preserve">Заинтересовано лице може, у писаном облику </w:t>
      </w:r>
      <w:r w:rsidRPr="00381702">
        <w:rPr>
          <w:lang w:val="sr-Cyrl-CS"/>
        </w:rPr>
        <w:t xml:space="preserve"> путем поште на адресу: </w:t>
      </w:r>
      <w:r w:rsidR="00D85825">
        <w:rPr>
          <w:lang w:val="sr-Cyrl-CS"/>
        </w:rPr>
        <w:t>Општина Рача</w:t>
      </w:r>
      <w:r w:rsidRPr="00381702">
        <w:rPr>
          <w:lang w:val="sr-Cyrl-CS"/>
        </w:rPr>
        <w:t xml:space="preserve">, </w:t>
      </w:r>
      <w:r w:rsidR="00D85825">
        <w:rPr>
          <w:lang w:val="sr-Cyrl-CS"/>
        </w:rPr>
        <w:t>Карађорђева</w:t>
      </w:r>
      <w:r w:rsidRPr="00381702">
        <w:rPr>
          <w:lang w:val="sr-Cyrl-CS"/>
        </w:rPr>
        <w:t xml:space="preserve"> бр. </w:t>
      </w:r>
      <w:r w:rsidR="00D85825">
        <w:rPr>
          <w:lang w:val="sr-Cyrl-CS"/>
        </w:rPr>
        <w:t>48</w:t>
      </w:r>
      <w:r w:rsidRPr="00381702">
        <w:rPr>
          <w:lang w:val="sr-Cyrl-CS"/>
        </w:rPr>
        <w:t xml:space="preserve">, </w:t>
      </w:r>
      <w:r w:rsidR="00D85825">
        <w:rPr>
          <w:lang w:val="sr-Cyrl-CS"/>
        </w:rPr>
        <w:t>34210 Рача</w:t>
      </w:r>
      <w:r w:rsidRPr="00381702">
        <w:rPr>
          <w:lang w:val="sr-Cyrl-CS"/>
        </w:rPr>
        <w:t xml:space="preserve"> или електронском поштом: </w:t>
      </w:r>
      <w:hyperlink r:id="rId13" w:history="1">
        <w:r w:rsidR="003C5BAC" w:rsidRPr="00257443">
          <w:rPr>
            <w:rStyle w:val="Hyperlink"/>
          </w:rPr>
          <w:t>jelena.stevanovic@raca.rs</w:t>
        </w:r>
      </w:hyperlink>
      <w:r w:rsidRPr="00381702">
        <w:rPr>
          <w:lang w:val="sr-Cyrl-CS"/>
        </w:rPr>
        <w:t xml:space="preserve">, </w:t>
      </w:r>
      <w:r w:rsidRPr="00381702">
        <w:t xml:space="preserve">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 </w:t>
      </w:r>
    </w:p>
    <w:p w:rsidR="00B72317" w:rsidRPr="00381702" w:rsidRDefault="00B72317" w:rsidP="00B72317">
      <w:pPr>
        <w:ind w:firstLine="708"/>
        <w:jc w:val="both"/>
      </w:pPr>
      <w:r w:rsidRPr="00381702">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
    <w:p w:rsidR="00B72317" w:rsidRPr="00381702" w:rsidRDefault="00B72317" w:rsidP="00B72317">
      <w:pPr>
        <w:ind w:firstLine="708"/>
        <w:jc w:val="both"/>
      </w:pPr>
      <w:r w:rsidRPr="00381702">
        <w:t xml:space="preserve">Додатне информације или појашњења упућују се са напоменом „Захтев за додатним информацијама или појашњењима конкурсне </w:t>
      </w:r>
      <w:r w:rsidRPr="00D93EEF">
        <w:t>документације</w:t>
      </w:r>
      <w:r w:rsidRPr="003066C4">
        <w:t>,</w:t>
      </w:r>
      <w:r w:rsidR="003C5BAC">
        <w:t xml:space="preserve"> </w:t>
      </w:r>
      <w:r w:rsidRPr="003066C4">
        <w:rPr>
          <w:rFonts w:eastAsia="TimesNewRomanPS-BoldMT"/>
          <w:b/>
          <w:bCs/>
        </w:rPr>
        <w:t>ЈН бр.</w:t>
      </w:r>
      <w:r w:rsidR="003C5BAC">
        <w:rPr>
          <w:rFonts w:eastAsia="TimesNewRomanPS-BoldMT"/>
          <w:b/>
          <w:bCs/>
        </w:rPr>
        <w:t xml:space="preserve"> </w:t>
      </w:r>
      <w:r w:rsidR="002F7670" w:rsidRPr="002F7670">
        <w:rPr>
          <w:b/>
        </w:rPr>
        <w:t>404-49/2017-III-01</w:t>
      </w:r>
    </w:p>
    <w:p w:rsidR="00B72317" w:rsidRPr="00381702" w:rsidRDefault="00B72317" w:rsidP="00B72317">
      <w:pPr>
        <w:ind w:firstLine="708"/>
        <w:jc w:val="both"/>
      </w:pPr>
      <w:r w:rsidRPr="00381702">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B72317" w:rsidRPr="00381702" w:rsidRDefault="00B72317" w:rsidP="00B72317">
      <w:pPr>
        <w:ind w:firstLine="708"/>
        <w:jc w:val="both"/>
      </w:pPr>
      <w:r w:rsidRPr="00381702">
        <w:t>По истеку рока предвиђеног за подношење понуда н</w:t>
      </w:r>
      <w:r w:rsidRPr="00381702">
        <w:rPr>
          <w:lang w:val="sr-Cyrl-CS"/>
        </w:rPr>
        <w:t>а</w:t>
      </w:r>
      <w:r w:rsidRPr="00381702">
        <w:t>ручилац не може да мења нити да допуњује конкурсну документацију.</w:t>
      </w:r>
    </w:p>
    <w:p w:rsidR="00B72317" w:rsidRPr="00381702" w:rsidRDefault="00B72317" w:rsidP="00B72317">
      <w:pPr>
        <w:ind w:firstLine="708"/>
        <w:jc w:val="both"/>
        <w:rPr>
          <w:bCs/>
        </w:rPr>
      </w:pPr>
      <w:r w:rsidRPr="00381702">
        <w:t>Тражење додатних информација или појашњења у вези са припремањем понуде телефоном није дозвољено.</w:t>
      </w:r>
    </w:p>
    <w:p w:rsidR="00B72317" w:rsidRPr="00381702" w:rsidRDefault="00B72317" w:rsidP="00B72317">
      <w:pPr>
        <w:ind w:firstLine="708"/>
        <w:jc w:val="both"/>
      </w:pPr>
      <w:r w:rsidRPr="00381702">
        <w:rPr>
          <w:bCs/>
        </w:rPr>
        <w:t xml:space="preserve">Комуникација у поступку јавне набавке врши се искључиво на начин одређен чланом 20. ЗЈН, </w:t>
      </w:r>
      <w:r w:rsidRPr="00381702">
        <w:t xml:space="preserve"> и то: </w:t>
      </w:r>
    </w:p>
    <w:p w:rsidR="00B72317" w:rsidRPr="00381702" w:rsidRDefault="00B72317" w:rsidP="00B72317">
      <w:pPr>
        <w:ind w:firstLine="708"/>
        <w:jc w:val="both"/>
      </w:pPr>
      <w:r w:rsidRPr="00381702">
        <w:t>- путем електронске поште или поште, као и објављивањем од стране наручиоца на Порталу јавних набавки и на својој интернет страници;</w:t>
      </w:r>
    </w:p>
    <w:p w:rsidR="00B72317" w:rsidRPr="00381702" w:rsidRDefault="00B72317" w:rsidP="00B72317">
      <w:pPr>
        <w:ind w:firstLine="708"/>
        <w:jc w:val="both"/>
      </w:pPr>
      <w:r w:rsidRPr="00381702">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B72317" w:rsidRPr="00381702" w:rsidRDefault="00B72317" w:rsidP="00B72317">
      <w:pPr>
        <w:pStyle w:val="Default"/>
        <w:jc w:val="both"/>
        <w:rPr>
          <w:lang w:val="sr-Cyrl-CS"/>
        </w:rPr>
      </w:pPr>
    </w:p>
    <w:p w:rsidR="00B72317" w:rsidRPr="00900E21" w:rsidRDefault="00D85825" w:rsidP="00B72317">
      <w:pPr>
        <w:pStyle w:val="Default"/>
        <w:jc w:val="both"/>
        <w:rPr>
          <w:rFonts w:ascii="Times New Roman" w:hAnsi="Times New Roman" w:cs="Times New Roman"/>
          <w:i/>
        </w:rPr>
      </w:pPr>
      <w:r>
        <w:rPr>
          <w:rFonts w:ascii="Times New Roman" w:hAnsi="Times New Roman" w:cs="Times New Roman"/>
          <w:b/>
          <w:bCs/>
          <w:i/>
        </w:rPr>
        <w:t>14</w:t>
      </w:r>
      <w:r w:rsidR="00B72317" w:rsidRPr="00900E21">
        <w:rPr>
          <w:rFonts w:ascii="Times New Roman" w:hAnsi="Times New Roman" w:cs="Times New Roman"/>
          <w:b/>
          <w:bCs/>
          <w:i/>
        </w:rPr>
        <w:t xml:space="preserve">. ДОДАТНА ОБЈАШЊЕЊА ОД ПОНУЂАЧА ПОСЛЕ ОТВАРАЊА ПОНУДА И КОНТРОЛА КОД ПОНУЂАЧА ОДНОСНО ЊЕГОВОГ ПОДИЗВОЂАЧА </w:t>
      </w:r>
    </w:p>
    <w:p w:rsidR="00B72317" w:rsidRPr="00381702" w:rsidRDefault="00B72317" w:rsidP="00B72317">
      <w:pPr>
        <w:ind w:firstLine="708"/>
        <w:jc w:val="both"/>
        <w:rPr>
          <w:rFonts w:eastAsia="TimesNewRomanPSMT"/>
          <w:bCs/>
        </w:rPr>
      </w:pPr>
      <w:r w:rsidRPr="00381702">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93.ЗЈН).</w:t>
      </w:r>
    </w:p>
    <w:p w:rsidR="00B72317" w:rsidRPr="00381702" w:rsidRDefault="00B72317" w:rsidP="00B72317">
      <w:pPr>
        <w:tabs>
          <w:tab w:val="left" w:pos="-135"/>
          <w:tab w:val="left" w:pos="0"/>
          <w:tab w:val="left" w:pos="120"/>
        </w:tabs>
        <w:jc w:val="both"/>
      </w:pPr>
      <w:r>
        <w:rPr>
          <w:rFonts w:eastAsia="TimesNewRomanPSMT"/>
          <w:bCs/>
        </w:rPr>
        <w:tab/>
      </w:r>
      <w:r>
        <w:rPr>
          <w:rFonts w:eastAsia="TimesNewRomanPSMT"/>
          <w:bCs/>
        </w:rPr>
        <w:tab/>
      </w:r>
      <w:r w:rsidRPr="00381702">
        <w:rPr>
          <w:rFonts w:eastAsia="TimesNewRomanPSMT"/>
          <w:bCs/>
        </w:rPr>
        <w:t>Уколико наручилац оцени да су потребна додатна објашњења или је потребно извршити</w:t>
      </w:r>
      <w:r w:rsidRPr="00381702">
        <w:t xml:space="preserve"> контролу (увид) код понуђача, односно његовог подизвођача</w:t>
      </w:r>
      <w:r w:rsidRPr="00381702">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72317" w:rsidRPr="00381702" w:rsidRDefault="00B72317" w:rsidP="00B72317">
      <w:pPr>
        <w:tabs>
          <w:tab w:val="left" w:pos="-135"/>
          <w:tab w:val="left" w:pos="0"/>
          <w:tab w:val="left" w:pos="120"/>
        </w:tabs>
        <w:jc w:val="both"/>
      </w:pPr>
      <w:r>
        <w:tab/>
      </w:r>
      <w:r>
        <w:tab/>
      </w:r>
      <w:r w:rsidRPr="00381702">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B72317" w:rsidRPr="00381702" w:rsidRDefault="00B72317" w:rsidP="00B72317">
      <w:pPr>
        <w:tabs>
          <w:tab w:val="left" w:pos="-135"/>
          <w:tab w:val="left" w:pos="0"/>
          <w:tab w:val="left" w:pos="120"/>
        </w:tabs>
        <w:jc w:val="both"/>
      </w:pPr>
      <w:r>
        <w:tab/>
      </w:r>
      <w:r w:rsidRPr="00381702">
        <w:t>У случају разлике између јединичне и укупне цене, меродавна је јединична цена.</w:t>
      </w:r>
    </w:p>
    <w:p w:rsidR="00B72317" w:rsidRPr="00381702" w:rsidRDefault="00B72317" w:rsidP="00B72317">
      <w:pPr>
        <w:ind w:firstLine="708"/>
        <w:jc w:val="both"/>
      </w:pPr>
      <w:r w:rsidRPr="00381702">
        <w:t>Ако се понуђач не сагласи са исправком рачунских грешака, наручил</w:t>
      </w:r>
      <w:r w:rsidRPr="00381702">
        <w:rPr>
          <w:lang w:val="sr-Cyrl-CS"/>
        </w:rPr>
        <w:t>а</w:t>
      </w:r>
      <w:r w:rsidRPr="00381702">
        <w:t>ц ће његову понуду одбити као неприхватљиву.</w:t>
      </w:r>
    </w:p>
    <w:p w:rsidR="00B72317" w:rsidRDefault="00B72317" w:rsidP="00B72317">
      <w:pPr>
        <w:rPr>
          <w:lang w:val="sr-Cyrl-CS"/>
        </w:rPr>
      </w:pPr>
    </w:p>
    <w:p w:rsidR="003C5BAC" w:rsidRPr="00381702" w:rsidRDefault="003C5BAC" w:rsidP="00B72317">
      <w:pPr>
        <w:rPr>
          <w:lang w:val="sr-Cyrl-CS"/>
        </w:rPr>
      </w:pPr>
    </w:p>
    <w:p w:rsidR="00B72317" w:rsidRPr="00900E21" w:rsidRDefault="00D85825" w:rsidP="00B72317">
      <w:pPr>
        <w:jc w:val="both"/>
        <w:rPr>
          <w:b/>
          <w:i/>
        </w:rPr>
      </w:pPr>
      <w:r>
        <w:rPr>
          <w:b/>
          <w:i/>
        </w:rPr>
        <w:t>15</w:t>
      </w:r>
      <w:r w:rsidR="00B72317" w:rsidRPr="00900E21">
        <w:rPr>
          <w:b/>
          <w:i/>
        </w:rPr>
        <w:t>. КОРИШЋЕЊЕ ПАТЕНАТА И ОДГОВОРНОСТ ЗА ПОВРЕДУ ЗАШТИЋЕНИХ ПРАВА ИНТЕЛЕКТУАЛНЕ СВОЈИНЕ ТРЕЋИХ ЛИЦА</w:t>
      </w:r>
    </w:p>
    <w:p w:rsidR="00B72317" w:rsidRPr="00381702" w:rsidRDefault="00B72317" w:rsidP="00B72317">
      <w:pPr>
        <w:ind w:firstLine="708"/>
        <w:jc w:val="both"/>
        <w:rPr>
          <w:b/>
        </w:rPr>
      </w:pPr>
      <w:r w:rsidRPr="00381702">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B72317" w:rsidRPr="00381702" w:rsidRDefault="00B72317" w:rsidP="00B72317">
      <w:pPr>
        <w:rPr>
          <w:lang w:val="sr-Cyrl-CS"/>
        </w:rPr>
      </w:pPr>
    </w:p>
    <w:p w:rsidR="00B72317" w:rsidRPr="00900E21" w:rsidRDefault="00D85825" w:rsidP="00B72317">
      <w:pPr>
        <w:jc w:val="both"/>
        <w:rPr>
          <w:b/>
          <w:bCs/>
          <w:i/>
        </w:rPr>
      </w:pPr>
      <w:r>
        <w:rPr>
          <w:b/>
          <w:bCs/>
          <w:i/>
        </w:rPr>
        <w:t>16</w:t>
      </w:r>
      <w:r w:rsidR="00B72317" w:rsidRPr="00900E21">
        <w:rPr>
          <w:b/>
          <w:bCs/>
          <w:i/>
        </w:rPr>
        <w:t xml:space="preserve">. НАЧИН И РОК ЗА ПОДНОШЕЊЕ ЗАХТЕВА ЗА ЗАШТИТУ ПРАВА ПОНУЂАЧА СА ДЕТАЉНИМ УПУТСТВОМ О САДРЖИНИ ПОТПУНОГ ЗАХТЕВА </w:t>
      </w:r>
    </w:p>
    <w:p w:rsidR="00B72317" w:rsidRPr="00381702" w:rsidRDefault="00B72317" w:rsidP="00B72317">
      <w:pPr>
        <w:ind w:firstLine="708"/>
        <w:jc w:val="both"/>
      </w:pPr>
      <w:r w:rsidRPr="00381702">
        <w:t>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w:t>
      </w:r>
    </w:p>
    <w:p w:rsidR="00B72317" w:rsidRPr="00381702" w:rsidRDefault="00B72317" w:rsidP="00B72317">
      <w:pPr>
        <w:ind w:firstLine="708"/>
        <w:jc w:val="both"/>
      </w:pPr>
      <w:r w:rsidRPr="00381702">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B72317" w:rsidRPr="00381702" w:rsidRDefault="00B72317" w:rsidP="00B72317">
      <w:pPr>
        <w:pStyle w:val="Default"/>
        <w:ind w:firstLine="708"/>
        <w:jc w:val="both"/>
        <w:rPr>
          <w:rFonts w:ascii="Times New Roman" w:eastAsia="TimesNewRomanPSMT" w:hAnsi="Times New Roman" w:cs="Times New Roman"/>
          <w:bCs/>
          <w:color w:val="auto"/>
          <w:lang w:val="sr-Cyrl-CS"/>
        </w:rPr>
      </w:pPr>
      <w:r w:rsidRPr="00C74D13">
        <w:rPr>
          <w:rFonts w:ascii="Times New Roman" w:eastAsia="TimesNewRomanPSMT" w:hAnsi="Times New Roman" w:cs="Times New Roman"/>
          <w:bCs/>
          <w:color w:val="auto"/>
        </w:rPr>
        <w:t>Захтев за заштиту права се доставља непосредно, електронском поштом</w:t>
      </w:r>
      <w:r w:rsidRPr="00C74D13">
        <w:rPr>
          <w:rFonts w:ascii="Times New Roman" w:hAnsi="Times New Roman" w:cs="Times New Roman"/>
          <w:color w:val="auto"/>
          <w:lang w:val="sr-Cyrl-CS"/>
        </w:rPr>
        <w:t xml:space="preserve"> на </w:t>
      </w:r>
      <w:r w:rsidRPr="00C74D13">
        <w:rPr>
          <w:rFonts w:ascii="Times New Roman" w:hAnsi="Times New Roman" w:cs="Times New Roman"/>
          <w:iCs/>
          <w:color w:val="auto"/>
        </w:rPr>
        <w:t>e</w:t>
      </w:r>
      <w:r w:rsidRPr="00C74D13">
        <w:rPr>
          <w:rFonts w:ascii="Times New Roman" w:hAnsi="Times New Roman" w:cs="Times New Roman"/>
          <w:iCs/>
          <w:color w:val="auto"/>
          <w:lang w:val="ru-RU"/>
        </w:rPr>
        <w:t>-</w:t>
      </w:r>
      <w:r w:rsidRPr="00C74D13">
        <w:rPr>
          <w:rFonts w:ascii="Times New Roman" w:hAnsi="Times New Roman" w:cs="Times New Roman"/>
          <w:iCs/>
          <w:color w:val="auto"/>
        </w:rPr>
        <w:t>mail</w:t>
      </w:r>
      <w:r w:rsidRPr="00C74D13">
        <w:rPr>
          <w:rFonts w:ascii="Times New Roman" w:hAnsi="Times New Roman" w:cs="Times New Roman"/>
          <w:iCs/>
          <w:color w:val="auto"/>
          <w:lang w:val="sr-Cyrl-CS"/>
        </w:rPr>
        <w:t xml:space="preserve">: </w:t>
      </w:r>
      <w:hyperlink r:id="rId14" w:history="1">
        <w:r w:rsidR="00F7114F" w:rsidRPr="00257443">
          <w:rPr>
            <w:rStyle w:val="Hyperlink"/>
            <w:rFonts w:ascii="Times New Roman" w:hAnsi="Times New Roman" w:cs="Times New Roman"/>
            <w:iCs/>
          </w:rPr>
          <w:t>jelena.stevanovic@raca.rs</w:t>
        </w:r>
      </w:hyperlink>
      <w:r w:rsidR="00F7114F">
        <w:rPr>
          <w:rFonts w:ascii="Times New Roman" w:hAnsi="Times New Roman" w:cs="Times New Roman"/>
          <w:iCs/>
        </w:rPr>
        <w:t xml:space="preserve"> </w:t>
      </w:r>
      <w:r w:rsidRPr="00C74D13">
        <w:rPr>
          <w:rFonts w:ascii="Times New Roman" w:hAnsi="Times New Roman" w:cs="Times New Roman"/>
          <w:iCs/>
          <w:color w:val="auto"/>
          <w:lang w:val="sr-Cyrl-CS"/>
        </w:rPr>
        <w:t xml:space="preserve">, </w:t>
      </w:r>
      <w:r w:rsidRPr="00C74D13">
        <w:rPr>
          <w:rFonts w:ascii="Times New Roman" w:eastAsia="TimesNewRomanPSMT" w:hAnsi="Times New Roman" w:cs="Times New Roman"/>
          <w:bCs/>
          <w:color w:val="auto"/>
        </w:rPr>
        <w:t xml:space="preserve">факсом </w:t>
      </w:r>
      <w:r w:rsidRPr="00C74D13">
        <w:rPr>
          <w:rFonts w:ascii="Times New Roman" w:hAnsi="Times New Roman" w:cs="Times New Roman"/>
          <w:color w:val="auto"/>
          <w:lang w:val="sr-Cyrl-CS"/>
        </w:rPr>
        <w:t xml:space="preserve">на број </w:t>
      </w:r>
      <w:r w:rsidR="00F7114F">
        <w:rPr>
          <w:rFonts w:ascii="Times New Roman" w:hAnsi="Times New Roman" w:cs="Times New Roman"/>
          <w:color w:val="auto"/>
          <w:lang w:val="sr-Cyrl-CS"/>
        </w:rPr>
        <w:t>034/751-175</w:t>
      </w:r>
      <w:r w:rsidRPr="00C74D13">
        <w:rPr>
          <w:rFonts w:ascii="Times New Roman" w:hAnsi="Times New Roman" w:cs="Times New Roman"/>
          <w:color w:val="auto"/>
          <w:lang w:val="sr-Cyrl-CS"/>
        </w:rPr>
        <w:t xml:space="preserve"> </w:t>
      </w:r>
      <w:r w:rsidRPr="00C74D13">
        <w:rPr>
          <w:rFonts w:ascii="Times New Roman" w:eastAsia="TimesNewRomanPSMT" w:hAnsi="Times New Roman" w:cs="Times New Roman"/>
          <w:bCs/>
          <w:color w:val="auto"/>
        </w:rPr>
        <w:t>или препорученом пошиљком са повратницом.</w:t>
      </w:r>
    </w:p>
    <w:p w:rsidR="00B72317" w:rsidRPr="00381702" w:rsidRDefault="00B72317" w:rsidP="00B72317">
      <w:pPr>
        <w:ind w:firstLine="708"/>
        <w:jc w:val="both"/>
      </w:pPr>
      <w:r w:rsidRPr="00381702">
        <w:t>Захтев за заштиту права може се поднети у току целог поступка јавне набавке, против сваке радње наручиоца, осим ако ЗЈН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w:t>
      </w:r>
    </w:p>
    <w:p w:rsidR="00B72317" w:rsidRPr="00381702" w:rsidRDefault="00B72317" w:rsidP="00B72317">
      <w:pPr>
        <w:ind w:firstLine="708"/>
        <w:jc w:val="both"/>
      </w:pPr>
      <w:r w:rsidRPr="00381702">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63.став 2.ЗЈН указао наручиоцу на евентуалне недостатке и неправилности, а наручилац исте није отклонио.</w:t>
      </w:r>
    </w:p>
    <w:p w:rsidR="00B72317" w:rsidRPr="00381702" w:rsidRDefault="00B72317" w:rsidP="00B72317">
      <w:pPr>
        <w:ind w:firstLine="708"/>
        <w:jc w:val="both"/>
      </w:pPr>
      <w:r w:rsidRPr="00381702">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B72317" w:rsidRPr="00381702" w:rsidRDefault="00B72317" w:rsidP="00B72317">
      <w:pPr>
        <w:ind w:firstLine="708"/>
        <w:jc w:val="both"/>
      </w:pPr>
      <w:r w:rsidRPr="00381702">
        <w:t>После доношења одлуке о додели уговора из чл.108.ЗЈН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B72317" w:rsidRPr="00381702" w:rsidRDefault="00B72317" w:rsidP="00B72317">
      <w:pPr>
        <w:ind w:firstLine="708"/>
        <w:jc w:val="both"/>
      </w:pPr>
      <w:r w:rsidRPr="00381702">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B72317" w:rsidRPr="00381702" w:rsidRDefault="00B72317" w:rsidP="00B72317">
      <w:pPr>
        <w:ind w:firstLine="708"/>
        <w:jc w:val="both"/>
      </w:pPr>
      <w:r w:rsidRPr="00381702">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B72317" w:rsidRPr="00381702" w:rsidRDefault="00B72317" w:rsidP="00B72317">
      <w:pPr>
        <w:jc w:val="both"/>
      </w:pPr>
      <w:r w:rsidRPr="00381702">
        <w:t>Захтев за заштиту права не задржава даље активности наручиоца у поступку јавне набавке у складу са одредбама члана 150.овог ЗЈН.</w:t>
      </w:r>
    </w:p>
    <w:p w:rsidR="00B72317" w:rsidRPr="00381702" w:rsidRDefault="00B72317" w:rsidP="00B72317">
      <w:pPr>
        <w:jc w:val="both"/>
      </w:pPr>
      <w:r w:rsidRPr="00381702">
        <w:t xml:space="preserve">Захтев за заштиту права мора да садржи: </w:t>
      </w:r>
    </w:p>
    <w:p w:rsidR="00B72317" w:rsidRPr="00381702" w:rsidRDefault="00B72317" w:rsidP="00B72317">
      <w:pPr>
        <w:jc w:val="both"/>
      </w:pPr>
      <w:r w:rsidRPr="00381702">
        <w:t>1) назив и адресу подносиоца захтева и лице за контакт;</w:t>
      </w:r>
    </w:p>
    <w:p w:rsidR="00B72317" w:rsidRPr="00381702" w:rsidRDefault="00B72317" w:rsidP="00B72317">
      <w:pPr>
        <w:jc w:val="both"/>
      </w:pPr>
      <w:r w:rsidRPr="00381702">
        <w:t xml:space="preserve">2) назив и адресу наручиоца; </w:t>
      </w:r>
    </w:p>
    <w:p w:rsidR="00B72317" w:rsidRPr="00381702" w:rsidRDefault="00B72317" w:rsidP="00B72317">
      <w:pPr>
        <w:jc w:val="both"/>
      </w:pPr>
      <w:r w:rsidRPr="00381702">
        <w:t xml:space="preserve">3)податке о јавној набавци која је предмет захтева, односно о одлуци наручиоца; </w:t>
      </w:r>
    </w:p>
    <w:p w:rsidR="00B72317" w:rsidRPr="00381702" w:rsidRDefault="00B72317" w:rsidP="00B72317">
      <w:pPr>
        <w:jc w:val="both"/>
      </w:pPr>
      <w:r w:rsidRPr="00381702">
        <w:t>4) повреде прописа којима се уређује поступак јавне набавке;</w:t>
      </w:r>
    </w:p>
    <w:p w:rsidR="00B72317" w:rsidRPr="00381702" w:rsidRDefault="00B72317" w:rsidP="00B72317">
      <w:pPr>
        <w:jc w:val="both"/>
      </w:pPr>
      <w:r w:rsidRPr="00381702">
        <w:t xml:space="preserve">5) чињенице и доказе којима се повреде доказују; </w:t>
      </w:r>
    </w:p>
    <w:p w:rsidR="00B72317" w:rsidRPr="00381702" w:rsidRDefault="00B72317" w:rsidP="00B72317">
      <w:pPr>
        <w:jc w:val="both"/>
      </w:pPr>
      <w:r w:rsidRPr="00381702">
        <w:t>6) потврду о уплати таксе из члана 156. овог ЗЈН;</w:t>
      </w:r>
    </w:p>
    <w:p w:rsidR="00B72317" w:rsidRPr="00381702" w:rsidRDefault="00B72317" w:rsidP="00B72317">
      <w:pPr>
        <w:jc w:val="both"/>
      </w:pPr>
      <w:r w:rsidRPr="00381702">
        <w:t xml:space="preserve">7) потпис подносиоца. </w:t>
      </w:r>
    </w:p>
    <w:p w:rsidR="00B72317" w:rsidRPr="00381702" w:rsidRDefault="00B72317" w:rsidP="00B72317">
      <w:pPr>
        <w:jc w:val="both"/>
      </w:pPr>
      <w:r w:rsidRPr="00381702">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151.став 1.тачка 6) ЗЈН, је: </w:t>
      </w:r>
    </w:p>
    <w:p w:rsidR="00B72317" w:rsidRPr="00381702" w:rsidRDefault="00B72317" w:rsidP="00B72317">
      <w:pPr>
        <w:ind w:firstLine="708"/>
        <w:jc w:val="both"/>
        <w:rPr>
          <w:b/>
        </w:rPr>
      </w:pPr>
      <w:r w:rsidRPr="00381702">
        <w:t xml:space="preserve">1. </w:t>
      </w:r>
      <w:r w:rsidRPr="00381702">
        <w:rPr>
          <w:b/>
        </w:rPr>
        <w:t xml:space="preserve">Потврда о извршеној уплати таксе из члана 156. ЗЈН која садржи следеће елементе: </w:t>
      </w:r>
    </w:p>
    <w:p w:rsidR="00B72317" w:rsidRPr="00381702" w:rsidRDefault="00B72317" w:rsidP="00B72317">
      <w:pPr>
        <w:ind w:firstLine="708"/>
        <w:jc w:val="both"/>
      </w:pPr>
      <w:r w:rsidRPr="00381702">
        <w:t xml:space="preserve">(1) да буде издата од стране банке и да садржи печат банке; </w:t>
      </w:r>
    </w:p>
    <w:p w:rsidR="00B72317" w:rsidRPr="00381702" w:rsidRDefault="00B72317" w:rsidP="00B72317">
      <w:pPr>
        <w:ind w:firstLine="708"/>
        <w:jc w:val="both"/>
      </w:pPr>
      <w:r w:rsidRPr="00381702">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B72317" w:rsidRPr="00381702" w:rsidRDefault="00B72317" w:rsidP="00B72317">
      <w:pPr>
        <w:ind w:firstLine="708"/>
        <w:jc w:val="both"/>
      </w:pPr>
      <w:r w:rsidRPr="00381702">
        <w:t xml:space="preserve">(3) износ таксе из члана 156. ЗЈН чија се уплата врши - 60.000,00 динара; </w:t>
      </w:r>
    </w:p>
    <w:p w:rsidR="00B72317" w:rsidRPr="00381702" w:rsidRDefault="00B72317" w:rsidP="00B72317">
      <w:pPr>
        <w:ind w:firstLine="708"/>
        <w:jc w:val="both"/>
      </w:pPr>
      <w:r w:rsidRPr="00381702">
        <w:t>(4) број рачуна: 840-30678845-06;</w:t>
      </w:r>
    </w:p>
    <w:p w:rsidR="00B72317" w:rsidRPr="00381702" w:rsidRDefault="00B72317" w:rsidP="00B72317">
      <w:pPr>
        <w:ind w:firstLine="708"/>
        <w:jc w:val="both"/>
      </w:pPr>
      <w:r w:rsidRPr="00381702">
        <w:t xml:space="preserve">(5) шифру плаћања: 153 или 253; </w:t>
      </w:r>
    </w:p>
    <w:p w:rsidR="00B72317" w:rsidRPr="00381702" w:rsidRDefault="00B72317" w:rsidP="00B72317">
      <w:pPr>
        <w:ind w:firstLine="708"/>
        <w:jc w:val="both"/>
      </w:pPr>
      <w:r w:rsidRPr="00381702">
        <w:t>(6) позив на број: подаци о броју или ознаци јавне набавке поводом које се подноси захтев за заштиту права;</w:t>
      </w:r>
    </w:p>
    <w:p w:rsidR="00B72317" w:rsidRPr="004B3B87" w:rsidRDefault="00B72317" w:rsidP="00B72317">
      <w:pPr>
        <w:ind w:firstLine="708"/>
        <w:jc w:val="both"/>
      </w:pPr>
      <w:r w:rsidRPr="00381702">
        <w:t>(7) сврха: ЗЗП;</w:t>
      </w:r>
      <w:r w:rsidR="00F7114F">
        <w:t xml:space="preserve"> Општина Рача</w:t>
      </w:r>
      <w:r w:rsidRPr="00C74D13">
        <w:t>; јавна набавка ЈН</w:t>
      </w:r>
      <w:r w:rsidR="00587DB4">
        <w:t xml:space="preserve"> </w:t>
      </w:r>
      <w:r w:rsidR="00E365F3" w:rsidRPr="004B3B87">
        <w:t>бр.</w:t>
      </w:r>
      <w:r w:rsidR="002F7670" w:rsidRPr="002F7670">
        <w:t xml:space="preserve"> </w:t>
      </w:r>
      <w:r w:rsidR="002F7670" w:rsidRPr="002F7670">
        <w:rPr>
          <w:b/>
        </w:rPr>
        <w:t>404-49/2017-III-01</w:t>
      </w:r>
    </w:p>
    <w:p w:rsidR="00B72317" w:rsidRPr="00381702" w:rsidRDefault="00B72317" w:rsidP="00B72317">
      <w:pPr>
        <w:ind w:firstLine="708"/>
        <w:jc w:val="both"/>
      </w:pPr>
      <w:r w:rsidRPr="00381702">
        <w:t>(8) корисник: буџет Републике Србије;</w:t>
      </w:r>
    </w:p>
    <w:p w:rsidR="00B72317" w:rsidRPr="00381702" w:rsidRDefault="00B72317" w:rsidP="00B72317">
      <w:pPr>
        <w:ind w:firstLine="708"/>
        <w:jc w:val="both"/>
      </w:pPr>
      <w:r w:rsidRPr="00381702">
        <w:t xml:space="preserve">(9) назив уплатиоца, односно назив подносиоца захтева за заштиту права за којег је извршена уплата таксе; </w:t>
      </w:r>
    </w:p>
    <w:p w:rsidR="00B72317" w:rsidRPr="007B234F" w:rsidRDefault="00B72317" w:rsidP="007B234F">
      <w:pPr>
        <w:ind w:firstLine="708"/>
        <w:jc w:val="both"/>
      </w:pPr>
      <w:r w:rsidRPr="00381702">
        <w:t xml:space="preserve">(10) потпис овлашћеног лица банке, </w:t>
      </w:r>
      <w:r w:rsidRPr="00381702">
        <w:rPr>
          <w:b/>
        </w:rPr>
        <w:t>или</w:t>
      </w:r>
    </w:p>
    <w:p w:rsidR="00B72317" w:rsidRPr="007B234F" w:rsidRDefault="00B72317" w:rsidP="007B234F">
      <w:pPr>
        <w:ind w:firstLine="708"/>
        <w:jc w:val="both"/>
      </w:pPr>
      <w:r w:rsidRPr="00381702">
        <w:t xml:space="preserve">2. </w:t>
      </w:r>
      <w:r w:rsidRPr="00381702">
        <w:rPr>
          <w:b/>
        </w:rPr>
        <w:t>Налог за уплату,</w:t>
      </w:r>
      <w:r w:rsidRPr="00381702">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381702">
        <w:rPr>
          <w:b/>
        </w:rPr>
        <w:t>или</w:t>
      </w:r>
    </w:p>
    <w:p w:rsidR="00B72317" w:rsidRPr="007B234F" w:rsidRDefault="00B72317" w:rsidP="007B234F">
      <w:pPr>
        <w:ind w:firstLine="708"/>
        <w:jc w:val="both"/>
        <w:rPr>
          <w:b/>
        </w:rPr>
      </w:pPr>
      <w:r w:rsidRPr="00381702">
        <w:t xml:space="preserve">3. </w:t>
      </w:r>
      <w:r w:rsidRPr="00381702">
        <w:rPr>
          <w:b/>
        </w:rPr>
        <w:t>Потврда издата од стране Републике Србије, Министарства финансија, Управе за трезор,</w:t>
      </w:r>
      <w:r w:rsidRPr="00381702">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381702">
        <w:rPr>
          <w:b/>
        </w:rPr>
        <w:t xml:space="preserve"> или</w:t>
      </w:r>
    </w:p>
    <w:p w:rsidR="00B72317" w:rsidRPr="00381702" w:rsidRDefault="00B72317" w:rsidP="00B72317">
      <w:pPr>
        <w:ind w:firstLine="708"/>
        <w:jc w:val="both"/>
      </w:pPr>
      <w:r w:rsidRPr="00381702">
        <w:t xml:space="preserve">4. </w:t>
      </w:r>
      <w:r w:rsidRPr="00381702">
        <w:rPr>
          <w:b/>
        </w:rPr>
        <w:t xml:space="preserve">Потврда издата од стране Народне банке Србије, </w:t>
      </w:r>
      <w:r w:rsidRPr="00381702">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B72317" w:rsidRPr="00381702" w:rsidRDefault="00B72317" w:rsidP="00B72317">
      <w:pPr>
        <w:pStyle w:val="ListParagraph"/>
      </w:pPr>
    </w:p>
    <w:p w:rsidR="00221C6F" w:rsidRPr="00B72317" w:rsidRDefault="00B72317" w:rsidP="00587DB4">
      <w:pPr>
        <w:jc w:val="both"/>
      </w:pPr>
      <w:r w:rsidRPr="00381702">
        <w:t>Поступак заштите права регулисан је одредбама чл. 138. - 166. ЗЈН.</w:t>
      </w:r>
    </w:p>
    <w:sectPr w:rsidR="00221C6F" w:rsidRPr="00B72317" w:rsidSect="00D82D95">
      <w:footerReference w:type="default" r:id="rId15"/>
      <w:pgSz w:w="11906" w:h="16838"/>
      <w:pgMar w:top="1134" w:right="1134" w:bottom="1560" w:left="1134"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3A7" w:rsidRDefault="00C243A7">
      <w:r>
        <w:separator/>
      </w:r>
    </w:p>
  </w:endnote>
  <w:endnote w:type="continuationSeparator" w:id="1">
    <w:p w:rsidR="00C243A7" w:rsidRDefault="00C243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181">
    <w:altName w:val="MS Mincho"/>
    <w:charset w:val="EE"/>
    <w:family w:val="auto"/>
    <w:pitch w:val="fixed"/>
    <w:sig w:usb0="00000005" w:usb1="00000000" w:usb2="00000000" w:usb3="00000000" w:csb0="00000002"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charset w:val="EE"/>
    <w:family w:val="auto"/>
    <w:pitch w:val="variable"/>
    <w:sig w:usb0="00000000" w:usb1="00000000" w:usb2="00000000" w:usb3="00000000" w:csb0="00000000" w:csb1="00000000"/>
  </w:font>
  <w:font w:name="BookAntiqua-Bold">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77039"/>
      <w:docPartObj>
        <w:docPartGallery w:val="Page Numbers (Bottom of Page)"/>
        <w:docPartUnique/>
      </w:docPartObj>
    </w:sdtPr>
    <w:sdtContent>
      <w:sdt>
        <w:sdtPr>
          <w:id w:val="565050523"/>
          <w:docPartObj>
            <w:docPartGallery w:val="Page Numbers (Top of Page)"/>
            <w:docPartUnique/>
          </w:docPartObj>
        </w:sdtPr>
        <w:sdtContent>
          <w:p w:rsidR="00022AB3" w:rsidRDefault="00022AB3">
            <w:pPr>
              <w:pStyle w:val="Footer"/>
              <w:jc w:val="right"/>
            </w:pPr>
            <w:r>
              <w:t xml:space="preserve">Page </w:t>
            </w:r>
            <w:r w:rsidR="006F2351">
              <w:rPr>
                <w:b/>
              </w:rPr>
              <w:fldChar w:fldCharType="begin"/>
            </w:r>
            <w:r>
              <w:rPr>
                <w:b/>
              </w:rPr>
              <w:instrText xml:space="preserve"> PAGE </w:instrText>
            </w:r>
            <w:r w:rsidR="006F2351">
              <w:rPr>
                <w:b/>
              </w:rPr>
              <w:fldChar w:fldCharType="separate"/>
            </w:r>
            <w:r w:rsidR="00B346AE">
              <w:rPr>
                <w:b/>
                <w:noProof/>
              </w:rPr>
              <w:t>25</w:t>
            </w:r>
            <w:r w:rsidR="006F2351">
              <w:rPr>
                <w:b/>
              </w:rPr>
              <w:fldChar w:fldCharType="end"/>
            </w:r>
            <w:r>
              <w:t xml:space="preserve"> of </w:t>
            </w:r>
            <w:r w:rsidR="006F2351">
              <w:rPr>
                <w:b/>
              </w:rPr>
              <w:fldChar w:fldCharType="begin"/>
            </w:r>
            <w:r>
              <w:rPr>
                <w:b/>
              </w:rPr>
              <w:instrText xml:space="preserve"> NUMPAGES  </w:instrText>
            </w:r>
            <w:r w:rsidR="006F2351">
              <w:rPr>
                <w:b/>
              </w:rPr>
              <w:fldChar w:fldCharType="separate"/>
            </w:r>
            <w:r w:rsidR="00B346AE">
              <w:rPr>
                <w:b/>
                <w:noProof/>
              </w:rPr>
              <w:t>25</w:t>
            </w:r>
            <w:r w:rsidR="006F2351">
              <w:rPr>
                <w:b/>
              </w:rPr>
              <w:fldChar w:fldCharType="end"/>
            </w:r>
          </w:p>
        </w:sdtContent>
      </w:sdt>
    </w:sdtContent>
  </w:sdt>
  <w:p w:rsidR="00022AB3" w:rsidRDefault="00022A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3A7" w:rsidRDefault="00C243A7">
      <w:r>
        <w:separator/>
      </w:r>
    </w:p>
  </w:footnote>
  <w:footnote w:type="continuationSeparator" w:id="1">
    <w:p w:rsidR="00C243A7" w:rsidRDefault="00C243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9">
    <w:nsid w:val="059D0DBA"/>
    <w:multiLevelType w:val="hybridMultilevel"/>
    <w:tmpl w:val="B0CAA8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1">
    <w:nsid w:val="0B4B66A0"/>
    <w:multiLevelType w:val="hybridMultilevel"/>
    <w:tmpl w:val="CDEA0D6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BEC0A98"/>
    <w:multiLevelType w:val="hybridMultilevel"/>
    <w:tmpl w:val="514641D6"/>
    <w:lvl w:ilvl="0" w:tplc="081A000B">
      <w:start w:val="1"/>
      <w:numFmt w:val="bullet"/>
      <w:lvlText w:val=""/>
      <w:lvlJc w:val="left"/>
      <w:pPr>
        <w:ind w:left="2070" w:hanging="360"/>
      </w:pPr>
      <w:rPr>
        <w:rFonts w:ascii="Wingdings" w:hAnsi="Wingdings" w:hint="default"/>
      </w:rPr>
    </w:lvl>
    <w:lvl w:ilvl="1" w:tplc="081A0003" w:tentative="1">
      <w:start w:val="1"/>
      <w:numFmt w:val="bullet"/>
      <w:lvlText w:val="o"/>
      <w:lvlJc w:val="left"/>
      <w:pPr>
        <w:ind w:left="2790" w:hanging="360"/>
      </w:pPr>
      <w:rPr>
        <w:rFonts w:ascii="Courier New" w:hAnsi="Courier New" w:cs="Courier New" w:hint="default"/>
      </w:rPr>
    </w:lvl>
    <w:lvl w:ilvl="2" w:tplc="081A0005" w:tentative="1">
      <w:start w:val="1"/>
      <w:numFmt w:val="bullet"/>
      <w:lvlText w:val=""/>
      <w:lvlJc w:val="left"/>
      <w:pPr>
        <w:ind w:left="3510" w:hanging="360"/>
      </w:pPr>
      <w:rPr>
        <w:rFonts w:ascii="Wingdings" w:hAnsi="Wingdings" w:hint="default"/>
      </w:rPr>
    </w:lvl>
    <w:lvl w:ilvl="3" w:tplc="081A0001" w:tentative="1">
      <w:start w:val="1"/>
      <w:numFmt w:val="bullet"/>
      <w:lvlText w:val=""/>
      <w:lvlJc w:val="left"/>
      <w:pPr>
        <w:ind w:left="4230" w:hanging="360"/>
      </w:pPr>
      <w:rPr>
        <w:rFonts w:ascii="Symbol" w:hAnsi="Symbol" w:hint="default"/>
      </w:rPr>
    </w:lvl>
    <w:lvl w:ilvl="4" w:tplc="081A0003" w:tentative="1">
      <w:start w:val="1"/>
      <w:numFmt w:val="bullet"/>
      <w:lvlText w:val="o"/>
      <w:lvlJc w:val="left"/>
      <w:pPr>
        <w:ind w:left="4950" w:hanging="360"/>
      </w:pPr>
      <w:rPr>
        <w:rFonts w:ascii="Courier New" w:hAnsi="Courier New" w:cs="Courier New" w:hint="default"/>
      </w:rPr>
    </w:lvl>
    <w:lvl w:ilvl="5" w:tplc="081A0005" w:tentative="1">
      <w:start w:val="1"/>
      <w:numFmt w:val="bullet"/>
      <w:lvlText w:val=""/>
      <w:lvlJc w:val="left"/>
      <w:pPr>
        <w:ind w:left="5670" w:hanging="360"/>
      </w:pPr>
      <w:rPr>
        <w:rFonts w:ascii="Wingdings" w:hAnsi="Wingdings" w:hint="default"/>
      </w:rPr>
    </w:lvl>
    <w:lvl w:ilvl="6" w:tplc="081A0001" w:tentative="1">
      <w:start w:val="1"/>
      <w:numFmt w:val="bullet"/>
      <w:lvlText w:val=""/>
      <w:lvlJc w:val="left"/>
      <w:pPr>
        <w:ind w:left="6390" w:hanging="360"/>
      </w:pPr>
      <w:rPr>
        <w:rFonts w:ascii="Symbol" w:hAnsi="Symbol" w:hint="default"/>
      </w:rPr>
    </w:lvl>
    <w:lvl w:ilvl="7" w:tplc="081A0003" w:tentative="1">
      <w:start w:val="1"/>
      <w:numFmt w:val="bullet"/>
      <w:lvlText w:val="o"/>
      <w:lvlJc w:val="left"/>
      <w:pPr>
        <w:ind w:left="7110" w:hanging="360"/>
      </w:pPr>
      <w:rPr>
        <w:rFonts w:ascii="Courier New" w:hAnsi="Courier New" w:cs="Courier New" w:hint="default"/>
      </w:rPr>
    </w:lvl>
    <w:lvl w:ilvl="8" w:tplc="081A0005" w:tentative="1">
      <w:start w:val="1"/>
      <w:numFmt w:val="bullet"/>
      <w:lvlText w:val=""/>
      <w:lvlJc w:val="left"/>
      <w:pPr>
        <w:ind w:left="7830" w:hanging="360"/>
      </w:pPr>
      <w:rPr>
        <w:rFonts w:ascii="Wingdings" w:hAnsi="Wingdings" w:hint="default"/>
      </w:rPr>
    </w:lvl>
  </w:abstractNum>
  <w:abstractNum w:abstractNumId="13">
    <w:nsid w:val="149B2955"/>
    <w:multiLevelType w:val="hybridMultilevel"/>
    <w:tmpl w:val="95A0B2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22D73A96"/>
    <w:multiLevelType w:val="hybridMultilevel"/>
    <w:tmpl w:val="953A502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261C39BD"/>
    <w:multiLevelType w:val="hybridMultilevel"/>
    <w:tmpl w:val="9B381FB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2B132079"/>
    <w:multiLevelType w:val="hybridMultilevel"/>
    <w:tmpl w:val="C732457E"/>
    <w:lvl w:ilvl="0" w:tplc="55529D9A">
      <w:start w:val="3"/>
      <w:numFmt w:val="bullet"/>
      <w:lvlText w:val="-"/>
      <w:lvlJc w:val="left"/>
      <w:pPr>
        <w:ind w:left="720" w:hanging="360"/>
      </w:pPr>
      <w:rPr>
        <w:rFonts w:ascii="Times New Roman" w:eastAsia="Times New Roman" w:hAnsi="Times New Roman" w:cs="Times New Roman" w:hint="default"/>
        <w:b/>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2E4F4BF0"/>
    <w:multiLevelType w:val="hybridMultilevel"/>
    <w:tmpl w:val="BCAC907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364F31A7"/>
    <w:multiLevelType w:val="hybridMultilevel"/>
    <w:tmpl w:val="3D264E00"/>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1">
    <w:nsid w:val="37085E2D"/>
    <w:multiLevelType w:val="hybridMultilevel"/>
    <w:tmpl w:val="4A32AE0E"/>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2">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4">
    <w:nsid w:val="43D1778D"/>
    <w:multiLevelType w:val="hybridMultilevel"/>
    <w:tmpl w:val="86D05B4E"/>
    <w:lvl w:ilvl="0" w:tplc="889C66E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331FAD"/>
    <w:multiLevelType w:val="hybridMultilevel"/>
    <w:tmpl w:val="8844222A"/>
    <w:lvl w:ilvl="0" w:tplc="0409000B">
      <w:start w:val="1"/>
      <w:numFmt w:val="bullet"/>
      <w:lvlText w:val=""/>
      <w:lvlJc w:val="left"/>
      <w:pPr>
        <w:ind w:left="1791" w:hanging="360"/>
      </w:pPr>
      <w:rPr>
        <w:rFonts w:ascii="Wingdings" w:hAnsi="Wingdings" w:hint="default"/>
      </w:rPr>
    </w:lvl>
    <w:lvl w:ilvl="1" w:tplc="04090003" w:tentative="1">
      <w:start w:val="1"/>
      <w:numFmt w:val="bullet"/>
      <w:lvlText w:val="o"/>
      <w:lvlJc w:val="left"/>
      <w:pPr>
        <w:ind w:left="2511" w:hanging="360"/>
      </w:pPr>
      <w:rPr>
        <w:rFonts w:ascii="Courier New" w:hAnsi="Courier New" w:cs="Courier New" w:hint="default"/>
      </w:rPr>
    </w:lvl>
    <w:lvl w:ilvl="2" w:tplc="04090005" w:tentative="1">
      <w:start w:val="1"/>
      <w:numFmt w:val="bullet"/>
      <w:lvlText w:val=""/>
      <w:lvlJc w:val="left"/>
      <w:pPr>
        <w:ind w:left="3231" w:hanging="360"/>
      </w:pPr>
      <w:rPr>
        <w:rFonts w:ascii="Wingdings" w:hAnsi="Wingdings" w:hint="default"/>
      </w:rPr>
    </w:lvl>
    <w:lvl w:ilvl="3" w:tplc="04090001" w:tentative="1">
      <w:start w:val="1"/>
      <w:numFmt w:val="bullet"/>
      <w:lvlText w:val=""/>
      <w:lvlJc w:val="left"/>
      <w:pPr>
        <w:ind w:left="3951" w:hanging="360"/>
      </w:pPr>
      <w:rPr>
        <w:rFonts w:ascii="Symbol" w:hAnsi="Symbol" w:hint="default"/>
      </w:rPr>
    </w:lvl>
    <w:lvl w:ilvl="4" w:tplc="04090003" w:tentative="1">
      <w:start w:val="1"/>
      <w:numFmt w:val="bullet"/>
      <w:lvlText w:val="o"/>
      <w:lvlJc w:val="left"/>
      <w:pPr>
        <w:ind w:left="4671" w:hanging="360"/>
      </w:pPr>
      <w:rPr>
        <w:rFonts w:ascii="Courier New" w:hAnsi="Courier New" w:cs="Courier New" w:hint="default"/>
      </w:rPr>
    </w:lvl>
    <w:lvl w:ilvl="5" w:tplc="04090005" w:tentative="1">
      <w:start w:val="1"/>
      <w:numFmt w:val="bullet"/>
      <w:lvlText w:val=""/>
      <w:lvlJc w:val="left"/>
      <w:pPr>
        <w:ind w:left="5391" w:hanging="360"/>
      </w:pPr>
      <w:rPr>
        <w:rFonts w:ascii="Wingdings" w:hAnsi="Wingdings" w:hint="default"/>
      </w:rPr>
    </w:lvl>
    <w:lvl w:ilvl="6" w:tplc="04090001" w:tentative="1">
      <w:start w:val="1"/>
      <w:numFmt w:val="bullet"/>
      <w:lvlText w:val=""/>
      <w:lvlJc w:val="left"/>
      <w:pPr>
        <w:ind w:left="6111" w:hanging="360"/>
      </w:pPr>
      <w:rPr>
        <w:rFonts w:ascii="Symbol" w:hAnsi="Symbol" w:hint="default"/>
      </w:rPr>
    </w:lvl>
    <w:lvl w:ilvl="7" w:tplc="04090003" w:tentative="1">
      <w:start w:val="1"/>
      <w:numFmt w:val="bullet"/>
      <w:lvlText w:val="o"/>
      <w:lvlJc w:val="left"/>
      <w:pPr>
        <w:ind w:left="6831" w:hanging="360"/>
      </w:pPr>
      <w:rPr>
        <w:rFonts w:ascii="Courier New" w:hAnsi="Courier New" w:cs="Courier New" w:hint="default"/>
      </w:rPr>
    </w:lvl>
    <w:lvl w:ilvl="8" w:tplc="04090005" w:tentative="1">
      <w:start w:val="1"/>
      <w:numFmt w:val="bullet"/>
      <w:lvlText w:val=""/>
      <w:lvlJc w:val="left"/>
      <w:pPr>
        <w:ind w:left="7551" w:hanging="360"/>
      </w:pPr>
      <w:rPr>
        <w:rFonts w:ascii="Wingdings" w:hAnsi="Wingdings" w:hint="default"/>
      </w:rPr>
    </w:lvl>
  </w:abstractNum>
  <w:abstractNum w:abstractNumId="26">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7">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4C756E9D"/>
    <w:multiLevelType w:val="hybridMultilevel"/>
    <w:tmpl w:val="A438A82C"/>
    <w:lvl w:ilvl="0" w:tplc="6FAE08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36774A"/>
    <w:multiLevelType w:val="hybridMultilevel"/>
    <w:tmpl w:val="41BC1D32"/>
    <w:lvl w:ilvl="0" w:tplc="E71E05B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CF96B3C"/>
    <w:multiLevelType w:val="hybridMultilevel"/>
    <w:tmpl w:val="7206DC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5203DD"/>
    <w:multiLevelType w:val="hybridMultilevel"/>
    <w:tmpl w:val="D4FC4CEE"/>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32">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6F1678BE"/>
    <w:multiLevelType w:val="hybridMultilevel"/>
    <w:tmpl w:val="D32CB9BA"/>
    <w:lvl w:ilvl="0" w:tplc="081A000F">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4">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nsid w:val="7B182AE1"/>
    <w:multiLevelType w:val="hybridMultilevel"/>
    <w:tmpl w:val="69323408"/>
    <w:lvl w:ilvl="0" w:tplc="081A000F">
      <w:start w:val="1"/>
      <w:numFmt w:val="decimal"/>
      <w:lvlText w:val="%1."/>
      <w:lvlJc w:val="left"/>
      <w:pPr>
        <w:tabs>
          <w:tab w:val="num" w:pos="786"/>
        </w:tabs>
        <w:ind w:left="786" w:hanging="360"/>
      </w:pPr>
      <w:rPr>
        <w:rFonts w:hint="default"/>
      </w:rPr>
    </w:lvl>
    <w:lvl w:ilvl="1" w:tplc="0C1A0019" w:tentative="1">
      <w:start w:val="1"/>
      <w:numFmt w:val="lowerLetter"/>
      <w:lvlText w:val="%2."/>
      <w:lvlJc w:val="left"/>
      <w:pPr>
        <w:tabs>
          <w:tab w:val="num" w:pos="1440"/>
        </w:tabs>
        <w:ind w:left="1440" w:hanging="360"/>
      </w:pPr>
    </w:lvl>
    <w:lvl w:ilvl="2" w:tplc="0C1A001B" w:tentative="1">
      <w:start w:val="1"/>
      <w:numFmt w:val="lowerRoman"/>
      <w:lvlText w:val="%3."/>
      <w:lvlJc w:val="right"/>
      <w:pPr>
        <w:tabs>
          <w:tab w:val="num" w:pos="2160"/>
        </w:tabs>
        <w:ind w:left="2160" w:hanging="180"/>
      </w:pPr>
    </w:lvl>
    <w:lvl w:ilvl="3" w:tplc="0C1A000F" w:tentative="1">
      <w:start w:val="1"/>
      <w:numFmt w:val="decimal"/>
      <w:lvlText w:val="%4."/>
      <w:lvlJc w:val="left"/>
      <w:pPr>
        <w:tabs>
          <w:tab w:val="num" w:pos="2880"/>
        </w:tabs>
        <w:ind w:left="2880" w:hanging="360"/>
      </w:pPr>
    </w:lvl>
    <w:lvl w:ilvl="4" w:tplc="0C1A0019" w:tentative="1">
      <w:start w:val="1"/>
      <w:numFmt w:val="lowerLetter"/>
      <w:lvlText w:val="%5."/>
      <w:lvlJc w:val="left"/>
      <w:pPr>
        <w:tabs>
          <w:tab w:val="num" w:pos="3600"/>
        </w:tabs>
        <w:ind w:left="3600" w:hanging="360"/>
      </w:pPr>
    </w:lvl>
    <w:lvl w:ilvl="5" w:tplc="0C1A001B" w:tentative="1">
      <w:start w:val="1"/>
      <w:numFmt w:val="lowerRoman"/>
      <w:lvlText w:val="%6."/>
      <w:lvlJc w:val="right"/>
      <w:pPr>
        <w:tabs>
          <w:tab w:val="num" w:pos="4320"/>
        </w:tabs>
        <w:ind w:left="4320" w:hanging="180"/>
      </w:pPr>
    </w:lvl>
    <w:lvl w:ilvl="6" w:tplc="0C1A000F" w:tentative="1">
      <w:start w:val="1"/>
      <w:numFmt w:val="decimal"/>
      <w:lvlText w:val="%7."/>
      <w:lvlJc w:val="left"/>
      <w:pPr>
        <w:tabs>
          <w:tab w:val="num" w:pos="5040"/>
        </w:tabs>
        <w:ind w:left="5040" w:hanging="360"/>
      </w:pPr>
    </w:lvl>
    <w:lvl w:ilvl="7" w:tplc="0C1A0019" w:tentative="1">
      <w:start w:val="1"/>
      <w:numFmt w:val="lowerLetter"/>
      <w:lvlText w:val="%8."/>
      <w:lvlJc w:val="left"/>
      <w:pPr>
        <w:tabs>
          <w:tab w:val="num" w:pos="5760"/>
        </w:tabs>
        <w:ind w:left="5760" w:hanging="360"/>
      </w:pPr>
    </w:lvl>
    <w:lvl w:ilvl="8" w:tplc="0C1A001B" w:tentative="1">
      <w:start w:val="1"/>
      <w:numFmt w:val="lowerRoman"/>
      <w:lvlText w:val="%9."/>
      <w:lvlJc w:val="right"/>
      <w:pPr>
        <w:tabs>
          <w:tab w:val="num" w:pos="6480"/>
        </w:tabs>
        <w:ind w:left="6480" w:hanging="180"/>
      </w:pPr>
    </w:lvl>
  </w:abstractNum>
  <w:abstractNum w:abstractNumId="36">
    <w:nsid w:val="7E3D370C"/>
    <w:multiLevelType w:val="hybridMultilevel"/>
    <w:tmpl w:val="ADDC6F0A"/>
    <w:lvl w:ilvl="0" w:tplc="85A80A7C">
      <w:start w:val="5"/>
      <w:numFmt w:val="decimal"/>
      <w:lvlText w:val="%1)"/>
      <w:lvlJc w:val="left"/>
      <w:pPr>
        <w:ind w:left="720" w:hanging="360"/>
      </w:pPr>
      <w:rPr>
        <w:rFonts w:ascii="Arial" w:eastAsia="TimesNewRomanPSMT" w:hAnsi="Arial" w:cs="Arial"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2"/>
  </w:num>
  <w:num w:numId="4">
    <w:abstractNumId w:val="14"/>
  </w:num>
  <w:num w:numId="5">
    <w:abstractNumId w:val="32"/>
  </w:num>
  <w:num w:numId="6">
    <w:abstractNumId w:val="27"/>
  </w:num>
  <w:num w:numId="7">
    <w:abstractNumId w:val="23"/>
  </w:num>
  <w:num w:numId="8">
    <w:abstractNumId w:val="19"/>
  </w:num>
  <w:num w:numId="9">
    <w:abstractNumId w:val="31"/>
  </w:num>
  <w:num w:numId="10">
    <w:abstractNumId w:val="22"/>
  </w:num>
  <w:num w:numId="11">
    <w:abstractNumId w:val="34"/>
  </w:num>
  <w:num w:numId="12">
    <w:abstractNumId w:val="36"/>
  </w:num>
  <w:num w:numId="13">
    <w:abstractNumId w:val="26"/>
  </w:num>
  <w:num w:numId="14">
    <w:abstractNumId w:val="10"/>
  </w:num>
  <w:num w:numId="15">
    <w:abstractNumId w:val="18"/>
  </w:num>
  <w:num w:numId="16">
    <w:abstractNumId w:val="35"/>
  </w:num>
  <w:num w:numId="17">
    <w:abstractNumId w:val="16"/>
  </w:num>
  <w:num w:numId="18">
    <w:abstractNumId w:val="17"/>
  </w:num>
  <w:num w:numId="19">
    <w:abstractNumId w:val="15"/>
  </w:num>
  <w:num w:numId="20">
    <w:abstractNumId w:val="33"/>
  </w:num>
  <w:num w:numId="21">
    <w:abstractNumId w:val="24"/>
  </w:num>
  <w:num w:numId="22">
    <w:abstractNumId w:val="29"/>
  </w:num>
  <w:num w:numId="23">
    <w:abstractNumId w:val="30"/>
  </w:num>
  <w:num w:numId="24">
    <w:abstractNumId w:val="21"/>
  </w:num>
  <w:num w:numId="25">
    <w:abstractNumId w:val="20"/>
  </w:num>
  <w:num w:numId="26">
    <w:abstractNumId w:val="13"/>
  </w:num>
  <w:num w:numId="27">
    <w:abstractNumId w:val="25"/>
  </w:num>
  <w:num w:numId="28">
    <w:abstractNumId w:val="28"/>
  </w:num>
  <w:num w:numId="29">
    <w:abstractNumId w:val="1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hideSpellingError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0178"/>
  </w:hdrShapeDefaults>
  <w:footnotePr>
    <w:footnote w:id="0"/>
    <w:footnote w:id="1"/>
  </w:footnotePr>
  <w:endnotePr>
    <w:endnote w:id="0"/>
    <w:endnote w:id="1"/>
  </w:endnotePr>
  <w:compat>
    <w:spaceForUL/>
    <w:balanceSingleByteDoubleByteWidth/>
    <w:doNotLeaveBackslashAlone/>
    <w:ulTrailSpace/>
    <w:adjustLineHeightInTable/>
  </w:compat>
  <w:rsids>
    <w:rsidRoot w:val="00BA732B"/>
    <w:rsid w:val="0000339D"/>
    <w:rsid w:val="00012F2A"/>
    <w:rsid w:val="00022AB3"/>
    <w:rsid w:val="00024BDA"/>
    <w:rsid w:val="00033EC0"/>
    <w:rsid w:val="00035FED"/>
    <w:rsid w:val="00041230"/>
    <w:rsid w:val="0004201E"/>
    <w:rsid w:val="000501B4"/>
    <w:rsid w:val="00050292"/>
    <w:rsid w:val="00051B5F"/>
    <w:rsid w:val="00053FA0"/>
    <w:rsid w:val="00061672"/>
    <w:rsid w:val="000833A6"/>
    <w:rsid w:val="00084C33"/>
    <w:rsid w:val="0009005E"/>
    <w:rsid w:val="000910C8"/>
    <w:rsid w:val="00092F07"/>
    <w:rsid w:val="00093AC2"/>
    <w:rsid w:val="00097F0A"/>
    <w:rsid w:val="000A0EB5"/>
    <w:rsid w:val="000A2965"/>
    <w:rsid w:val="000B1802"/>
    <w:rsid w:val="000C25B6"/>
    <w:rsid w:val="000C3861"/>
    <w:rsid w:val="000C5145"/>
    <w:rsid w:val="000C5DAC"/>
    <w:rsid w:val="000C6EB3"/>
    <w:rsid w:val="000D2CA4"/>
    <w:rsid w:val="000D735A"/>
    <w:rsid w:val="000D7815"/>
    <w:rsid w:val="000E1D75"/>
    <w:rsid w:val="000E5828"/>
    <w:rsid w:val="000F0176"/>
    <w:rsid w:val="000F06F0"/>
    <w:rsid w:val="000F0773"/>
    <w:rsid w:val="000F600E"/>
    <w:rsid w:val="00104C5A"/>
    <w:rsid w:val="00113763"/>
    <w:rsid w:val="001141D8"/>
    <w:rsid w:val="0012154D"/>
    <w:rsid w:val="001216CE"/>
    <w:rsid w:val="00127E00"/>
    <w:rsid w:val="00130D2C"/>
    <w:rsid w:val="001315C4"/>
    <w:rsid w:val="00131C06"/>
    <w:rsid w:val="001352C9"/>
    <w:rsid w:val="001378A9"/>
    <w:rsid w:val="001436F0"/>
    <w:rsid w:val="0014523D"/>
    <w:rsid w:val="0014555F"/>
    <w:rsid w:val="00146670"/>
    <w:rsid w:val="0015104E"/>
    <w:rsid w:val="0015123D"/>
    <w:rsid w:val="0015208B"/>
    <w:rsid w:val="00156678"/>
    <w:rsid w:val="0016027C"/>
    <w:rsid w:val="00161F0A"/>
    <w:rsid w:val="001720C4"/>
    <w:rsid w:val="00173701"/>
    <w:rsid w:val="001754A0"/>
    <w:rsid w:val="00183802"/>
    <w:rsid w:val="00187B7C"/>
    <w:rsid w:val="00193E87"/>
    <w:rsid w:val="001974A9"/>
    <w:rsid w:val="001A741A"/>
    <w:rsid w:val="001B4D05"/>
    <w:rsid w:val="001C010B"/>
    <w:rsid w:val="001C39E6"/>
    <w:rsid w:val="001C6B1B"/>
    <w:rsid w:val="001D73FE"/>
    <w:rsid w:val="001E37AB"/>
    <w:rsid w:val="001E4EC9"/>
    <w:rsid w:val="001E5E93"/>
    <w:rsid w:val="001E62B2"/>
    <w:rsid w:val="001E71AF"/>
    <w:rsid w:val="001F2C92"/>
    <w:rsid w:val="001F2DFB"/>
    <w:rsid w:val="001F4CFB"/>
    <w:rsid w:val="001F709D"/>
    <w:rsid w:val="002028A4"/>
    <w:rsid w:val="00203329"/>
    <w:rsid w:val="00206342"/>
    <w:rsid w:val="00206C3B"/>
    <w:rsid w:val="00210AFD"/>
    <w:rsid w:val="00212803"/>
    <w:rsid w:val="00221C6F"/>
    <w:rsid w:val="00221E1C"/>
    <w:rsid w:val="00224059"/>
    <w:rsid w:val="0023112B"/>
    <w:rsid w:val="00232B68"/>
    <w:rsid w:val="00233F40"/>
    <w:rsid w:val="00234BFC"/>
    <w:rsid w:val="00241116"/>
    <w:rsid w:val="00241256"/>
    <w:rsid w:val="002419A2"/>
    <w:rsid w:val="002443C6"/>
    <w:rsid w:val="00246DB9"/>
    <w:rsid w:val="0025027B"/>
    <w:rsid w:val="00252686"/>
    <w:rsid w:val="00262DD3"/>
    <w:rsid w:val="002731E1"/>
    <w:rsid w:val="00273E67"/>
    <w:rsid w:val="00274D50"/>
    <w:rsid w:val="002759A5"/>
    <w:rsid w:val="00275B2C"/>
    <w:rsid w:val="00277CC2"/>
    <w:rsid w:val="00287F33"/>
    <w:rsid w:val="002974B0"/>
    <w:rsid w:val="002A16BF"/>
    <w:rsid w:val="002A172B"/>
    <w:rsid w:val="002A5308"/>
    <w:rsid w:val="002B093F"/>
    <w:rsid w:val="002B0C71"/>
    <w:rsid w:val="002B3D78"/>
    <w:rsid w:val="002B6A5A"/>
    <w:rsid w:val="002C08CB"/>
    <w:rsid w:val="002C28F6"/>
    <w:rsid w:val="002C2BFB"/>
    <w:rsid w:val="002C4C32"/>
    <w:rsid w:val="002D17BD"/>
    <w:rsid w:val="002D1FEC"/>
    <w:rsid w:val="002D6BE7"/>
    <w:rsid w:val="002E1AFE"/>
    <w:rsid w:val="002E3866"/>
    <w:rsid w:val="002E4E0D"/>
    <w:rsid w:val="002F18AD"/>
    <w:rsid w:val="002F312F"/>
    <w:rsid w:val="002F7670"/>
    <w:rsid w:val="003005DA"/>
    <w:rsid w:val="00302392"/>
    <w:rsid w:val="00302E2C"/>
    <w:rsid w:val="00303871"/>
    <w:rsid w:val="00306325"/>
    <w:rsid w:val="003066C4"/>
    <w:rsid w:val="003118CD"/>
    <w:rsid w:val="00311DF8"/>
    <w:rsid w:val="00317DED"/>
    <w:rsid w:val="00323E4F"/>
    <w:rsid w:val="00325A22"/>
    <w:rsid w:val="00326459"/>
    <w:rsid w:val="00326D9C"/>
    <w:rsid w:val="00330ECD"/>
    <w:rsid w:val="00331AE1"/>
    <w:rsid w:val="003335F6"/>
    <w:rsid w:val="00335C4B"/>
    <w:rsid w:val="00337799"/>
    <w:rsid w:val="003429C9"/>
    <w:rsid w:val="00345127"/>
    <w:rsid w:val="00346356"/>
    <w:rsid w:val="00350F54"/>
    <w:rsid w:val="00350FBC"/>
    <w:rsid w:val="003541CC"/>
    <w:rsid w:val="0035734C"/>
    <w:rsid w:val="00360C45"/>
    <w:rsid w:val="003615E7"/>
    <w:rsid w:val="00364D37"/>
    <w:rsid w:val="00372553"/>
    <w:rsid w:val="0037333E"/>
    <w:rsid w:val="0037631E"/>
    <w:rsid w:val="00376501"/>
    <w:rsid w:val="003770B8"/>
    <w:rsid w:val="003821D9"/>
    <w:rsid w:val="00392260"/>
    <w:rsid w:val="00396149"/>
    <w:rsid w:val="003A3355"/>
    <w:rsid w:val="003A5A80"/>
    <w:rsid w:val="003A7103"/>
    <w:rsid w:val="003B0021"/>
    <w:rsid w:val="003B2B6D"/>
    <w:rsid w:val="003B4569"/>
    <w:rsid w:val="003B5E6C"/>
    <w:rsid w:val="003C0A45"/>
    <w:rsid w:val="003C3A18"/>
    <w:rsid w:val="003C4F85"/>
    <w:rsid w:val="003C5BAC"/>
    <w:rsid w:val="003C7E8A"/>
    <w:rsid w:val="003D415A"/>
    <w:rsid w:val="003D4A56"/>
    <w:rsid w:val="003E08AD"/>
    <w:rsid w:val="003E2D24"/>
    <w:rsid w:val="003E5A6A"/>
    <w:rsid w:val="003E705E"/>
    <w:rsid w:val="003F2D05"/>
    <w:rsid w:val="003F42B7"/>
    <w:rsid w:val="0040239A"/>
    <w:rsid w:val="00403738"/>
    <w:rsid w:val="00406783"/>
    <w:rsid w:val="004072FC"/>
    <w:rsid w:val="00407730"/>
    <w:rsid w:val="00411F7D"/>
    <w:rsid w:val="00414215"/>
    <w:rsid w:val="00416BDA"/>
    <w:rsid w:val="00423996"/>
    <w:rsid w:val="0042739E"/>
    <w:rsid w:val="004331F3"/>
    <w:rsid w:val="004360D7"/>
    <w:rsid w:val="00436B1C"/>
    <w:rsid w:val="00440601"/>
    <w:rsid w:val="00441E1E"/>
    <w:rsid w:val="00443BA5"/>
    <w:rsid w:val="0044473F"/>
    <w:rsid w:val="00444BC8"/>
    <w:rsid w:val="00454F35"/>
    <w:rsid w:val="00461503"/>
    <w:rsid w:val="0046292E"/>
    <w:rsid w:val="00462D00"/>
    <w:rsid w:val="00462DF5"/>
    <w:rsid w:val="004664C9"/>
    <w:rsid w:val="0047142C"/>
    <w:rsid w:val="004723A4"/>
    <w:rsid w:val="00475B58"/>
    <w:rsid w:val="00477E84"/>
    <w:rsid w:val="00484E84"/>
    <w:rsid w:val="0048764F"/>
    <w:rsid w:val="00487809"/>
    <w:rsid w:val="004913C9"/>
    <w:rsid w:val="004913E3"/>
    <w:rsid w:val="00494CDA"/>
    <w:rsid w:val="004A33FD"/>
    <w:rsid w:val="004B3B87"/>
    <w:rsid w:val="004B3F03"/>
    <w:rsid w:val="004B4FB2"/>
    <w:rsid w:val="004C08B1"/>
    <w:rsid w:val="004C13FD"/>
    <w:rsid w:val="004C2FF2"/>
    <w:rsid w:val="004C4256"/>
    <w:rsid w:val="004C6E39"/>
    <w:rsid w:val="004D19FC"/>
    <w:rsid w:val="004D1BCC"/>
    <w:rsid w:val="004D26D9"/>
    <w:rsid w:val="004D2DFD"/>
    <w:rsid w:val="004E20C2"/>
    <w:rsid w:val="004E58DB"/>
    <w:rsid w:val="004E6BFB"/>
    <w:rsid w:val="004F20DE"/>
    <w:rsid w:val="004F4D53"/>
    <w:rsid w:val="00500814"/>
    <w:rsid w:val="005010E7"/>
    <w:rsid w:val="00505B81"/>
    <w:rsid w:val="00507051"/>
    <w:rsid w:val="00507DE0"/>
    <w:rsid w:val="00511586"/>
    <w:rsid w:val="0052632F"/>
    <w:rsid w:val="00526919"/>
    <w:rsid w:val="005271B3"/>
    <w:rsid w:val="0053376A"/>
    <w:rsid w:val="005340DA"/>
    <w:rsid w:val="00534144"/>
    <w:rsid w:val="00534C95"/>
    <w:rsid w:val="005367DB"/>
    <w:rsid w:val="00541519"/>
    <w:rsid w:val="00547000"/>
    <w:rsid w:val="005558C9"/>
    <w:rsid w:val="0055716F"/>
    <w:rsid w:val="00563C9A"/>
    <w:rsid w:val="00570E67"/>
    <w:rsid w:val="00572421"/>
    <w:rsid w:val="005731BA"/>
    <w:rsid w:val="005808DA"/>
    <w:rsid w:val="005820FC"/>
    <w:rsid w:val="00584B8A"/>
    <w:rsid w:val="00586516"/>
    <w:rsid w:val="00586A80"/>
    <w:rsid w:val="00586CE2"/>
    <w:rsid w:val="00587DB4"/>
    <w:rsid w:val="0059163B"/>
    <w:rsid w:val="005931B0"/>
    <w:rsid w:val="005938CF"/>
    <w:rsid w:val="00597B0D"/>
    <w:rsid w:val="005A0971"/>
    <w:rsid w:val="005A1DFE"/>
    <w:rsid w:val="005A581C"/>
    <w:rsid w:val="005B2C42"/>
    <w:rsid w:val="005B6220"/>
    <w:rsid w:val="005B6A80"/>
    <w:rsid w:val="005C079B"/>
    <w:rsid w:val="005C1381"/>
    <w:rsid w:val="005C15D1"/>
    <w:rsid w:val="005C4F12"/>
    <w:rsid w:val="005C4FC3"/>
    <w:rsid w:val="005C60AC"/>
    <w:rsid w:val="005D2D22"/>
    <w:rsid w:val="005D59FB"/>
    <w:rsid w:val="005D78B0"/>
    <w:rsid w:val="005D7E71"/>
    <w:rsid w:val="005E2821"/>
    <w:rsid w:val="005E6B31"/>
    <w:rsid w:val="005F11F0"/>
    <w:rsid w:val="005F12D4"/>
    <w:rsid w:val="005F44FF"/>
    <w:rsid w:val="005F4920"/>
    <w:rsid w:val="00600138"/>
    <w:rsid w:val="006002EB"/>
    <w:rsid w:val="0060155E"/>
    <w:rsid w:val="00616D7B"/>
    <w:rsid w:val="00623661"/>
    <w:rsid w:val="006268F0"/>
    <w:rsid w:val="006273FB"/>
    <w:rsid w:val="006309D9"/>
    <w:rsid w:val="00630F47"/>
    <w:rsid w:val="00636C45"/>
    <w:rsid w:val="006378F3"/>
    <w:rsid w:val="00644144"/>
    <w:rsid w:val="00651D04"/>
    <w:rsid w:val="006536F4"/>
    <w:rsid w:val="0065378C"/>
    <w:rsid w:val="006629D6"/>
    <w:rsid w:val="00664095"/>
    <w:rsid w:val="00680D25"/>
    <w:rsid w:val="0068792A"/>
    <w:rsid w:val="006930C7"/>
    <w:rsid w:val="00694ACF"/>
    <w:rsid w:val="006A42D1"/>
    <w:rsid w:val="006A59CA"/>
    <w:rsid w:val="006A6A41"/>
    <w:rsid w:val="006B3F74"/>
    <w:rsid w:val="006B5662"/>
    <w:rsid w:val="006B6F00"/>
    <w:rsid w:val="006B71D0"/>
    <w:rsid w:val="006C0C0C"/>
    <w:rsid w:val="006C4634"/>
    <w:rsid w:val="006C6C52"/>
    <w:rsid w:val="006D22DB"/>
    <w:rsid w:val="006D4BA0"/>
    <w:rsid w:val="006D7030"/>
    <w:rsid w:val="006D73E2"/>
    <w:rsid w:val="006E56FC"/>
    <w:rsid w:val="006E5B78"/>
    <w:rsid w:val="006E69A4"/>
    <w:rsid w:val="006F1817"/>
    <w:rsid w:val="006F2351"/>
    <w:rsid w:val="006F3A1A"/>
    <w:rsid w:val="006F3FBA"/>
    <w:rsid w:val="006F7CCA"/>
    <w:rsid w:val="00703880"/>
    <w:rsid w:val="00712E3F"/>
    <w:rsid w:val="007170C3"/>
    <w:rsid w:val="00722A2F"/>
    <w:rsid w:val="00724463"/>
    <w:rsid w:val="0073383A"/>
    <w:rsid w:val="00734471"/>
    <w:rsid w:val="00734692"/>
    <w:rsid w:val="007346D7"/>
    <w:rsid w:val="00734F56"/>
    <w:rsid w:val="00735C79"/>
    <w:rsid w:val="00741208"/>
    <w:rsid w:val="0075351E"/>
    <w:rsid w:val="00753EAC"/>
    <w:rsid w:val="00757ABA"/>
    <w:rsid w:val="00760439"/>
    <w:rsid w:val="00761636"/>
    <w:rsid w:val="007626E3"/>
    <w:rsid w:val="00765F14"/>
    <w:rsid w:val="00770239"/>
    <w:rsid w:val="00771C6D"/>
    <w:rsid w:val="0077223A"/>
    <w:rsid w:val="00773BDA"/>
    <w:rsid w:val="00774E46"/>
    <w:rsid w:val="00777251"/>
    <w:rsid w:val="007802F1"/>
    <w:rsid w:val="0078293F"/>
    <w:rsid w:val="00784AA5"/>
    <w:rsid w:val="0078789F"/>
    <w:rsid w:val="007910C0"/>
    <w:rsid w:val="007945C4"/>
    <w:rsid w:val="00795FCA"/>
    <w:rsid w:val="00796ACB"/>
    <w:rsid w:val="007A0F80"/>
    <w:rsid w:val="007A3F56"/>
    <w:rsid w:val="007A43A6"/>
    <w:rsid w:val="007A6069"/>
    <w:rsid w:val="007A6FC1"/>
    <w:rsid w:val="007B234F"/>
    <w:rsid w:val="007B2A37"/>
    <w:rsid w:val="007C2ECA"/>
    <w:rsid w:val="007C42E3"/>
    <w:rsid w:val="007C7378"/>
    <w:rsid w:val="007D1C3B"/>
    <w:rsid w:val="007D5C00"/>
    <w:rsid w:val="007D7FD1"/>
    <w:rsid w:val="007E37FD"/>
    <w:rsid w:val="007E4FA7"/>
    <w:rsid w:val="007E5C6F"/>
    <w:rsid w:val="007F4549"/>
    <w:rsid w:val="00804409"/>
    <w:rsid w:val="00813891"/>
    <w:rsid w:val="00814B33"/>
    <w:rsid w:val="0081752A"/>
    <w:rsid w:val="008210E2"/>
    <w:rsid w:val="00826C60"/>
    <w:rsid w:val="0083149D"/>
    <w:rsid w:val="00831608"/>
    <w:rsid w:val="00833AE0"/>
    <w:rsid w:val="00833BE2"/>
    <w:rsid w:val="008341E1"/>
    <w:rsid w:val="00835F28"/>
    <w:rsid w:val="00842EB7"/>
    <w:rsid w:val="008439D4"/>
    <w:rsid w:val="00843F0C"/>
    <w:rsid w:val="008451B1"/>
    <w:rsid w:val="00846DA4"/>
    <w:rsid w:val="00850798"/>
    <w:rsid w:val="00855D57"/>
    <w:rsid w:val="00857A76"/>
    <w:rsid w:val="00863F7A"/>
    <w:rsid w:val="008656E8"/>
    <w:rsid w:val="00866F11"/>
    <w:rsid w:val="008676AE"/>
    <w:rsid w:val="008823A6"/>
    <w:rsid w:val="008827EA"/>
    <w:rsid w:val="00885F68"/>
    <w:rsid w:val="00886325"/>
    <w:rsid w:val="0089009D"/>
    <w:rsid w:val="008945BF"/>
    <w:rsid w:val="008946CF"/>
    <w:rsid w:val="008A40AE"/>
    <w:rsid w:val="008B17D4"/>
    <w:rsid w:val="008B18C1"/>
    <w:rsid w:val="008B18CF"/>
    <w:rsid w:val="008B2214"/>
    <w:rsid w:val="008C315E"/>
    <w:rsid w:val="008D51C8"/>
    <w:rsid w:val="008E06CA"/>
    <w:rsid w:val="008E29E7"/>
    <w:rsid w:val="008E6364"/>
    <w:rsid w:val="008F1F49"/>
    <w:rsid w:val="008F304A"/>
    <w:rsid w:val="008F5E8E"/>
    <w:rsid w:val="009005A4"/>
    <w:rsid w:val="00900E21"/>
    <w:rsid w:val="00904126"/>
    <w:rsid w:val="00905056"/>
    <w:rsid w:val="00905ACF"/>
    <w:rsid w:val="0090715C"/>
    <w:rsid w:val="0091125E"/>
    <w:rsid w:val="009115FA"/>
    <w:rsid w:val="00914A64"/>
    <w:rsid w:val="0091572B"/>
    <w:rsid w:val="00921C88"/>
    <w:rsid w:val="00923244"/>
    <w:rsid w:val="00925696"/>
    <w:rsid w:val="00930FB9"/>
    <w:rsid w:val="009319F9"/>
    <w:rsid w:val="00935AE0"/>
    <w:rsid w:val="0094200F"/>
    <w:rsid w:val="00944BAE"/>
    <w:rsid w:val="00957F92"/>
    <w:rsid w:val="009672D4"/>
    <w:rsid w:val="009704AF"/>
    <w:rsid w:val="00971EF5"/>
    <w:rsid w:val="00981CD8"/>
    <w:rsid w:val="0098209B"/>
    <w:rsid w:val="0098379A"/>
    <w:rsid w:val="0098717D"/>
    <w:rsid w:val="0099785A"/>
    <w:rsid w:val="009A0D91"/>
    <w:rsid w:val="009A2704"/>
    <w:rsid w:val="009B10AD"/>
    <w:rsid w:val="009B3E81"/>
    <w:rsid w:val="009C03D8"/>
    <w:rsid w:val="009C0DAF"/>
    <w:rsid w:val="009C1E26"/>
    <w:rsid w:val="009C5B30"/>
    <w:rsid w:val="009C5F74"/>
    <w:rsid w:val="009D34FC"/>
    <w:rsid w:val="009D7191"/>
    <w:rsid w:val="009E23A4"/>
    <w:rsid w:val="009E5A8B"/>
    <w:rsid w:val="009F08BF"/>
    <w:rsid w:val="009F1311"/>
    <w:rsid w:val="00A03D79"/>
    <w:rsid w:val="00A0444B"/>
    <w:rsid w:val="00A04E24"/>
    <w:rsid w:val="00A052A0"/>
    <w:rsid w:val="00A05EDC"/>
    <w:rsid w:val="00A07D1C"/>
    <w:rsid w:val="00A121BA"/>
    <w:rsid w:val="00A16574"/>
    <w:rsid w:val="00A16B8F"/>
    <w:rsid w:val="00A17536"/>
    <w:rsid w:val="00A21741"/>
    <w:rsid w:val="00A30217"/>
    <w:rsid w:val="00A31746"/>
    <w:rsid w:val="00A346EA"/>
    <w:rsid w:val="00A365AC"/>
    <w:rsid w:val="00A43354"/>
    <w:rsid w:val="00A457AB"/>
    <w:rsid w:val="00A46823"/>
    <w:rsid w:val="00A47CE2"/>
    <w:rsid w:val="00A50461"/>
    <w:rsid w:val="00A507B8"/>
    <w:rsid w:val="00A51A3B"/>
    <w:rsid w:val="00A51E37"/>
    <w:rsid w:val="00A54D92"/>
    <w:rsid w:val="00A54F8A"/>
    <w:rsid w:val="00A57D48"/>
    <w:rsid w:val="00A62507"/>
    <w:rsid w:val="00A650B1"/>
    <w:rsid w:val="00A651BB"/>
    <w:rsid w:val="00A6611A"/>
    <w:rsid w:val="00A66DBF"/>
    <w:rsid w:val="00A67743"/>
    <w:rsid w:val="00A7416E"/>
    <w:rsid w:val="00A753EE"/>
    <w:rsid w:val="00A76B51"/>
    <w:rsid w:val="00A843B7"/>
    <w:rsid w:val="00A84C9B"/>
    <w:rsid w:val="00A86331"/>
    <w:rsid w:val="00A87DB7"/>
    <w:rsid w:val="00A9187A"/>
    <w:rsid w:val="00A970D4"/>
    <w:rsid w:val="00AA025D"/>
    <w:rsid w:val="00AB05B4"/>
    <w:rsid w:val="00AB3E0F"/>
    <w:rsid w:val="00AB4F83"/>
    <w:rsid w:val="00AB65BC"/>
    <w:rsid w:val="00AB7EC7"/>
    <w:rsid w:val="00AC2351"/>
    <w:rsid w:val="00AD59B6"/>
    <w:rsid w:val="00AE1900"/>
    <w:rsid w:val="00AE49EE"/>
    <w:rsid w:val="00AE5335"/>
    <w:rsid w:val="00AF3075"/>
    <w:rsid w:val="00AF5BE0"/>
    <w:rsid w:val="00B0639E"/>
    <w:rsid w:val="00B06928"/>
    <w:rsid w:val="00B07FBC"/>
    <w:rsid w:val="00B146FA"/>
    <w:rsid w:val="00B17E52"/>
    <w:rsid w:val="00B21BCC"/>
    <w:rsid w:val="00B223BA"/>
    <w:rsid w:val="00B266D5"/>
    <w:rsid w:val="00B3075A"/>
    <w:rsid w:val="00B316EC"/>
    <w:rsid w:val="00B3271F"/>
    <w:rsid w:val="00B34220"/>
    <w:rsid w:val="00B346AE"/>
    <w:rsid w:val="00B35CCC"/>
    <w:rsid w:val="00B3753F"/>
    <w:rsid w:val="00B437B2"/>
    <w:rsid w:val="00B43AC2"/>
    <w:rsid w:val="00B4530E"/>
    <w:rsid w:val="00B46096"/>
    <w:rsid w:val="00B539D9"/>
    <w:rsid w:val="00B54730"/>
    <w:rsid w:val="00B548CB"/>
    <w:rsid w:val="00B5522E"/>
    <w:rsid w:val="00B61AE4"/>
    <w:rsid w:val="00B64FDA"/>
    <w:rsid w:val="00B6611E"/>
    <w:rsid w:val="00B66444"/>
    <w:rsid w:val="00B716CF"/>
    <w:rsid w:val="00B72317"/>
    <w:rsid w:val="00B7537B"/>
    <w:rsid w:val="00B7570C"/>
    <w:rsid w:val="00B77B20"/>
    <w:rsid w:val="00B81F88"/>
    <w:rsid w:val="00B832A4"/>
    <w:rsid w:val="00B93CDF"/>
    <w:rsid w:val="00B94DBA"/>
    <w:rsid w:val="00BA6C7D"/>
    <w:rsid w:val="00BA6CF2"/>
    <w:rsid w:val="00BA732B"/>
    <w:rsid w:val="00BB0389"/>
    <w:rsid w:val="00BB24C4"/>
    <w:rsid w:val="00BB27F0"/>
    <w:rsid w:val="00BB56FD"/>
    <w:rsid w:val="00BC388B"/>
    <w:rsid w:val="00BC5B70"/>
    <w:rsid w:val="00BD019E"/>
    <w:rsid w:val="00BD2851"/>
    <w:rsid w:val="00BD3A16"/>
    <w:rsid w:val="00BD5636"/>
    <w:rsid w:val="00BE077C"/>
    <w:rsid w:val="00BE195E"/>
    <w:rsid w:val="00BE3445"/>
    <w:rsid w:val="00BE7F2D"/>
    <w:rsid w:val="00BF40ED"/>
    <w:rsid w:val="00BF53FE"/>
    <w:rsid w:val="00BF5D9C"/>
    <w:rsid w:val="00C03F13"/>
    <w:rsid w:val="00C07F11"/>
    <w:rsid w:val="00C17B5E"/>
    <w:rsid w:val="00C21BE7"/>
    <w:rsid w:val="00C22365"/>
    <w:rsid w:val="00C243A7"/>
    <w:rsid w:val="00C333AF"/>
    <w:rsid w:val="00C377E7"/>
    <w:rsid w:val="00C40E27"/>
    <w:rsid w:val="00C43B5D"/>
    <w:rsid w:val="00C441ED"/>
    <w:rsid w:val="00C522A7"/>
    <w:rsid w:val="00C5309D"/>
    <w:rsid w:val="00C548CE"/>
    <w:rsid w:val="00C549A5"/>
    <w:rsid w:val="00C55403"/>
    <w:rsid w:val="00C55B2C"/>
    <w:rsid w:val="00C5786F"/>
    <w:rsid w:val="00C60F5A"/>
    <w:rsid w:val="00C6214E"/>
    <w:rsid w:val="00C64310"/>
    <w:rsid w:val="00C67206"/>
    <w:rsid w:val="00C672CF"/>
    <w:rsid w:val="00C70979"/>
    <w:rsid w:val="00C70AF9"/>
    <w:rsid w:val="00C72210"/>
    <w:rsid w:val="00C72F28"/>
    <w:rsid w:val="00C803D9"/>
    <w:rsid w:val="00C82006"/>
    <w:rsid w:val="00C832C3"/>
    <w:rsid w:val="00C878BE"/>
    <w:rsid w:val="00C9021C"/>
    <w:rsid w:val="00C96556"/>
    <w:rsid w:val="00CA4955"/>
    <w:rsid w:val="00CA4AFB"/>
    <w:rsid w:val="00CA5030"/>
    <w:rsid w:val="00CA640D"/>
    <w:rsid w:val="00CA6F66"/>
    <w:rsid w:val="00CB2EAD"/>
    <w:rsid w:val="00CB3094"/>
    <w:rsid w:val="00CC1282"/>
    <w:rsid w:val="00CC3500"/>
    <w:rsid w:val="00CC5064"/>
    <w:rsid w:val="00CC52F8"/>
    <w:rsid w:val="00CC5CF9"/>
    <w:rsid w:val="00CD4237"/>
    <w:rsid w:val="00CD53A0"/>
    <w:rsid w:val="00CE3CB2"/>
    <w:rsid w:val="00CE7D15"/>
    <w:rsid w:val="00CF1902"/>
    <w:rsid w:val="00CF5A12"/>
    <w:rsid w:val="00D009B8"/>
    <w:rsid w:val="00D01549"/>
    <w:rsid w:val="00D0198F"/>
    <w:rsid w:val="00D02634"/>
    <w:rsid w:val="00D03537"/>
    <w:rsid w:val="00D067AB"/>
    <w:rsid w:val="00D1162B"/>
    <w:rsid w:val="00D125FE"/>
    <w:rsid w:val="00D132D9"/>
    <w:rsid w:val="00D25AC5"/>
    <w:rsid w:val="00D25CBC"/>
    <w:rsid w:val="00D27D70"/>
    <w:rsid w:val="00D30753"/>
    <w:rsid w:val="00D33506"/>
    <w:rsid w:val="00D335E0"/>
    <w:rsid w:val="00D45C3E"/>
    <w:rsid w:val="00D476E7"/>
    <w:rsid w:val="00D53CEE"/>
    <w:rsid w:val="00D61190"/>
    <w:rsid w:val="00D62360"/>
    <w:rsid w:val="00D63AC5"/>
    <w:rsid w:val="00D64785"/>
    <w:rsid w:val="00D65B66"/>
    <w:rsid w:val="00D701C8"/>
    <w:rsid w:val="00D733C0"/>
    <w:rsid w:val="00D82D95"/>
    <w:rsid w:val="00D8390E"/>
    <w:rsid w:val="00D85825"/>
    <w:rsid w:val="00D86649"/>
    <w:rsid w:val="00D86A91"/>
    <w:rsid w:val="00D91334"/>
    <w:rsid w:val="00D97168"/>
    <w:rsid w:val="00D97F84"/>
    <w:rsid w:val="00DA63B0"/>
    <w:rsid w:val="00DB3C94"/>
    <w:rsid w:val="00DB4A51"/>
    <w:rsid w:val="00DB74C0"/>
    <w:rsid w:val="00DC6EC1"/>
    <w:rsid w:val="00DD03D0"/>
    <w:rsid w:val="00DD4414"/>
    <w:rsid w:val="00DD5588"/>
    <w:rsid w:val="00DE22BD"/>
    <w:rsid w:val="00DE3184"/>
    <w:rsid w:val="00DE668E"/>
    <w:rsid w:val="00DF33F8"/>
    <w:rsid w:val="00DF3B56"/>
    <w:rsid w:val="00DF7BA6"/>
    <w:rsid w:val="00E03FE7"/>
    <w:rsid w:val="00E04BBB"/>
    <w:rsid w:val="00E05992"/>
    <w:rsid w:val="00E100A1"/>
    <w:rsid w:val="00E10E9E"/>
    <w:rsid w:val="00E16AB1"/>
    <w:rsid w:val="00E177FC"/>
    <w:rsid w:val="00E2066D"/>
    <w:rsid w:val="00E20997"/>
    <w:rsid w:val="00E20F97"/>
    <w:rsid w:val="00E34049"/>
    <w:rsid w:val="00E365F3"/>
    <w:rsid w:val="00E36714"/>
    <w:rsid w:val="00E44281"/>
    <w:rsid w:val="00E479E2"/>
    <w:rsid w:val="00E51305"/>
    <w:rsid w:val="00E61805"/>
    <w:rsid w:val="00E6256F"/>
    <w:rsid w:val="00E6275B"/>
    <w:rsid w:val="00E71250"/>
    <w:rsid w:val="00E72AE9"/>
    <w:rsid w:val="00E74217"/>
    <w:rsid w:val="00E742E1"/>
    <w:rsid w:val="00E76F36"/>
    <w:rsid w:val="00E81759"/>
    <w:rsid w:val="00E862D9"/>
    <w:rsid w:val="00E87E51"/>
    <w:rsid w:val="00E917FC"/>
    <w:rsid w:val="00E927C2"/>
    <w:rsid w:val="00E932EC"/>
    <w:rsid w:val="00EA46DD"/>
    <w:rsid w:val="00EA6E52"/>
    <w:rsid w:val="00EB154B"/>
    <w:rsid w:val="00EB39A5"/>
    <w:rsid w:val="00EB5302"/>
    <w:rsid w:val="00EC2CD1"/>
    <w:rsid w:val="00EC4089"/>
    <w:rsid w:val="00EC5C16"/>
    <w:rsid w:val="00ED454B"/>
    <w:rsid w:val="00ED5CFB"/>
    <w:rsid w:val="00ED6E86"/>
    <w:rsid w:val="00EE1F11"/>
    <w:rsid w:val="00EE300E"/>
    <w:rsid w:val="00EE3559"/>
    <w:rsid w:val="00EE5B1C"/>
    <w:rsid w:val="00EE7247"/>
    <w:rsid w:val="00EF00A3"/>
    <w:rsid w:val="00EF1355"/>
    <w:rsid w:val="00EF6BD3"/>
    <w:rsid w:val="00EF75C1"/>
    <w:rsid w:val="00F02B66"/>
    <w:rsid w:val="00F04A7D"/>
    <w:rsid w:val="00F04DD2"/>
    <w:rsid w:val="00F054B1"/>
    <w:rsid w:val="00F07756"/>
    <w:rsid w:val="00F10092"/>
    <w:rsid w:val="00F110D0"/>
    <w:rsid w:val="00F11211"/>
    <w:rsid w:val="00F141FD"/>
    <w:rsid w:val="00F36E63"/>
    <w:rsid w:val="00F40986"/>
    <w:rsid w:val="00F40D87"/>
    <w:rsid w:val="00F44140"/>
    <w:rsid w:val="00F44C2D"/>
    <w:rsid w:val="00F47A8D"/>
    <w:rsid w:val="00F50610"/>
    <w:rsid w:val="00F516D7"/>
    <w:rsid w:val="00F561CB"/>
    <w:rsid w:val="00F578C4"/>
    <w:rsid w:val="00F6033E"/>
    <w:rsid w:val="00F60FF5"/>
    <w:rsid w:val="00F64C48"/>
    <w:rsid w:val="00F7114F"/>
    <w:rsid w:val="00F71683"/>
    <w:rsid w:val="00F72249"/>
    <w:rsid w:val="00F744C8"/>
    <w:rsid w:val="00F7636B"/>
    <w:rsid w:val="00F81643"/>
    <w:rsid w:val="00F83E4F"/>
    <w:rsid w:val="00F84463"/>
    <w:rsid w:val="00F87154"/>
    <w:rsid w:val="00F90C0F"/>
    <w:rsid w:val="00F93B78"/>
    <w:rsid w:val="00F94BFD"/>
    <w:rsid w:val="00F95FF0"/>
    <w:rsid w:val="00F967B8"/>
    <w:rsid w:val="00FA0A94"/>
    <w:rsid w:val="00FA11AF"/>
    <w:rsid w:val="00FA307E"/>
    <w:rsid w:val="00FB2699"/>
    <w:rsid w:val="00FB3DFB"/>
    <w:rsid w:val="00FB5D38"/>
    <w:rsid w:val="00FC0413"/>
    <w:rsid w:val="00FC172E"/>
    <w:rsid w:val="00FC7D1A"/>
    <w:rsid w:val="00FC7F51"/>
    <w:rsid w:val="00FD089E"/>
    <w:rsid w:val="00FD2047"/>
    <w:rsid w:val="00FD2689"/>
    <w:rsid w:val="00FD55B9"/>
    <w:rsid w:val="00FD5970"/>
    <w:rsid w:val="00FD5C95"/>
    <w:rsid w:val="00FD72CC"/>
    <w:rsid w:val="00FF0FC8"/>
    <w:rsid w:val="00FF1C1C"/>
    <w:rsid w:val="00FF3A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317"/>
    <w:pPr>
      <w:suppressAutoHyphens/>
    </w:pPr>
    <w:rPr>
      <w:rFonts w:eastAsia="Arial Unicode MS"/>
      <w:color w:val="000000"/>
      <w:kern w:val="1"/>
      <w:sz w:val="24"/>
      <w:szCs w:val="24"/>
      <w:lang w:eastAsia="ar-SA"/>
    </w:rPr>
  </w:style>
  <w:style w:type="paragraph" w:styleId="Heading1">
    <w:name w:val="heading 1"/>
    <w:basedOn w:val="Normal"/>
    <w:next w:val="BodyText"/>
    <w:qFormat/>
    <w:rsid w:val="00BB27F0"/>
    <w:pPr>
      <w:keepNext/>
      <w:keepLines/>
      <w:spacing w:before="480"/>
      <w:outlineLvl w:val="0"/>
    </w:pPr>
    <w:rPr>
      <w:rFonts w:ascii="Cambria" w:hAnsi="Cambria" w:cs="font181"/>
      <w:b/>
      <w:bCs/>
      <w:color w:val="365F91"/>
      <w:sz w:val="28"/>
      <w:szCs w:val="28"/>
    </w:rPr>
  </w:style>
  <w:style w:type="paragraph" w:styleId="Heading2">
    <w:name w:val="heading 2"/>
    <w:basedOn w:val="Normal"/>
    <w:next w:val="BodyText"/>
    <w:qFormat/>
    <w:rsid w:val="00BB27F0"/>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BB27F0"/>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BB27F0"/>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BB27F0"/>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BB27F0"/>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BB27F0"/>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BB27F0"/>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BB27F0"/>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BB27F0"/>
    <w:rPr>
      <w:rFonts w:ascii="Symbol" w:hAnsi="Symbol" w:cs="Symbol"/>
    </w:rPr>
  </w:style>
  <w:style w:type="character" w:customStyle="1" w:styleId="WW8Num2z1">
    <w:name w:val="WW8Num2z1"/>
    <w:rsid w:val="00BB27F0"/>
    <w:rPr>
      <w:rFonts w:ascii="Courier New" w:hAnsi="Courier New" w:cs="Courier New"/>
    </w:rPr>
  </w:style>
  <w:style w:type="character" w:customStyle="1" w:styleId="WW8Num2z2">
    <w:name w:val="WW8Num2z2"/>
    <w:rsid w:val="00BB27F0"/>
    <w:rPr>
      <w:rFonts w:ascii="Wingdings" w:hAnsi="Wingdings" w:cs="Wingdings"/>
    </w:rPr>
  </w:style>
  <w:style w:type="character" w:customStyle="1" w:styleId="WW8Num3z0">
    <w:name w:val="WW8Num3z0"/>
    <w:rsid w:val="00BB27F0"/>
    <w:rPr>
      <w:b/>
    </w:rPr>
  </w:style>
  <w:style w:type="character" w:customStyle="1" w:styleId="WW8Num3z1">
    <w:name w:val="WW8Num3z1"/>
    <w:rsid w:val="00BB27F0"/>
    <w:rPr>
      <w:b/>
      <w:i w:val="0"/>
      <w:sz w:val="24"/>
      <w:szCs w:val="24"/>
    </w:rPr>
  </w:style>
  <w:style w:type="character" w:customStyle="1" w:styleId="WW8Num4z0">
    <w:name w:val="WW8Num4z0"/>
    <w:rsid w:val="00BB27F0"/>
    <w:rPr>
      <w:rFonts w:cs="Arial"/>
      <w:i w:val="0"/>
      <w:sz w:val="24"/>
    </w:rPr>
  </w:style>
  <w:style w:type="character" w:customStyle="1" w:styleId="WW8Num5z0">
    <w:name w:val="WW8Num5z0"/>
    <w:rsid w:val="00BB27F0"/>
    <w:rPr>
      <w:rFonts w:cs="Arial"/>
      <w:b w:val="0"/>
      <w:i w:val="0"/>
      <w:sz w:val="24"/>
    </w:rPr>
  </w:style>
  <w:style w:type="character" w:customStyle="1" w:styleId="WW8Num6z0">
    <w:name w:val="WW8Num6z0"/>
    <w:rsid w:val="00BB27F0"/>
    <w:rPr>
      <w:rFonts w:ascii="Symbol" w:hAnsi="Symbol" w:cs="Symbol"/>
    </w:rPr>
  </w:style>
  <w:style w:type="character" w:customStyle="1" w:styleId="WW8Num6z1">
    <w:name w:val="WW8Num6z1"/>
    <w:rsid w:val="00BB27F0"/>
    <w:rPr>
      <w:rFonts w:ascii="Courier New" w:hAnsi="Courier New" w:cs="Courier New"/>
    </w:rPr>
  </w:style>
  <w:style w:type="character" w:customStyle="1" w:styleId="WW8Num6z2">
    <w:name w:val="WW8Num6z2"/>
    <w:rsid w:val="00BB27F0"/>
    <w:rPr>
      <w:rFonts w:ascii="Wingdings" w:hAnsi="Wingdings" w:cs="Wingdings"/>
    </w:rPr>
  </w:style>
  <w:style w:type="character" w:customStyle="1" w:styleId="WW8Num7z0">
    <w:name w:val="WW8Num7z0"/>
    <w:rsid w:val="00BB27F0"/>
    <w:rPr>
      <w:b w:val="0"/>
      <w:i w:val="0"/>
      <w:color w:val="00000A"/>
    </w:rPr>
  </w:style>
  <w:style w:type="character" w:customStyle="1" w:styleId="WW8Num7z1">
    <w:name w:val="WW8Num7z1"/>
    <w:rsid w:val="00BB27F0"/>
    <w:rPr>
      <w:rFonts w:ascii="Courier New" w:hAnsi="Courier New" w:cs="Courier New"/>
    </w:rPr>
  </w:style>
  <w:style w:type="character" w:customStyle="1" w:styleId="WW8Num7z2">
    <w:name w:val="WW8Num7z2"/>
    <w:rsid w:val="00BB27F0"/>
    <w:rPr>
      <w:rFonts w:ascii="Wingdings" w:hAnsi="Wingdings" w:cs="Wingdings"/>
    </w:rPr>
  </w:style>
  <w:style w:type="character" w:customStyle="1" w:styleId="WW8Num8z0">
    <w:name w:val="WW8Num8z0"/>
    <w:rsid w:val="00BB27F0"/>
    <w:rPr>
      <w:rFonts w:ascii="Symbol" w:hAnsi="Symbol" w:cs="Symbol"/>
    </w:rPr>
  </w:style>
  <w:style w:type="character" w:customStyle="1" w:styleId="WW8Num9z0">
    <w:name w:val="WW8Num9z0"/>
    <w:rsid w:val="00BB27F0"/>
    <w:rPr>
      <w:i w:val="0"/>
    </w:rPr>
  </w:style>
  <w:style w:type="character" w:customStyle="1" w:styleId="WW8Num9z1">
    <w:name w:val="WW8Num9z1"/>
    <w:rsid w:val="00BB27F0"/>
    <w:rPr>
      <w:rFonts w:ascii="Courier New" w:hAnsi="Courier New" w:cs="Courier New"/>
    </w:rPr>
  </w:style>
  <w:style w:type="character" w:customStyle="1" w:styleId="WW8Num9z2">
    <w:name w:val="WW8Num9z2"/>
    <w:rsid w:val="00BB27F0"/>
    <w:rPr>
      <w:rFonts w:ascii="Wingdings" w:hAnsi="Wingdings" w:cs="Wingdings"/>
    </w:rPr>
  </w:style>
  <w:style w:type="character" w:customStyle="1" w:styleId="WW8Num8z1">
    <w:name w:val="WW8Num8z1"/>
    <w:rsid w:val="00BB27F0"/>
    <w:rPr>
      <w:rFonts w:ascii="Courier New" w:hAnsi="Courier New" w:cs="Courier New"/>
    </w:rPr>
  </w:style>
  <w:style w:type="character" w:customStyle="1" w:styleId="WW8Num8z2">
    <w:name w:val="WW8Num8z2"/>
    <w:rsid w:val="00BB27F0"/>
    <w:rPr>
      <w:rFonts w:ascii="Wingdings" w:hAnsi="Wingdings" w:cs="Wingdings"/>
    </w:rPr>
  </w:style>
  <w:style w:type="character" w:customStyle="1" w:styleId="WW8Num10z0">
    <w:name w:val="WW8Num10z0"/>
    <w:rsid w:val="00BB27F0"/>
    <w:rPr>
      <w:rFonts w:ascii="Symbol" w:hAnsi="Symbol" w:cs="Symbol"/>
    </w:rPr>
  </w:style>
  <w:style w:type="character" w:customStyle="1" w:styleId="WW8Num10z1">
    <w:name w:val="WW8Num10z1"/>
    <w:rsid w:val="00BB27F0"/>
    <w:rPr>
      <w:rFonts w:ascii="Courier New" w:hAnsi="Courier New" w:cs="Courier New"/>
    </w:rPr>
  </w:style>
  <w:style w:type="character" w:customStyle="1" w:styleId="WW8Num10z2">
    <w:name w:val="WW8Num10z2"/>
    <w:rsid w:val="00BB27F0"/>
    <w:rPr>
      <w:rFonts w:ascii="Wingdings" w:hAnsi="Wingdings" w:cs="Wingdings"/>
    </w:rPr>
  </w:style>
  <w:style w:type="character" w:customStyle="1" w:styleId="WW8Num12z0">
    <w:name w:val="WW8Num12z0"/>
    <w:rsid w:val="00BB27F0"/>
    <w:rPr>
      <w:b/>
    </w:rPr>
  </w:style>
  <w:style w:type="character" w:customStyle="1" w:styleId="WW8Num12z1">
    <w:name w:val="WW8Num12z1"/>
    <w:rsid w:val="00BB27F0"/>
    <w:rPr>
      <w:b/>
      <w:i w:val="0"/>
      <w:sz w:val="24"/>
      <w:szCs w:val="24"/>
    </w:rPr>
  </w:style>
  <w:style w:type="character" w:customStyle="1" w:styleId="WW8Num13z0">
    <w:name w:val="WW8Num13z0"/>
    <w:rsid w:val="00BB27F0"/>
    <w:rPr>
      <w:b w:val="0"/>
    </w:rPr>
  </w:style>
  <w:style w:type="character" w:customStyle="1" w:styleId="WW8Num15z0">
    <w:name w:val="WW8Num15z0"/>
    <w:rsid w:val="00BB27F0"/>
    <w:rPr>
      <w:rFonts w:ascii="Wingdings" w:hAnsi="Wingdings" w:cs="Wingdings"/>
    </w:rPr>
  </w:style>
  <w:style w:type="character" w:customStyle="1" w:styleId="WW8Num15z1">
    <w:name w:val="WW8Num15z1"/>
    <w:rsid w:val="00BB27F0"/>
    <w:rPr>
      <w:rFonts w:ascii="Courier New" w:hAnsi="Courier New" w:cs="Courier New"/>
    </w:rPr>
  </w:style>
  <w:style w:type="character" w:customStyle="1" w:styleId="WW8Num15z3">
    <w:name w:val="WW8Num15z3"/>
    <w:rsid w:val="00BB27F0"/>
    <w:rPr>
      <w:rFonts w:ascii="Symbol" w:hAnsi="Symbol" w:cs="Symbol"/>
    </w:rPr>
  </w:style>
  <w:style w:type="character" w:customStyle="1" w:styleId="DefaultParagraphFont2">
    <w:name w:val="Default Paragraph Font2"/>
    <w:rsid w:val="00BB27F0"/>
  </w:style>
  <w:style w:type="character" w:customStyle="1" w:styleId="WW-DefaultParagraphFont">
    <w:name w:val="WW-Default Paragraph Font"/>
    <w:rsid w:val="00BB27F0"/>
  </w:style>
  <w:style w:type="character" w:customStyle="1" w:styleId="ListParagraphChar">
    <w:name w:val="List Paragraph Char"/>
    <w:uiPriority w:val="99"/>
    <w:rsid w:val="00BB27F0"/>
  </w:style>
  <w:style w:type="character" w:customStyle="1" w:styleId="CommentReference1">
    <w:name w:val="Comment Reference1"/>
    <w:rsid w:val="00BB27F0"/>
    <w:rPr>
      <w:sz w:val="16"/>
      <w:szCs w:val="16"/>
    </w:rPr>
  </w:style>
  <w:style w:type="character" w:customStyle="1" w:styleId="CommentTextChar">
    <w:name w:val="Comment Text Char"/>
    <w:rsid w:val="00BB27F0"/>
    <w:rPr>
      <w:sz w:val="20"/>
      <w:szCs w:val="20"/>
    </w:rPr>
  </w:style>
  <w:style w:type="character" w:customStyle="1" w:styleId="CommentSubjectChar">
    <w:name w:val="Comment Subject Char"/>
    <w:rsid w:val="00BB27F0"/>
    <w:rPr>
      <w:b/>
      <w:bCs/>
      <w:sz w:val="20"/>
      <w:szCs w:val="20"/>
    </w:rPr>
  </w:style>
  <w:style w:type="character" w:customStyle="1" w:styleId="BalloonTextChar">
    <w:name w:val="Balloon Text Char"/>
    <w:rsid w:val="00BB27F0"/>
    <w:rPr>
      <w:rFonts w:ascii="Tahoma" w:hAnsi="Tahoma" w:cs="Tahoma"/>
      <w:sz w:val="16"/>
      <w:szCs w:val="16"/>
    </w:rPr>
  </w:style>
  <w:style w:type="character" w:customStyle="1" w:styleId="Heading1Char">
    <w:name w:val="Heading 1 Char"/>
    <w:rsid w:val="00BB27F0"/>
    <w:rPr>
      <w:rFonts w:ascii="Cambria" w:hAnsi="Cambria" w:cs="font181"/>
      <w:b/>
      <w:bCs/>
      <w:color w:val="365F91"/>
      <w:sz w:val="28"/>
      <w:szCs w:val="28"/>
    </w:rPr>
  </w:style>
  <w:style w:type="character" w:customStyle="1" w:styleId="Heading2Char">
    <w:name w:val="Heading 2 Char"/>
    <w:rsid w:val="00BB27F0"/>
    <w:rPr>
      <w:rFonts w:ascii="Book Antiqua" w:eastAsia="Times New Roman" w:hAnsi="Book Antiqua" w:cs="Times New Roman"/>
      <w:b/>
      <w:bCs/>
      <w:sz w:val="28"/>
      <w:szCs w:val="24"/>
    </w:rPr>
  </w:style>
  <w:style w:type="character" w:customStyle="1" w:styleId="Heading3Char">
    <w:name w:val="Heading 3 Char"/>
    <w:rsid w:val="00BB27F0"/>
    <w:rPr>
      <w:rFonts w:ascii="Arial" w:eastAsia="Times New Roman" w:hAnsi="Arial" w:cs="Times New Roman"/>
      <w:b/>
      <w:bCs/>
      <w:sz w:val="26"/>
      <w:szCs w:val="26"/>
    </w:rPr>
  </w:style>
  <w:style w:type="character" w:customStyle="1" w:styleId="Heading4Char">
    <w:name w:val="Heading 4 Char"/>
    <w:rsid w:val="00BB27F0"/>
    <w:rPr>
      <w:rFonts w:ascii="Book Antiqua" w:eastAsia="Times New Roman" w:hAnsi="Book Antiqua" w:cs="Times New Roman"/>
      <w:b/>
      <w:bCs/>
      <w:sz w:val="28"/>
      <w:szCs w:val="24"/>
      <w:u w:val="single"/>
    </w:rPr>
  </w:style>
  <w:style w:type="character" w:customStyle="1" w:styleId="Heading5Char">
    <w:name w:val="Heading 5 Char"/>
    <w:rsid w:val="00BB27F0"/>
    <w:rPr>
      <w:rFonts w:ascii="Times New Roman" w:eastAsia="Times New Roman" w:hAnsi="Times New Roman" w:cs="Times New Roman"/>
      <w:b/>
      <w:bCs/>
      <w:i/>
      <w:iCs/>
      <w:sz w:val="26"/>
      <w:szCs w:val="26"/>
      <w:lang w:val="en-US"/>
    </w:rPr>
  </w:style>
  <w:style w:type="character" w:customStyle="1" w:styleId="Heading6Char">
    <w:name w:val="Heading 6 Char"/>
    <w:rsid w:val="00BB27F0"/>
    <w:rPr>
      <w:rFonts w:ascii="Book Antiqua" w:eastAsia="Times New Roman" w:hAnsi="Book Antiqua" w:cs="Times New Roman"/>
      <w:sz w:val="28"/>
      <w:szCs w:val="24"/>
    </w:rPr>
  </w:style>
  <w:style w:type="character" w:customStyle="1" w:styleId="Heading7Char">
    <w:name w:val="Heading 7 Char"/>
    <w:rsid w:val="00BB27F0"/>
    <w:rPr>
      <w:rFonts w:ascii="Book Antiqua" w:eastAsia="Times New Roman" w:hAnsi="Book Antiqua" w:cs="Arial"/>
      <w:b/>
      <w:bCs/>
      <w:sz w:val="24"/>
      <w:szCs w:val="24"/>
    </w:rPr>
  </w:style>
  <w:style w:type="character" w:customStyle="1" w:styleId="Heading8Char">
    <w:name w:val="Heading 8 Char"/>
    <w:rsid w:val="00BB27F0"/>
    <w:rPr>
      <w:rFonts w:ascii="Times New Roman" w:eastAsia="Times New Roman" w:hAnsi="Times New Roman" w:cs="Times New Roman"/>
      <w:b/>
      <w:sz w:val="24"/>
      <w:szCs w:val="24"/>
    </w:rPr>
  </w:style>
  <w:style w:type="character" w:customStyle="1" w:styleId="Heading9Char">
    <w:name w:val="Heading 9 Char"/>
    <w:rsid w:val="00BB27F0"/>
    <w:rPr>
      <w:rFonts w:ascii="Arial" w:eastAsia="Times New Roman" w:hAnsi="Arial" w:cs="Arial"/>
      <w:lang w:val="en-US"/>
    </w:rPr>
  </w:style>
  <w:style w:type="character" w:customStyle="1" w:styleId="BodyText2Char">
    <w:name w:val="Body Text 2 Char"/>
    <w:rsid w:val="00BB27F0"/>
    <w:rPr>
      <w:sz w:val="24"/>
      <w:szCs w:val="24"/>
    </w:rPr>
  </w:style>
  <w:style w:type="character" w:customStyle="1" w:styleId="BodyText2Char1">
    <w:name w:val="Body Text 2 Char1"/>
    <w:basedOn w:val="WW-DefaultParagraphFont"/>
    <w:rsid w:val="00BB27F0"/>
  </w:style>
  <w:style w:type="character" w:customStyle="1" w:styleId="BodyText3Char">
    <w:name w:val="Body Text 3 Char"/>
    <w:rsid w:val="00BB27F0"/>
    <w:rPr>
      <w:rFonts w:ascii="Times New Roman" w:eastAsia="Times New Roman" w:hAnsi="Times New Roman" w:cs="Times New Roman"/>
      <w:sz w:val="16"/>
      <w:szCs w:val="16"/>
    </w:rPr>
  </w:style>
  <w:style w:type="character" w:customStyle="1" w:styleId="NoSpacingChar">
    <w:name w:val="No Spacing Char"/>
    <w:rsid w:val="00BB27F0"/>
    <w:rPr>
      <w:rFonts w:cs="font181"/>
      <w:lang w:val="en-US"/>
    </w:rPr>
  </w:style>
  <w:style w:type="character" w:customStyle="1" w:styleId="HeaderChar">
    <w:name w:val="Header Char"/>
    <w:basedOn w:val="WW-DefaultParagraphFont"/>
    <w:rsid w:val="00BB27F0"/>
  </w:style>
  <w:style w:type="character" w:customStyle="1" w:styleId="FooterChar">
    <w:name w:val="Footer Char"/>
    <w:basedOn w:val="WW-DefaultParagraphFont"/>
    <w:uiPriority w:val="99"/>
    <w:rsid w:val="00BB27F0"/>
  </w:style>
  <w:style w:type="character" w:customStyle="1" w:styleId="ListLabel1">
    <w:name w:val="ListLabel 1"/>
    <w:rsid w:val="00BB27F0"/>
    <w:rPr>
      <w:rFonts w:cs="Courier New"/>
    </w:rPr>
  </w:style>
  <w:style w:type="character" w:customStyle="1" w:styleId="ListLabel2">
    <w:name w:val="ListLabel 2"/>
    <w:rsid w:val="00BB27F0"/>
    <w:rPr>
      <w:b/>
      <w:i w:val="0"/>
      <w:sz w:val="24"/>
      <w:szCs w:val="24"/>
    </w:rPr>
  </w:style>
  <w:style w:type="character" w:customStyle="1" w:styleId="ListLabel3">
    <w:name w:val="ListLabel 3"/>
    <w:rsid w:val="00BB27F0"/>
    <w:rPr>
      <w:rFonts w:cs="Arial"/>
      <w:i w:val="0"/>
      <w:sz w:val="24"/>
    </w:rPr>
  </w:style>
  <w:style w:type="character" w:customStyle="1" w:styleId="ListLabel4">
    <w:name w:val="ListLabel 4"/>
    <w:rsid w:val="00BB27F0"/>
    <w:rPr>
      <w:rFonts w:cs="Arial"/>
      <w:b w:val="0"/>
      <w:i w:val="0"/>
      <w:sz w:val="24"/>
    </w:rPr>
  </w:style>
  <w:style w:type="character" w:customStyle="1" w:styleId="ListLabel5">
    <w:name w:val="ListLabel 5"/>
    <w:rsid w:val="00BB27F0"/>
    <w:rPr>
      <w:rFonts w:cs="Calibri"/>
    </w:rPr>
  </w:style>
  <w:style w:type="character" w:customStyle="1" w:styleId="ListLabel6">
    <w:name w:val="ListLabel 6"/>
    <w:rsid w:val="00BB27F0"/>
    <w:rPr>
      <w:b w:val="0"/>
      <w:i w:val="0"/>
      <w:color w:val="00000A"/>
    </w:rPr>
  </w:style>
  <w:style w:type="character" w:customStyle="1" w:styleId="ListLabel7">
    <w:name w:val="ListLabel 7"/>
    <w:rsid w:val="00BB27F0"/>
    <w:rPr>
      <w:rFonts w:eastAsia="TimesNewRomanPSMT" w:cs="Times New Roman"/>
    </w:rPr>
  </w:style>
  <w:style w:type="character" w:customStyle="1" w:styleId="ListLabel8">
    <w:name w:val="ListLabel 8"/>
    <w:rsid w:val="00BB27F0"/>
    <w:rPr>
      <w:i w:val="0"/>
    </w:rPr>
  </w:style>
  <w:style w:type="character" w:customStyle="1" w:styleId="NumberingSymbols">
    <w:name w:val="Numbering Symbols"/>
    <w:rsid w:val="00BB27F0"/>
  </w:style>
  <w:style w:type="paragraph" w:customStyle="1" w:styleId="Heading">
    <w:name w:val="Heading"/>
    <w:basedOn w:val="Normal"/>
    <w:next w:val="BodyText"/>
    <w:rsid w:val="00BB27F0"/>
    <w:pPr>
      <w:keepNext/>
      <w:spacing w:before="240" w:after="120"/>
    </w:pPr>
    <w:rPr>
      <w:rFonts w:ascii="Arial" w:hAnsi="Arial" w:cs="Mangal"/>
      <w:sz w:val="28"/>
      <w:szCs w:val="28"/>
    </w:rPr>
  </w:style>
  <w:style w:type="paragraph" w:styleId="BodyText">
    <w:name w:val="Body Text"/>
    <w:basedOn w:val="Normal"/>
    <w:rsid w:val="00BB27F0"/>
    <w:pPr>
      <w:spacing w:after="120"/>
    </w:pPr>
  </w:style>
  <w:style w:type="paragraph" w:styleId="List">
    <w:name w:val="List"/>
    <w:basedOn w:val="BodyText"/>
    <w:rsid w:val="00BB27F0"/>
    <w:rPr>
      <w:rFonts w:cs="Mangal"/>
    </w:rPr>
  </w:style>
  <w:style w:type="paragraph" w:styleId="Caption">
    <w:name w:val="caption"/>
    <w:basedOn w:val="Normal"/>
    <w:qFormat/>
    <w:rsid w:val="00BB27F0"/>
    <w:pPr>
      <w:suppressLineNumbers/>
      <w:spacing w:before="120" w:after="120"/>
    </w:pPr>
    <w:rPr>
      <w:rFonts w:cs="Mangal"/>
      <w:i/>
      <w:iCs/>
    </w:rPr>
  </w:style>
  <w:style w:type="paragraph" w:customStyle="1" w:styleId="Index">
    <w:name w:val="Index"/>
    <w:basedOn w:val="Normal"/>
    <w:rsid w:val="00BB27F0"/>
    <w:pPr>
      <w:suppressLineNumbers/>
    </w:pPr>
    <w:rPr>
      <w:rFonts w:cs="Mangal"/>
    </w:rPr>
  </w:style>
  <w:style w:type="paragraph" w:styleId="ListParagraph">
    <w:name w:val="List Paragraph"/>
    <w:basedOn w:val="Normal"/>
    <w:uiPriority w:val="34"/>
    <w:qFormat/>
    <w:rsid w:val="00BB27F0"/>
    <w:pPr>
      <w:ind w:left="720"/>
    </w:pPr>
  </w:style>
  <w:style w:type="paragraph" w:customStyle="1" w:styleId="CommentText1">
    <w:name w:val="Comment Text1"/>
    <w:basedOn w:val="Normal"/>
    <w:rsid w:val="00BB27F0"/>
    <w:rPr>
      <w:sz w:val="20"/>
      <w:szCs w:val="20"/>
    </w:rPr>
  </w:style>
  <w:style w:type="paragraph" w:customStyle="1" w:styleId="CommentSubject1">
    <w:name w:val="Comment Subject1"/>
    <w:basedOn w:val="CommentText1"/>
    <w:rsid w:val="00BB27F0"/>
    <w:rPr>
      <w:b/>
      <w:bCs/>
    </w:rPr>
  </w:style>
  <w:style w:type="paragraph" w:styleId="BalloonText">
    <w:name w:val="Balloon Text"/>
    <w:basedOn w:val="Normal"/>
    <w:rsid w:val="00BB27F0"/>
    <w:rPr>
      <w:rFonts w:ascii="Tahoma" w:hAnsi="Tahoma" w:cs="Tahoma"/>
      <w:sz w:val="16"/>
      <w:szCs w:val="16"/>
    </w:rPr>
  </w:style>
  <w:style w:type="paragraph" w:customStyle="1" w:styleId="ContentsHeading">
    <w:name w:val="Contents Heading"/>
    <w:basedOn w:val="Heading1"/>
    <w:rsid w:val="00BB27F0"/>
    <w:pPr>
      <w:suppressLineNumbers/>
    </w:pPr>
    <w:rPr>
      <w:sz w:val="32"/>
      <w:szCs w:val="32"/>
    </w:rPr>
  </w:style>
  <w:style w:type="paragraph" w:styleId="BodyText2">
    <w:name w:val="Body Text 2"/>
    <w:basedOn w:val="Normal"/>
    <w:rsid w:val="00BB27F0"/>
    <w:pPr>
      <w:spacing w:after="120" w:line="480" w:lineRule="auto"/>
    </w:pPr>
  </w:style>
  <w:style w:type="paragraph" w:styleId="BodyText3">
    <w:name w:val="Body Text 3"/>
    <w:basedOn w:val="Normal"/>
    <w:link w:val="BodyText3Char1"/>
    <w:rsid w:val="00BB27F0"/>
    <w:pPr>
      <w:spacing w:after="120"/>
    </w:pPr>
    <w:rPr>
      <w:rFonts w:eastAsia="Times New Roman"/>
      <w:sz w:val="16"/>
      <w:szCs w:val="16"/>
    </w:rPr>
  </w:style>
  <w:style w:type="paragraph" w:styleId="NoSpacing">
    <w:name w:val="No Spacing"/>
    <w:uiPriority w:val="1"/>
    <w:qFormat/>
    <w:rsid w:val="00BB27F0"/>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BB27F0"/>
    <w:pPr>
      <w:suppressLineNumbers/>
      <w:tabs>
        <w:tab w:val="center" w:pos="4513"/>
        <w:tab w:val="right" w:pos="9026"/>
      </w:tabs>
    </w:pPr>
  </w:style>
  <w:style w:type="paragraph" w:styleId="Footer">
    <w:name w:val="footer"/>
    <w:basedOn w:val="Normal"/>
    <w:uiPriority w:val="99"/>
    <w:rsid w:val="00BB27F0"/>
    <w:pPr>
      <w:suppressLineNumbers/>
      <w:tabs>
        <w:tab w:val="center" w:pos="4513"/>
        <w:tab w:val="right" w:pos="9026"/>
      </w:tabs>
    </w:pPr>
  </w:style>
  <w:style w:type="paragraph" w:customStyle="1" w:styleId="TableContents">
    <w:name w:val="Table Contents"/>
    <w:basedOn w:val="Normal"/>
    <w:rsid w:val="00BB27F0"/>
    <w:pPr>
      <w:suppressLineNumbers/>
    </w:pPr>
  </w:style>
  <w:style w:type="paragraph" w:customStyle="1" w:styleId="TableHeading">
    <w:name w:val="Table Heading"/>
    <w:basedOn w:val="TableContents"/>
    <w:rsid w:val="00BB27F0"/>
    <w:pPr>
      <w:jc w:val="center"/>
    </w:pPr>
    <w:rPr>
      <w:b/>
      <w:bCs/>
    </w:rPr>
  </w:style>
  <w:style w:type="paragraph" w:customStyle="1" w:styleId="PythagoreanTheorem">
    <w:name w:val="Pythagorean Theorem"/>
    <w:rsid w:val="00BB27F0"/>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uiPriority w:val="59"/>
    <w:rsid w:val="00A65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E37FD"/>
    <w:rPr>
      <w:color w:val="0000FF"/>
      <w:u w:val="single"/>
    </w:rPr>
  </w:style>
  <w:style w:type="paragraph" w:customStyle="1" w:styleId="Default">
    <w:name w:val="Default"/>
    <w:rsid w:val="00FA0A94"/>
    <w:pPr>
      <w:autoSpaceDE w:val="0"/>
      <w:autoSpaceDN w:val="0"/>
      <w:adjustRightInd w:val="0"/>
    </w:pPr>
    <w:rPr>
      <w:rFonts w:ascii="Arial" w:hAnsi="Arial" w:cs="Arial"/>
      <w:color w:val="000000"/>
      <w:sz w:val="24"/>
      <w:szCs w:val="24"/>
    </w:rPr>
  </w:style>
  <w:style w:type="character" w:customStyle="1" w:styleId="BodyText3Char1">
    <w:name w:val="Body Text 3 Char1"/>
    <w:basedOn w:val="DefaultParagraphFont"/>
    <w:link w:val="BodyText3"/>
    <w:rsid w:val="00221E1C"/>
    <w:rPr>
      <w:color w:val="000000"/>
      <w:kern w:val="1"/>
      <w:sz w:val="16"/>
      <w:szCs w:val="16"/>
      <w:lang w:eastAsia="ar-SA"/>
    </w:rPr>
  </w:style>
  <w:style w:type="paragraph" w:styleId="CommentText">
    <w:name w:val="annotation text"/>
    <w:basedOn w:val="Normal"/>
    <w:link w:val="CommentTextChar1"/>
    <w:uiPriority w:val="99"/>
    <w:unhideWhenUsed/>
    <w:rsid w:val="00971EF5"/>
    <w:rPr>
      <w:sz w:val="20"/>
      <w:szCs w:val="20"/>
    </w:rPr>
  </w:style>
  <w:style w:type="character" w:customStyle="1" w:styleId="CommentTextChar1">
    <w:name w:val="Comment Text Char1"/>
    <w:basedOn w:val="DefaultParagraphFont"/>
    <w:link w:val="CommentText"/>
    <w:uiPriority w:val="99"/>
    <w:rsid w:val="00971EF5"/>
    <w:rPr>
      <w:rFonts w:eastAsia="Arial Unicode MS"/>
      <w:color w:val="000000"/>
      <w:kern w:val="1"/>
      <w:lang w:eastAsia="ar-SA"/>
    </w:rPr>
  </w:style>
  <w:style w:type="character" w:customStyle="1" w:styleId="Bodytext0">
    <w:name w:val="Body text_"/>
    <w:link w:val="Bodytext1"/>
    <w:locked/>
    <w:rsid w:val="003615E7"/>
    <w:rPr>
      <w:shd w:val="clear" w:color="auto" w:fill="FFFFFF"/>
    </w:rPr>
  </w:style>
  <w:style w:type="paragraph" w:customStyle="1" w:styleId="Bodytext1">
    <w:name w:val="Body text1"/>
    <w:basedOn w:val="Normal"/>
    <w:link w:val="Bodytext0"/>
    <w:rsid w:val="003615E7"/>
    <w:pPr>
      <w:widowControl w:val="0"/>
      <w:shd w:val="clear" w:color="auto" w:fill="FFFFFF"/>
      <w:suppressAutoHyphens w:val="0"/>
      <w:spacing w:before="1920" w:after="360" w:line="240" w:lineRule="atLeast"/>
      <w:ind w:hanging="500"/>
      <w:jc w:val="center"/>
    </w:pPr>
    <w:rPr>
      <w:rFonts w:eastAsia="Times New Roman"/>
      <w:color w:val="auto"/>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317"/>
    <w:pPr>
      <w:suppressAutoHyphens/>
    </w:pPr>
    <w:rPr>
      <w:rFonts w:eastAsia="Arial Unicode MS"/>
      <w:color w:val="000000"/>
      <w:kern w:val="1"/>
      <w:sz w:val="24"/>
      <w:szCs w:val="24"/>
      <w:lang w:eastAsia="ar-SA"/>
    </w:rPr>
  </w:style>
  <w:style w:type="paragraph" w:styleId="Heading1">
    <w:name w:val="heading 1"/>
    <w:basedOn w:val="Normal"/>
    <w:next w:val="BodyText"/>
    <w:qFormat/>
    <w:rsid w:val="00BB27F0"/>
    <w:pPr>
      <w:keepNext/>
      <w:keepLines/>
      <w:spacing w:before="480"/>
      <w:outlineLvl w:val="0"/>
    </w:pPr>
    <w:rPr>
      <w:rFonts w:ascii="Cambria" w:hAnsi="Cambria" w:cs="font181"/>
      <w:b/>
      <w:bCs/>
      <w:color w:val="365F91"/>
      <w:sz w:val="28"/>
      <w:szCs w:val="28"/>
    </w:rPr>
  </w:style>
  <w:style w:type="paragraph" w:styleId="Heading2">
    <w:name w:val="heading 2"/>
    <w:basedOn w:val="Normal"/>
    <w:next w:val="BodyText"/>
    <w:qFormat/>
    <w:rsid w:val="00BB27F0"/>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BB27F0"/>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BB27F0"/>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BB27F0"/>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BB27F0"/>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BB27F0"/>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BB27F0"/>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BB27F0"/>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BB27F0"/>
    <w:rPr>
      <w:rFonts w:ascii="Symbol" w:hAnsi="Symbol" w:cs="Symbol"/>
    </w:rPr>
  </w:style>
  <w:style w:type="character" w:customStyle="1" w:styleId="WW8Num2z1">
    <w:name w:val="WW8Num2z1"/>
    <w:rsid w:val="00BB27F0"/>
    <w:rPr>
      <w:rFonts w:ascii="Courier New" w:hAnsi="Courier New" w:cs="Courier New"/>
    </w:rPr>
  </w:style>
  <w:style w:type="character" w:customStyle="1" w:styleId="WW8Num2z2">
    <w:name w:val="WW8Num2z2"/>
    <w:rsid w:val="00BB27F0"/>
    <w:rPr>
      <w:rFonts w:ascii="Wingdings" w:hAnsi="Wingdings" w:cs="Wingdings"/>
    </w:rPr>
  </w:style>
  <w:style w:type="character" w:customStyle="1" w:styleId="WW8Num3z0">
    <w:name w:val="WW8Num3z0"/>
    <w:rsid w:val="00BB27F0"/>
    <w:rPr>
      <w:b/>
    </w:rPr>
  </w:style>
  <w:style w:type="character" w:customStyle="1" w:styleId="WW8Num3z1">
    <w:name w:val="WW8Num3z1"/>
    <w:rsid w:val="00BB27F0"/>
    <w:rPr>
      <w:b/>
      <w:i w:val="0"/>
      <w:sz w:val="24"/>
      <w:szCs w:val="24"/>
    </w:rPr>
  </w:style>
  <w:style w:type="character" w:customStyle="1" w:styleId="WW8Num4z0">
    <w:name w:val="WW8Num4z0"/>
    <w:rsid w:val="00BB27F0"/>
    <w:rPr>
      <w:rFonts w:cs="Arial"/>
      <w:i w:val="0"/>
      <w:sz w:val="24"/>
    </w:rPr>
  </w:style>
  <w:style w:type="character" w:customStyle="1" w:styleId="WW8Num5z0">
    <w:name w:val="WW8Num5z0"/>
    <w:rsid w:val="00BB27F0"/>
    <w:rPr>
      <w:rFonts w:cs="Arial"/>
      <w:b w:val="0"/>
      <w:i w:val="0"/>
      <w:sz w:val="24"/>
    </w:rPr>
  </w:style>
  <w:style w:type="character" w:customStyle="1" w:styleId="WW8Num6z0">
    <w:name w:val="WW8Num6z0"/>
    <w:rsid w:val="00BB27F0"/>
    <w:rPr>
      <w:rFonts w:ascii="Symbol" w:hAnsi="Symbol" w:cs="Symbol"/>
    </w:rPr>
  </w:style>
  <w:style w:type="character" w:customStyle="1" w:styleId="WW8Num6z1">
    <w:name w:val="WW8Num6z1"/>
    <w:rsid w:val="00BB27F0"/>
    <w:rPr>
      <w:rFonts w:ascii="Courier New" w:hAnsi="Courier New" w:cs="Courier New"/>
    </w:rPr>
  </w:style>
  <w:style w:type="character" w:customStyle="1" w:styleId="WW8Num6z2">
    <w:name w:val="WW8Num6z2"/>
    <w:rsid w:val="00BB27F0"/>
    <w:rPr>
      <w:rFonts w:ascii="Wingdings" w:hAnsi="Wingdings" w:cs="Wingdings"/>
    </w:rPr>
  </w:style>
  <w:style w:type="character" w:customStyle="1" w:styleId="WW8Num7z0">
    <w:name w:val="WW8Num7z0"/>
    <w:rsid w:val="00BB27F0"/>
    <w:rPr>
      <w:b w:val="0"/>
      <w:i w:val="0"/>
      <w:color w:val="00000A"/>
    </w:rPr>
  </w:style>
  <w:style w:type="character" w:customStyle="1" w:styleId="WW8Num7z1">
    <w:name w:val="WW8Num7z1"/>
    <w:rsid w:val="00BB27F0"/>
    <w:rPr>
      <w:rFonts w:ascii="Courier New" w:hAnsi="Courier New" w:cs="Courier New"/>
    </w:rPr>
  </w:style>
  <w:style w:type="character" w:customStyle="1" w:styleId="WW8Num7z2">
    <w:name w:val="WW8Num7z2"/>
    <w:rsid w:val="00BB27F0"/>
    <w:rPr>
      <w:rFonts w:ascii="Wingdings" w:hAnsi="Wingdings" w:cs="Wingdings"/>
    </w:rPr>
  </w:style>
  <w:style w:type="character" w:customStyle="1" w:styleId="WW8Num8z0">
    <w:name w:val="WW8Num8z0"/>
    <w:rsid w:val="00BB27F0"/>
    <w:rPr>
      <w:rFonts w:ascii="Symbol" w:hAnsi="Symbol" w:cs="Symbol"/>
    </w:rPr>
  </w:style>
  <w:style w:type="character" w:customStyle="1" w:styleId="WW8Num9z0">
    <w:name w:val="WW8Num9z0"/>
    <w:rsid w:val="00BB27F0"/>
    <w:rPr>
      <w:i w:val="0"/>
    </w:rPr>
  </w:style>
  <w:style w:type="character" w:customStyle="1" w:styleId="WW8Num9z1">
    <w:name w:val="WW8Num9z1"/>
    <w:rsid w:val="00BB27F0"/>
    <w:rPr>
      <w:rFonts w:ascii="Courier New" w:hAnsi="Courier New" w:cs="Courier New"/>
    </w:rPr>
  </w:style>
  <w:style w:type="character" w:customStyle="1" w:styleId="WW8Num9z2">
    <w:name w:val="WW8Num9z2"/>
    <w:rsid w:val="00BB27F0"/>
    <w:rPr>
      <w:rFonts w:ascii="Wingdings" w:hAnsi="Wingdings" w:cs="Wingdings"/>
    </w:rPr>
  </w:style>
  <w:style w:type="character" w:customStyle="1" w:styleId="WW8Num8z1">
    <w:name w:val="WW8Num8z1"/>
    <w:rsid w:val="00BB27F0"/>
    <w:rPr>
      <w:rFonts w:ascii="Courier New" w:hAnsi="Courier New" w:cs="Courier New"/>
    </w:rPr>
  </w:style>
  <w:style w:type="character" w:customStyle="1" w:styleId="WW8Num8z2">
    <w:name w:val="WW8Num8z2"/>
    <w:rsid w:val="00BB27F0"/>
    <w:rPr>
      <w:rFonts w:ascii="Wingdings" w:hAnsi="Wingdings" w:cs="Wingdings"/>
    </w:rPr>
  </w:style>
  <w:style w:type="character" w:customStyle="1" w:styleId="WW8Num10z0">
    <w:name w:val="WW8Num10z0"/>
    <w:rsid w:val="00BB27F0"/>
    <w:rPr>
      <w:rFonts w:ascii="Symbol" w:hAnsi="Symbol" w:cs="Symbol"/>
    </w:rPr>
  </w:style>
  <w:style w:type="character" w:customStyle="1" w:styleId="WW8Num10z1">
    <w:name w:val="WW8Num10z1"/>
    <w:rsid w:val="00BB27F0"/>
    <w:rPr>
      <w:rFonts w:ascii="Courier New" w:hAnsi="Courier New" w:cs="Courier New"/>
    </w:rPr>
  </w:style>
  <w:style w:type="character" w:customStyle="1" w:styleId="WW8Num10z2">
    <w:name w:val="WW8Num10z2"/>
    <w:rsid w:val="00BB27F0"/>
    <w:rPr>
      <w:rFonts w:ascii="Wingdings" w:hAnsi="Wingdings" w:cs="Wingdings"/>
    </w:rPr>
  </w:style>
  <w:style w:type="character" w:customStyle="1" w:styleId="WW8Num12z0">
    <w:name w:val="WW8Num12z0"/>
    <w:rsid w:val="00BB27F0"/>
    <w:rPr>
      <w:b/>
    </w:rPr>
  </w:style>
  <w:style w:type="character" w:customStyle="1" w:styleId="WW8Num12z1">
    <w:name w:val="WW8Num12z1"/>
    <w:rsid w:val="00BB27F0"/>
    <w:rPr>
      <w:b/>
      <w:i w:val="0"/>
      <w:sz w:val="24"/>
      <w:szCs w:val="24"/>
    </w:rPr>
  </w:style>
  <w:style w:type="character" w:customStyle="1" w:styleId="WW8Num13z0">
    <w:name w:val="WW8Num13z0"/>
    <w:rsid w:val="00BB27F0"/>
    <w:rPr>
      <w:b w:val="0"/>
    </w:rPr>
  </w:style>
  <w:style w:type="character" w:customStyle="1" w:styleId="WW8Num15z0">
    <w:name w:val="WW8Num15z0"/>
    <w:rsid w:val="00BB27F0"/>
    <w:rPr>
      <w:rFonts w:ascii="Wingdings" w:hAnsi="Wingdings" w:cs="Wingdings"/>
    </w:rPr>
  </w:style>
  <w:style w:type="character" w:customStyle="1" w:styleId="WW8Num15z1">
    <w:name w:val="WW8Num15z1"/>
    <w:rsid w:val="00BB27F0"/>
    <w:rPr>
      <w:rFonts w:ascii="Courier New" w:hAnsi="Courier New" w:cs="Courier New"/>
    </w:rPr>
  </w:style>
  <w:style w:type="character" w:customStyle="1" w:styleId="WW8Num15z3">
    <w:name w:val="WW8Num15z3"/>
    <w:rsid w:val="00BB27F0"/>
    <w:rPr>
      <w:rFonts w:ascii="Symbol" w:hAnsi="Symbol" w:cs="Symbol"/>
    </w:rPr>
  </w:style>
  <w:style w:type="character" w:customStyle="1" w:styleId="DefaultParagraphFont2">
    <w:name w:val="Default Paragraph Font2"/>
    <w:rsid w:val="00BB27F0"/>
  </w:style>
  <w:style w:type="character" w:customStyle="1" w:styleId="WW-DefaultParagraphFont">
    <w:name w:val="WW-Default Paragraph Font"/>
    <w:rsid w:val="00BB27F0"/>
  </w:style>
  <w:style w:type="character" w:customStyle="1" w:styleId="ListParagraphChar">
    <w:name w:val="List Paragraph Char"/>
    <w:uiPriority w:val="99"/>
    <w:rsid w:val="00BB27F0"/>
  </w:style>
  <w:style w:type="character" w:customStyle="1" w:styleId="CommentReference1">
    <w:name w:val="Comment Reference1"/>
    <w:rsid w:val="00BB27F0"/>
    <w:rPr>
      <w:sz w:val="16"/>
      <w:szCs w:val="16"/>
    </w:rPr>
  </w:style>
  <w:style w:type="character" w:customStyle="1" w:styleId="CommentTextChar">
    <w:name w:val="Comment Text Char"/>
    <w:rsid w:val="00BB27F0"/>
    <w:rPr>
      <w:sz w:val="20"/>
      <w:szCs w:val="20"/>
    </w:rPr>
  </w:style>
  <w:style w:type="character" w:customStyle="1" w:styleId="CommentSubjectChar">
    <w:name w:val="Comment Subject Char"/>
    <w:rsid w:val="00BB27F0"/>
    <w:rPr>
      <w:b/>
      <w:bCs/>
      <w:sz w:val="20"/>
      <w:szCs w:val="20"/>
    </w:rPr>
  </w:style>
  <w:style w:type="character" w:customStyle="1" w:styleId="BalloonTextChar">
    <w:name w:val="Balloon Text Char"/>
    <w:rsid w:val="00BB27F0"/>
    <w:rPr>
      <w:rFonts w:ascii="Tahoma" w:hAnsi="Tahoma" w:cs="Tahoma"/>
      <w:sz w:val="16"/>
      <w:szCs w:val="16"/>
    </w:rPr>
  </w:style>
  <w:style w:type="character" w:customStyle="1" w:styleId="Heading1Char">
    <w:name w:val="Heading 1 Char"/>
    <w:rsid w:val="00BB27F0"/>
    <w:rPr>
      <w:rFonts w:ascii="Cambria" w:hAnsi="Cambria" w:cs="font181"/>
      <w:b/>
      <w:bCs/>
      <w:color w:val="365F91"/>
      <w:sz w:val="28"/>
      <w:szCs w:val="28"/>
    </w:rPr>
  </w:style>
  <w:style w:type="character" w:customStyle="1" w:styleId="Heading2Char">
    <w:name w:val="Heading 2 Char"/>
    <w:rsid w:val="00BB27F0"/>
    <w:rPr>
      <w:rFonts w:ascii="Book Antiqua" w:eastAsia="Times New Roman" w:hAnsi="Book Antiqua" w:cs="Times New Roman"/>
      <w:b/>
      <w:bCs/>
      <w:sz w:val="28"/>
      <w:szCs w:val="24"/>
    </w:rPr>
  </w:style>
  <w:style w:type="character" w:customStyle="1" w:styleId="Heading3Char">
    <w:name w:val="Heading 3 Char"/>
    <w:rsid w:val="00BB27F0"/>
    <w:rPr>
      <w:rFonts w:ascii="Arial" w:eastAsia="Times New Roman" w:hAnsi="Arial" w:cs="Times New Roman"/>
      <w:b/>
      <w:bCs/>
      <w:sz w:val="26"/>
      <w:szCs w:val="26"/>
    </w:rPr>
  </w:style>
  <w:style w:type="character" w:customStyle="1" w:styleId="Heading4Char">
    <w:name w:val="Heading 4 Char"/>
    <w:rsid w:val="00BB27F0"/>
    <w:rPr>
      <w:rFonts w:ascii="Book Antiqua" w:eastAsia="Times New Roman" w:hAnsi="Book Antiqua" w:cs="Times New Roman"/>
      <w:b/>
      <w:bCs/>
      <w:sz w:val="28"/>
      <w:szCs w:val="24"/>
      <w:u w:val="single"/>
    </w:rPr>
  </w:style>
  <w:style w:type="character" w:customStyle="1" w:styleId="Heading5Char">
    <w:name w:val="Heading 5 Char"/>
    <w:rsid w:val="00BB27F0"/>
    <w:rPr>
      <w:rFonts w:ascii="Times New Roman" w:eastAsia="Times New Roman" w:hAnsi="Times New Roman" w:cs="Times New Roman"/>
      <w:b/>
      <w:bCs/>
      <w:i/>
      <w:iCs/>
      <w:sz w:val="26"/>
      <w:szCs w:val="26"/>
      <w:lang w:val="en-US"/>
    </w:rPr>
  </w:style>
  <w:style w:type="character" w:customStyle="1" w:styleId="Heading6Char">
    <w:name w:val="Heading 6 Char"/>
    <w:rsid w:val="00BB27F0"/>
    <w:rPr>
      <w:rFonts w:ascii="Book Antiqua" w:eastAsia="Times New Roman" w:hAnsi="Book Antiqua" w:cs="Times New Roman"/>
      <w:sz w:val="28"/>
      <w:szCs w:val="24"/>
    </w:rPr>
  </w:style>
  <w:style w:type="character" w:customStyle="1" w:styleId="Heading7Char">
    <w:name w:val="Heading 7 Char"/>
    <w:rsid w:val="00BB27F0"/>
    <w:rPr>
      <w:rFonts w:ascii="Book Antiqua" w:eastAsia="Times New Roman" w:hAnsi="Book Antiqua" w:cs="Arial"/>
      <w:b/>
      <w:bCs/>
      <w:sz w:val="24"/>
      <w:szCs w:val="24"/>
    </w:rPr>
  </w:style>
  <w:style w:type="character" w:customStyle="1" w:styleId="Heading8Char">
    <w:name w:val="Heading 8 Char"/>
    <w:rsid w:val="00BB27F0"/>
    <w:rPr>
      <w:rFonts w:ascii="Times New Roman" w:eastAsia="Times New Roman" w:hAnsi="Times New Roman" w:cs="Times New Roman"/>
      <w:b/>
      <w:sz w:val="24"/>
      <w:szCs w:val="24"/>
    </w:rPr>
  </w:style>
  <w:style w:type="character" w:customStyle="1" w:styleId="Heading9Char">
    <w:name w:val="Heading 9 Char"/>
    <w:rsid w:val="00BB27F0"/>
    <w:rPr>
      <w:rFonts w:ascii="Arial" w:eastAsia="Times New Roman" w:hAnsi="Arial" w:cs="Arial"/>
      <w:lang w:val="en-US"/>
    </w:rPr>
  </w:style>
  <w:style w:type="character" w:customStyle="1" w:styleId="BodyText2Char">
    <w:name w:val="Body Text 2 Char"/>
    <w:rsid w:val="00BB27F0"/>
    <w:rPr>
      <w:sz w:val="24"/>
      <w:szCs w:val="24"/>
    </w:rPr>
  </w:style>
  <w:style w:type="character" w:customStyle="1" w:styleId="BodyText2Char1">
    <w:name w:val="Body Text 2 Char1"/>
    <w:basedOn w:val="WW-DefaultParagraphFont"/>
    <w:rsid w:val="00BB27F0"/>
  </w:style>
  <w:style w:type="character" w:customStyle="1" w:styleId="BodyText3Char">
    <w:name w:val="Body Text 3 Char"/>
    <w:rsid w:val="00BB27F0"/>
    <w:rPr>
      <w:rFonts w:ascii="Times New Roman" w:eastAsia="Times New Roman" w:hAnsi="Times New Roman" w:cs="Times New Roman"/>
      <w:sz w:val="16"/>
      <w:szCs w:val="16"/>
    </w:rPr>
  </w:style>
  <w:style w:type="character" w:customStyle="1" w:styleId="NoSpacingChar">
    <w:name w:val="No Spacing Char"/>
    <w:rsid w:val="00BB27F0"/>
    <w:rPr>
      <w:rFonts w:cs="font181"/>
      <w:lang w:val="en-US"/>
    </w:rPr>
  </w:style>
  <w:style w:type="character" w:customStyle="1" w:styleId="HeaderChar">
    <w:name w:val="Header Char"/>
    <w:basedOn w:val="WW-DefaultParagraphFont"/>
    <w:rsid w:val="00BB27F0"/>
  </w:style>
  <w:style w:type="character" w:customStyle="1" w:styleId="FooterChar">
    <w:name w:val="Footer Char"/>
    <w:basedOn w:val="WW-DefaultParagraphFont"/>
    <w:uiPriority w:val="99"/>
    <w:rsid w:val="00BB27F0"/>
  </w:style>
  <w:style w:type="character" w:customStyle="1" w:styleId="ListLabel1">
    <w:name w:val="ListLabel 1"/>
    <w:rsid w:val="00BB27F0"/>
    <w:rPr>
      <w:rFonts w:cs="Courier New"/>
    </w:rPr>
  </w:style>
  <w:style w:type="character" w:customStyle="1" w:styleId="ListLabel2">
    <w:name w:val="ListLabel 2"/>
    <w:rsid w:val="00BB27F0"/>
    <w:rPr>
      <w:b/>
      <w:i w:val="0"/>
      <w:sz w:val="24"/>
      <w:szCs w:val="24"/>
    </w:rPr>
  </w:style>
  <w:style w:type="character" w:customStyle="1" w:styleId="ListLabel3">
    <w:name w:val="ListLabel 3"/>
    <w:rsid w:val="00BB27F0"/>
    <w:rPr>
      <w:rFonts w:cs="Arial"/>
      <w:i w:val="0"/>
      <w:sz w:val="24"/>
    </w:rPr>
  </w:style>
  <w:style w:type="character" w:customStyle="1" w:styleId="ListLabel4">
    <w:name w:val="ListLabel 4"/>
    <w:rsid w:val="00BB27F0"/>
    <w:rPr>
      <w:rFonts w:cs="Arial"/>
      <w:b w:val="0"/>
      <w:i w:val="0"/>
      <w:sz w:val="24"/>
    </w:rPr>
  </w:style>
  <w:style w:type="character" w:customStyle="1" w:styleId="ListLabel5">
    <w:name w:val="ListLabel 5"/>
    <w:rsid w:val="00BB27F0"/>
    <w:rPr>
      <w:rFonts w:cs="Calibri"/>
    </w:rPr>
  </w:style>
  <w:style w:type="character" w:customStyle="1" w:styleId="ListLabel6">
    <w:name w:val="ListLabel 6"/>
    <w:rsid w:val="00BB27F0"/>
    <w:rPr>
      <w:b w:val="0"/>
      <w:i w:val="0"/>
      <w:color w:val="00000A"/>
    </w:rPr>
  </w:style>
  <w:style w:type="character" w:customStyle="1" w:styleId="ListLabel7">
    <w:name w:val="ListLabel 7"/>
    <w:rsid w:val="00BB27F0"/>
    <w:rPr>
      <w:rFonts w:eastAsia="TimesNewRomanPSMT" w:cs="Times New Roman"/>
    </w:rPr>
  </w:style>
  <w:style w:type="character" w:customStyle="1" w:styleId="ListLabel8">
    <w:name w:val="ListLabel 8"/>
    <w:rsid w:val="00BB27F0"/>
    <w:rPr>
      <w:i w:val="0"/>
    </w:rPr>
  </w:style>
  <w:style w:type="character" w:customStyle="1" w:styleId="NumberingSymbols">
    <w:name w:val="Numbering Symbols"/>
    <w:rsid w:val="00BB27F0"/>
  </w:style>
  <w:style w:type="paragraph" w:customStyle="1" w:styleId="Heading">
    <w:name w:val="Heading"/>
    <w:basedOn w:val="Normal"/>
    <w:next w:val="BodyText"/>
    <w:rsid w:val="00BB27F0"/>
    <w:pPr>
      <w:keepNext/>
      <w:spacing w:before="240" w:after="120"/>
    </w:pPr>
    <w:rPr>
      <w:rFonts w:ascii="Arial" w:hAnsi="Arial" w:cs="Mangal"/>
      <w:sz w:val="28"/>
      <w:szCs w:val="28"/>
    </w:rPr>
  </w:style>
  <w:style w:type="paragraph" w:styleId="BodyText">
    <w:name w:val="Body Text"/>
    <w:basedOn w:val="Normal"/>
    <w:rsid w:val="00BB27F0"/>
    <w:pPr>
      <w:spacing w:after="120"/>
    </w:pPr>
  </w:style>
  <w:style w:type="paragraph" w:styleId="List">
    <w:name w:val="List"/>
    <w:basedOn w:val="BodyText"/>
    <w:rsid w:val="00BB27F0"/>
    <w:rPr>
      <w:rFonts w:cs="Mangal"/>
    </w:rPr>
  </w:style>
  <w:style w:type="paragraph" w:styleId="Caption">
    <w:name w:val="caption"/>
    <w:basedOn w:val="Normal"/>
    <w:qFormat/>
    <w:rsid w:val="00BB27F0"/>
    <w:pPr>
      <w:suppressLineNumbers/>
      <w:spacing w:before="120" w:after="120"/>
    </w:pPr>
    <w:rPr>
      <w:rFonts w:cs="Mangal"/>
      <w:i/>
      <w:iCs/>
    </w:rPr>
  </w:style>
  <w:style w:type="paragraph" w:customStyle="1" w:styleId="Index">
    <w:name w:val="Index"/>
    <w:basedOn w:val="Normal"/>
    <w:rsid w:val="00BB27F0"/>
    <w:pPr>
      <w:suppressLineNumbers/>
    </w:pPr>
    <w:rPr>
      <w:rFonts w:cs="Mangal"/>
    </w:rPr>
  </w:style>
  <w:style w:type="paragraph" w:styleId="ListParagraph">
    <w:name w:val="List Paragraph"/>
    <w:basedOn w:val="Normal"/>
    <w:qFormat/>
    <w:rsid w:val="00BB27F0"/>
    <w:pPr>
      <w:ind w:left="720"/>
    </w:pPr>
  </w:style>
  <w:style w:type="paragraph" w:customStyle="1" w:styleId="CommentText1">
    <w:name w:val="Comment Text1"/>
    <w:basedOn w:val="Normal"/>
    <w:rsid w:val="00BB27F0"/>
    <w:rPr>
      <w:sz w:val="20"/>
      <w:szCs w:val="20"/>
    </w:rPr>
  </w:style>
  <w:style w:type="paragraph" w:customStyle="1" w:styleId="CommentSubject1">
    <w:name w:val="Comment Subject1"/>
    <w:basedOn w:val="CommentText1"/>
    <w:rsid w:val="00BB27F0"/>
    <w:rPr>
      <w:b/>
      <w:bCs/>
    </w:rPr>
  </w:style>
  <w:style w:type="paragraph" w:styleId="BalloonText">
    <w:name w:val="Balloon Text"/>
    <w:basedOn w:val="Normal"/>
    <w:rsid w:val="00BB27F0"/>
    <w:rPr>
      <w:rFonts w:ascii="Tahoma" w:hAnsi="Tahoma" w:cs="Tahoma"/>
      <w:sz w:val="16"/>
      <w:szCs w:val="16"/>
    </w:rPr>
  </w:style>
  <w:style w:type="paragraph" w:customStyle="1" w:styleId="ContentsHeading">
    <w:name w:val="Contents Heading"/>
    <w:basedOn w:val="Heading1"/>
    <w:rsid w:val="00BB27F0"/>
    <w:pPr>
      <w:suppressLineNumbers/>
    </w:pPr>
    <w:rPr>
      <w:sz w:val="32"/>
      <w:szCs w:val="32"/>
    </w:rPr>
  </w:style>
  <w:style w:type="paragraph" w:styleId="BodyText2">
    <w:name w:val="Body Text 2"/>
    <w:basedOn w:val="Normal"/>
    <w:rsid w:val="00BB27F0"/>
    <w:pPr>
      <w:spacing w:after="120" w:line="480" w:lineRule="auto"/>
    </w:pPr>
  </w:style>
  <w:style w:type="paragraph" w:styleId="BodyText3">
    <w:name w:val="Body Text 3"/>
    <w:basedOn w:val="Normal"/>
    <w:link w:val="BodyText3Char1"/>
    <w:rsid w:val="00BB27F0"/>
    <w:pPr>
      <w:spacing w:after="120"/>
    </w:pPr>
    <w:rPr>
      <w:rFonts w:eastAsia="Times New Roman"/>
      <w:sz w:val="16"/>
      <w:szCs w:val="16"/>
    </w:rPr>
  </w:style>
  <w:style w:type="paragraph" w:styleId="NoSpacing">
    <w:name w:val="No Spacing"/>
    <w:uiPriority w:val="1"/>
    <w:qFormat/>
    <w:rsid w:val="00BB27F0"/>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BB27F0"/>
    <w:pPr>
      <w:suppressLineNumbers/>
      <w:tabs>
        <w:tab w:val="center" w:pos="4513"/>
        <w:tab w:val="right" w:pos="9026"/>
      </w:tabs>
    </w:pPr>
  </w:style>
  <w:style w:type="paragraph" w:styleId="Footer">
    <w:name w:val="footer"/>
    <w:basedOn w:val="Normal"/>
    <w:uiPriority w:val="99"/>
    <w:rsid w:val="00BB27F0"/>
    <w:pPr>
      <w:suppressLineNumbers/>
      <w:tabs>
        <w:tab w:val="center" w:pos="4513"/>
        <w:tab w:val="right" w:pos="9026"/>
      </w:tabs>
    </w:pPr>
  </w:style>
  <w:style w:type="paragraph" w:customStyle="1" w:styleId="TableContents">
    <w:name w:val="Table Contents"/>
    <w:basedOn w:val="Normal"/>
    <w:rsid w:val="00BB27F0"/>
    <w:pPr>
      <w:suppressLineNumbers/>
    </w:pPr>
  </w:style>
  <w:style w:type="paragraph" w:customStyle="1" w:styleId="TableHeading">
    <w:name w:val="Table Heading"/>
    <w:basedOn w:val="TableContents"/>
    <w:rsid w:val="00BB27F0"/>
    <w:pPr>
      <w:jc w:val="center"/>
    </w:pPr>
    <w:rPr>
      <w:b/>
      <w:bCs/>
    </w:rPr>
  </w:style>
  <w:style w:type="paragraph" w:customStyle="1" w:styleId="PythagoreanTheorem">
    <w:name w:val="Pythagorean Theorem"/>
    <w:rsid w:val="00BB27F0"/>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uiPriority w:val="59"/>
    <w:rsid w:val="00A65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E37FD"/>
    <w:rPr>
      <w:color w:val="0000FF"/>
      <w:u w:val="single"/>
    </w:rPr>
  </w:style>
  <w:style w:type="paragraph" w:customStyle="1" w:styleId="Default">
    <w:name w:val="Default"/>
    <w:rsid w:val="00FA0A94"/>
    <w:pPr>
      <w:autoSpaceDE w:val="0"/>
      <w:autoSpaceDN w:val="0"/>
      <w:adjustRightInd w:val="0"/>
    </w:pPr>
    <w:rPr>
      <w:rFonts w:ascii="Arial" w:hAnsi="Arial" w:cs="Arial"/>
      <w:color w:val="000000"/>
      <w:sz w:val="24"/>
      <w:szCs w:val="24"/>
    </w:rPr>
  </w:style>
  <w:style w:type="character" w:customStyle="1" w:styleId="BodyText3Char1">
    <w:name w:val="Body Text 3 Char1"/>
    <w:basedOn w:val="DefaultParagraphFont"/>
    <w:link w:val="BodyText3"/>
    <w:rsid w:val="00221E1C"/>
    <w:rPr>
      <w:color w:val="000000"/>
      <w:kern w:val="1"/>
      <w:sz w:val="16"/>
      <w:szCs w:val="16"/>
      <w:lang w:eastAsia="ar-SA"/>
    </w:rPr>
  </w:style>
  <w:style w:type="paragraph" w:styleId="CommentText">
    <w:name w:val="annotation text"/>
    <w:basedOn w:val="Normal"/>
    <w:link w:val="CommentTextChar1"/>
    <w:uiPriority w:val="99"/>
    <w:unhideWhenUsed/>
    <w:rsid w:val="00971EF5"/>
    <w:rPr>
      <w:sz w:val="20"/>
      <w:szCs w:val="20"/>
    </w:rPr>
  </w:style>
  <w:style w:type="character" w:customStyle="1" w:styleId="CommentTextChar1">
    <w:name w:val="Comment Text Char1"/>
    <w:basedOn w:val="DefaultParagraphFont"/>
    <w:link w:val="CommentText"/>
    <w:uiPriority w:val="99"/>
    <w:rsid w:val="00971EF5"/>
    <w:rPr>
      <w:rFonts w:eastAsia="Arial Unicode MS"/>
      <w:color w:val="000000"/>
      <w:kern w:val="1"/>
      <w:lang w:eastAsia="ar-SA"/>
    </w:rPr>
  </w:style>
</w:styles>
</file>

<file path=word/webSettings.xml><?xml version="1.0" encoding="utf-8"?>
<w:webSettings xmlns:r="http://schemas.openxmlformats.org/officeDocument/2006/relationships" xmlns:w="http://schemas.openxmlformats.org/wordprocessingml/2006/main">
  <w:divs>
    <w:div w:id="68113907">
      <w:bodyDiv w:val="1"/>
      <w:marLeft w:val="0"/>
      <w:marRight w:val="0"/>
      <w:marTop w:val="0"/>
      <w:marBottom w:val="0"/>
      <w:divBdr>
        <w:top w:val="none" w:sz="0" w:space="0" w:color="auto"/>
        <w:left w:val="none" w:sz="0" w:space="0" w:color="auto"/>
        <w:bottom w:val="none" w:sz="0" w:space="0" w:color="auto"/>
        <w:right w:val="none" w:sz="0" w:space="0" w:color="auto"/>
      </w:divBdr>
    </w:div>
    <w:div w:id="132867391">
      <w:bodyDiv w:val="1"/>
      <w:marLeft w:val="0"/>
      <w:marRight w:val="0"/>
      <w:marTop w:val="0"/>
      <w:marBottom w:val="0"/>
      <w:divBdr>
        <w:top w:val="none" w:sz="0" w:space="0" w:color="auto"/>
        <w:left w:val="none" w:sz="0" w:space="0" w:color="auto"/>
        <w:bottom w:val="none" w:sz="0" w:space="0" w:color="auto"/>
        <w:right w:val="none" w:sz="0" w:space="0" w:color="auto"/>
      </w:divBdr>
    </w:div>
    <w:div w:id="140270208">
      <w:bodyDiv w:val="1"/>
      <w:marLeft w:val="0"/>
      <w:marRight w:val="0"/>
      <w:marTop w:val="0"/>
      <w:marBottom w:val="0"/>
      <w:divBdr>
        <w:top w:val="none" w:sz="0" w:space="0" w:color="auto"/>
        <w:left w:val="none" w:sz="0" w:space="0" w:color="auto"/>
        <w:bottom w:val="none" w:sz="0" w:space="0" w:color="auto"/>
        <w:right w:val="none" w:sz="0" w:space="0" w:color="auto"/>
      </w:divBdr>
    </w:div>
    <w:div w:id="204105040">
      <w:bodyDiv w:val="1"/>
      <w:marLeft w:val="0"/>
      <w:marRight w:val="0"/>
      <w:marTop w:val="0"/>
      <w:marBottom w:val="0"/>
      <w:divBdr>
        <w:top w:val="none" w:sz="0" w:space="0" w:color="auto"/>
        <w:left w:val="none" w:sz="0" w:space="0" w:color="auto"/>
        <w:bottom w:val="none" w:sz="0" w:space="0" w:color="auto"/>
        <w:right w:val="none" w:sz="0" w:space="0" w:color="auto"/>
      </w:divBdr>
    </w:div>
    <w:div w:id="220946412">
      <w:bodyDiv w:val="1"/>
      <w:marLeft w:val="0"/>
      <w:marRight w:val="0"/>
      <w:marTop w:val="0"/>
      <w:marBottom w:val="0"/>
      <w:divBdr>
        <w:top w:val="none" w:sz="0" w:space="0" w:color="auto"/>
        <w:left w:val="none" w:sz="0" w:space="0" w:color="auto"/>
        <w:bottom w:val="none" w:sz="0" w:space="0" w:color="auto"/>
        <w:right w:val="none" w:sz="0" w:space="0" w:color="auto"/>
      </w:divBdr>
    </w:div>
    <w:div w:id="221840192">
      <w:bodyDiv w:val="1"/>
      <w:marLeft w:val="0"/>
      <w:marRight w:val="0"/>
      <w:marTop w:val="0"/>
      <w:marBottom w:val="0"/>
      <w:divBdr>
        <w:top w:val="none" w:sz="0" w:space="0" w:color="auto"/>
        <w:left w:val="none" w:sz="0" w:space="0" w:color="auto"/>
        <w:bottom w:val="none" w:sz="0" w:space="0" w:color="auto"/>
        <w:right w:val="none" w:sz="0" w:space="0" w:color="auto"/>
      </w:divBdr>
    </w:div>
    <w:div w:id="274560469">
      <w:bodyDiv w:val="1"/>
      <w:marLeft w:val="0"/>
      <w:marRight w:val="0"/>
      <w:marTop w:val="0"/>
      <w:marBottom w:val="0"/>
      <w:divBdr>
        <w:top w:val="none" w:sz="0" w:space="0" w:color="auto"/>
        <w:left w:val="none" w:sz="0" w:space="0" w:color="auto"/>
        <w:bottom w:val="none" w:sz="0" w:space="0" w:color="auto"/>
        <w:right w:val="none" w:sz="0" w:space="0" w:color="auto"/>
      </w:divBdr>
    </w:div>
    <w:div w:id="289627485">
      <w:bodyDiv w:val="1"/>
      <w:marLeft w:val="0"/>
      <w:marRight w:val="0"/>
      <w:marTop w:val="0"/>
      <w:marBottom w:val="0"/>
      <w:divBdr>
        <w:top w:val="none" w:sz="0" w:space="0" w:color="auto"/>
        <w:left w:val="none" w:sz="0" w:space="0" w:color="auto"/>
        <w:bottom w:val="none" w:sz="0" w:space="0" w:color="auto"/>
        <w:right w:val="none" w:sz="0" w:space="0" w:color="auto"/>
      </w:divBdr>
    </w:div>
    <w:div w:id="296686921">
      <w:bodyDiv w:val="1"/>
      <w:marLeft w:val="0"/>
      <w:marRight w:val="0"/>
      <w:marTop w:val="0"/>
      <w:marBottom w:val="0"/>
      <w:divBdr>
        <w:top w:val="none" w:sz="0" w:space="0" w:color="auto"/>
        <w:left w:val="none" w:sz="0" w:space="0" w:color="auto"/>
        <w:bottom w:val="none" w:sz="0" w:space="0" w:color="auto"/>
        <w:right w:val="none" w:sz="0" w:space="0" w:color="auto"/>
      </w:divBdr>
    </w:div>
    <w:div w:id="322512363">
      <w:bodyDiv w:val="1"/>
      <w:marLeft w:val="0"/>
      <w:marRight w:val="0"/>
      <w:marTop w:val="0"/>
      <w:marBottom w:val="0"/>
      <w:divBdr>
        <w:top w:val="none" w:sz="0" w:space="0" w:color="auto"/>
        <w:left w:val="none" w:sz="0" w:space="0" w:color="auto"/>
        <w:bottom w:val="none" w:sz="0" w:space="0" w:color="auto"/>
        <w:right w:val="none" w:sz="0" w:space="0" w:color="auto"/>
      </w:divBdr>
    </w:div>
    <w:div w:id="423958004">
      <w:bodyDiv w:val="1"/>
      <w:marLeft w:val="0"/>
      <w:marRight w:val="0"/>
      <w:marTop w:val="0"/>
      <w:marBottom w:val="0"/>
      <w:divBdr>
        <w:top w:val="none" w:sz="0" w:space="0" w:color="auto"/>
        <w:left w:val="none" w:sz="0" w:space="0" w:color="auto"/>
        <w:bottom w:val="none" w:sz="0" w:space="0" w:color="auto"/>
        <w:right w:val="none" w:sz="0" w:space="0" w:color="auto"/>
      </w:divBdr>
    </w:div>
    <w:div w:id="430899781">
      <w:bodyDiv w:val="1"/>
      <w:marLeft w:val="0"/>
      <w:marRight w:val="0"/>
      <w:marTop w:val="0"/>
      <w:marBottom w:val="0"/>
      <w:divBdr>
        <w:top w:val="none" w:sz="0" w:space="0" w:color="auto"/>
        <w:left w:val="none" w:sz="0" w:space="0" w:color="auto"/>
        <w:bottom w:val="none" w:sz="0" w:space="0" w:color="auto"/>
        <w:right w:val="none" w:sz="0" w:space="0" w:color="auto"/>
      </w:divBdr>
    </w:div>
    <w:div w:id="492452636">
      <w:bodyDiv w:val="1"/>
      <w:marLeft w:val="0"/>
      <w:marRight w:val="0"/>
      <w:marTop w:val="0"/>
      <w:marBottom w:val="0"/>
      <w:divBdr>
        <w:top w:val="none" w:sz="0" w:space="0" w:color="auto"/>
        <w:left w:val="none" w:sz="0" w:space="0" w:color="auto"/>
        <w:bottom w:val="none" w:sz="0" w:space="0" w:color="auto"/>
        <w:right w:val="none" w:sz="0" w:space="0" w:color="auto"/>
      </w:divBdr>
    </w:div>
    <w:div w:id="492456888">
      <w:bodyDiv w:val="1"/>
      <w:marLeft w:val="0"/>
      <w:marRight w:val="0"/>
      <w:marTop w:val="0"/>
      <w:marBottom w:val="0"/>
      <w:divBdr>
        <w:top w:val="none" w:sz="0" w:space="0" w:color="auto"/>
        <w:left w:val="none" w:sz="0" w:space="0" w:color="auto"/>
        <w:bottom w:val="none" w:sz="0" w:space="0" w:color="auto"/>
        <w:right w:val="none" w:sz="0" w:space="0" w:color="auto"/>
      </w:divBdr>
    </w:div>
    <w:div w:id="507866659">
      <w:bodyDiv w:val="1"/>
      <w:marLeft w:val="0"/>
      <w:marRight w:val="0"/>
      <w:marTop w:val="0"/>
      <w:marBottom w:val="0"/>
      <w:divBdr>
        <w:top w:val="none" w:sz="0" w:space="0" w:color="auto"/>
        <w:left w:val="none" w:sz="0" w:space="0" w:color="auto"/>
        <w:bottom w:val="none" w:sz="0" w:space="0" w:color="auto"/>
        <w:right w:val="none" w:sz="0" w:space="0" w:color="auto"/>
      </w:divBdr>
    </w:div>
    <w:div w:id="529145083">
      <w:bodyDiv w:val="1"/>
      <w:marLeft w:val="0"/>
      <w:marRight w:val="0"/>
      <w:marTop w:val="0"/>
      <w:marBottom w:val="0"/>
      <w:divBdr>
        <w:top w:val="none" w:sz="0" w:space="0" w:color="auto"/>
        <w:left w:val="none" w:sz="0" w:space="0" w:color="auto"/>
        <w:bottom w:val="none" w:sz="0" w:space="0" w:color="auto"/>
        <w:right w:val="none" w:sz="0" w:space="0" w:color="auto"/>
      </w:divBdr>
    </w:div>
    <w:div w:id="684551726">
      <w:bodyDiv w:val="1"/>
      <w:marLeft w:val="0"/>
      <w:marRight w:val="0"/>
      <w:marTop w:val="0"/>
      <w:marBottom w:val="0"/>
      <w:divBdr>
        <w:top w:val="none" w:sz="0" w:space="0" w:color="auto"/>
        <w:left w:val="none" w:sz="0" w:space="0" w:color="auto"/>
        <w:bottom w:val="none" w:sz="0" w:space="0" w:color="auto"/>
        <w:right w:val="none" w:sz="0" w:space="0" w:color="auto"/>
      </w:divBdr>
    </w:div>
    <w:div w:id="789670894">
      <w:bodyDiv w:val="1"/>
      <w:marLeft w:val="0"/>
      <w:marRight w:val="0"/>
      <w:marTop w:val="0"/>
      <w:marBottom w:val="0"/>
      <w:divBdr>
        <w:top w:val="none" w:sz="0" w:space="0" w:color="auto"/>
        <w:left w:val="none" w:sz="0" w:space="0" w:color="auto"/>
        <w:bottom w:val="none" w:sz="0" w:space="0" w:color="auto"/>
        <w:right w:val="none" w:sz="0" w:space="0" w:color="auto"/>
      </w:divBdr>
    </w:div>
    <w:div w:id="837384873">
      <w:bodyDiv w:val="1"/>
      <w:marLeft w:val="0"/>
      <w:marRight w:val="0"/>
      <w:marTop w:val="0"/>
      <w:marBottom w:val="0"/>
      <w:divBdr>
        <w:top w:val="none" w:sz="0" w:space="0" w:color="auto"/>
        <w:left w:val="none" w:sz="0" w:space="0" w:color="auto"/>
        <w:bottom w:val="none" w:sz="0" w:space="0" w:color="auto"/>
        <w:right w:val="none" w:sz="0" w:space="0" w:color="auto"/>
      </w:divBdr>
    </w:div>
    <w:div w:id="840966305">
      <w:bodyDiv w:val="1"/>
      <w:marLeft w:val="0"/>
      <w:marRight w:val="0"/>
      <w:marTop w:val="0"/>
      <w:marBottom w:val="0"/>
      <w:divBdr>
        <w:top w:val="none" w:sz="0" w:space="0" w:color="auto"/>
        <w:left w:val="none" w:sz="0" w:space="0" w:color="auto"/>
        <w:bottom w:val="none" w:sz="0" w:space="0" w:color="auto"/>
        <w:right w:val="none" w:sz="0" w:space="0" w:color="auto"/>
      </w:divBdr>
    </w:div>
    <w:div w:id="963075284">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024018941">
      <w:bodyDiv w:val="1"/>
      <w:marLeft w:val="0"/>
      <w:marRight w:val="0"/>
      <w:marTop w:val="0"/>
      <w:marBottom w:val="0"/>
      <w:divBdr>
        <w:top w:val="none" w:sz="0" w:space="0" w:color="auto"/>
        <w:left w:val="none" w:sz="0" w:space="0" w:color="auto"/>
        <w:bottom w:val="none" w:sz="0" w:space="0" w:color="auto"/>
        <w:right w:val="none" w:sz="0" w:space="0" w:color="auto"/>
      </w:divBdr>
    </w:div>
    <w:div w:id="1129012320">
      <w:bodyDiv w:val="1"/>
      <w:marLeft w:val="0"/>
      <w:marRight w:val="0"/>
      <w:marTop w:val="0"/>
      <w:marBottom w:val="0"/>
      <w:divBdr>
        <w:top w:val="none" w:sz="0" w:space="0" w:color="auto"/>
        <w:left w:val="none" w:sz="0" w:space="0" w:color="auto"/>
        <w:bottom w:val="none" w:sz="0" w:space="0" w:color="auto"/>
        <w:right w:val="none" w:sz="0" w:space="0" w:color="auto"/>
      </w:divBdr>
    </w:div>
    <w:div w:id="1152066299">
      <w:bodyDiv w:val="1"/>
      <w:marLeft w:val="0"/>
      <w:marRight w:val="0"/>
      <w:marTop w:val="0"/>
      <w:marBottom w:val="0"/>
      <w:divBdr>
        <w:top w:val="none" w:sz="0" w:space="0" w:color="auto"/>
        <w:left w:val="none" w:sz="0" w:space="0" w:color="auto"/>
        <w:bottom w:val="none" w:sz="0" w:space="0" w:color="auto"/>
        <w:right w:val="none" w:sz="0" w:space="0" w:color="auto"/>
      </w:divBdr>
    </w:div>
    <w:div w:id="1153638757">
      <w:bodyDiv w:val="1"/>
      <w:marLeft w:val="0"/>
      <w:marRight w:val="0"/>
      <w:marTop w:val="0"/>
      <w:marBottom w:val="0"/>
      <w:divBdr>
        <w:top w:val="none" w:sz="0" w:space="0" w:color="auto"/>
        <w:left w:val="none" w:sz="0" w:space="0" w:color="auto"/>
        <w:bottom w:val="none" w:sz="0" w:space="0" w:color="auto"/>
        <w:right w:val="none" w:sz="0" w:space="0" w:color="auto"/>
      </w:divBdr>
    </w:div>
    <w:div w:id="1236622970">
      <w:bodyDiv w:val="1"/>
      <w:marLeft w:val="0"/>
      <w:marRight w:val="0"/>
      <w:marTop w:val="0"/>
      <w:marBottom w:val="0"/>
      <w:divBdr>
        <w:top w:val="none" w:sz="0" w:space="0" w:color="auto"/>
        <w:left w:val="none" w:sz="0" w:space="0" w:color="auto"/>
        <w:bottom w:val="none" w:sz="0" w:space="0" w:color="auto"/>
        <w:right w:val="none" w:sz="0" w:space="0" w:color="auto"/>
      </w:divBdr>
    </w:div>
    <w:div w:id="1271278391">
      <w:bodyDiv w:val="1"/>
      <w:marLeft w:val="0"/>
      <w:marRight w:val="0"/>
      <w:marTop w:val="0"/>
      <w:marBottom w:val="0"/>
      <w:divBdr>
        <w:top w:val="none" w:sz="0" w:space="0" w:color="auto"/>
        <w:left w:val="none" w:sz="0" w:space="0" w:color="auto"/>
        <w:bottom w:val="none" w:sz="0" w:space="0" w:color="auto"/>
        <w:right w:val="none" w:sz="0" w:space="0" w:color="auto"/>
      </w:divBdr>
    </w:div>
    <w:div w:id="1312783493">
      <w:bodyDiv w:val="1"/>
      <w:marLeft w:val="0"/>
      <w:marRight w:val="0"/>
      <w:marTop w:val="0"/>
      <w:marBottom w:val="0"/>
      <w:divBdr>
        <w:top w:val="none" w:sz="0" w:space="0" w:color="auto"/>
        <w:left w:val="none" w:sz="0" w:space="0" w:color="auto"/>
        <w:bottom w:val="none" w:sz="0" w:space="0" w:color="auto"/>
        <w:right w:val="none" w:sz="0" w:space="0" w:color="auto"/>
      </w:divBdr>
    </w:div>
    <w:div w:id="1374422944">
      <w:bodyDiv w:val="1"/>
      <w:marLeft w:val="0"/>
      <w:marRight w:val="0"/>
      <w:marTop w:val="0"/>
      <w:marBottom w:val="0"/>
      <w:divBdr>
        <w:top w:val="none" w:sz="0" w:space="0" w:color="auto"/>
        <w:left w:val="none" w:sz="0" w:space="0" w:color="auto"/>
        <w:bottom w:val="none" w:sz="0" w:space="0" w:color="auto"/>
        <w:right w:val="none" w:sz="0" w:space="0" w:color="auto"/>
      </w:divBdr>
    </w:div>
    <w:div w:id="1383551976">
      <w:bodyDiv w:val="1"/>
      <w:marLeft w:val="0"/>
      <w:marRight w:val="0"/>
      <w:marTop w:val="0"/>
      <w:marBottom w:val="0"/>
      <w:divBdr>
        <w:top w:val="none" w:sz="0" w:space="0" w:color="auto"/>
        <w:left w:val="none" w:sz="0" w:space="0" w:color="auto"/>
        <w:bottom w:val="none" w:sz="0" w:space="0" w:color="auto"/>
        <w:right w:val="none" w:sz="0" w:space="0" w:color="auto"/>
      </w:divBdr>
    </w:div>
    <w:div w:id="1401365603">
      <w:bodyDiv w:val="1"/>
      <w:marLeft w:val="0"/>
      <w:marRight w:val="0"/>
      <w:marTop w:val="0"/>
      <w:marBottom w:val="0"/>
      <w:divBdr>
        <w:top w:val="none" w:sz="0" w:space="0" w:color="auto"/>
        <w:left w:val="none" w:sz="0" w:space="0" w:color="auto"/>
        <w:bottom w:val="none" w:sz="0" w:space="0" w:color="auto"/>
        <w:right w:val="none" w:sz="0" w:space="0" w:color="auto"/>
      </w:divBdr>
    </w:div>
    <w:div w:id="1464076489">
      <w:bodyDiv w:val="1"/>
      <w:marLeft w:val="0"/>
      <w:marRight w:val="0"/>
      <w:marTop w:val="0"/>
      <w:marBottom w:val="0"/>
      <w:divBdr>
        <w:top w:val="none" w:sz="0" w:space="0" w:color="auto"/>
        <w:left w:val="none" w:sz="0" w:space="0" w:color="auto"/>
        <w:bottom w:val="none" w:sz="0" w:space="0" w:color="auto"/>
        <w:right w:val="none" w:sz="0" w:space="0" w:color="auto"/>
      </w:divBdr>
    </w:div>
    <w:div w:id="1477334540">
      <w:bodyDiv w:val="1"/>
      <w:marLeft w:val="0"/>
      <w:marRight w:val="0"/>
      <w:marTop w:val="0"/>
      <w:marBottom w:val="0"/>
      <w:divBdr>
        <w:top w:val="none" w:sz="0" w:space="0" w:color="auto"/>
        <w:left w:val="none" w:sz="0" w:space="0" w:color="auto"/>
        <w:bottom w:val="none" w:sz="0" w:space="0" w:color="auto"/>
        <w:right w:val="none" w:sz="0" w:space="0" w:color="auto"/>
      </w:divBdr>
    </w:div>
    <w:div w:id="1573850442">
      <w:bodyDiv w:val="1"/>
      <w:marLeft w:val="0"/>
      <w:marRight w:val="0"/>
      <w:marTop w:val="0"/>
      <w:marBottom w:val="0"/>
      <w:divBdr>
        <w:top w:val="none" w:sz="0" w:space="0" w:color="auto"/>
        <w:left w:val="none" w:sz="0" w:space="0" w:color="auto"/>
        <w:bottom w:val="none" w:sz="0" w:space="0" w:color="auto"/>
        <w:right w:val="none" w:sz="0" w:space="0" w:color="auto"/>
      </w:divBdr>
    </w:div>
    <w:div w:id="1691029087">
      <w:bodyDiv w:val="1"/>
      <w:marLeft w:val="0"/>
      <w:marRight w:val="0"/>
      <w:marTop w:val="0"/>
      <w:marBottom w:val="0"/>
      <w:divBdr>
        <w:top w:val="none" w:sz="0" w:space="0" w:color="auto"/>
        <w:left w:val="none" w:sz="0" w:space="0" w:color="auto"/>
        <w:bottom w:val="none" w:sz="0" w:space="0" w:color="auto"/>
        <w:right w:val="none" w:sz="0" w:space="0" w:color="auto"/>
      </w:divBdr>
    </w:div>
    <w:div w:id="1719889975">
      <w:bodyDiv w:val="1"/>
      <w:marLeft w:val="0"/>
      <w:marRight w:val="0"/>
      <w:marTop w:val="0"/>
      <w:marBottom w:val="0"/>
      <w:divBdr>
        <w:top w:val="none" w:sz="0" w:space="0" w:color="auto"/>
        <w:left w:val="none" w:sz="0" w:space="0" w:color="auto"/>
        <w:bottom w:val="none" w:sz="0" w:space="0" w:color="auto"/>
        <w:right w:val="none" w:sz="0" w:space="0" w:color="auto"/>
      </w:divBdr>
    </w:div>
    <w:div w:id="1723478434">
      <w:bodyDiv w:val="1"/>
      <w:marLeft w:val="0"/>
      <w:marRight w:val="0"/>
      <w:marTop w:val="0"/>
      <w:marBottom w:val="0"/>
      <w:divBdr>
        <w:top w:val="none" w:sz="0" w:space="0" w:color="auto"/>
        <w:left w:val="none" w:sz="0" w:space="0" w:color="auto"/>
        <w:bottom w:val="none" w:sz="0" w:space="0" w:color="auto"/>
        <w:right w:val="none" w:sz="0" w:space="0" w:color="auto"/>
      </w:divBdr>
    </w:div>
    <w:div w:id="1809930425">
      <w:bodyDiv w:val="1"/>
      <w:marLeft w:val="0"/>
      <w:marRight w:val="0"/>
      <w:marTop w:val="0"/>
      <w:marBottom w:val="0"/>
      <w:divBdr>
        <w:top w:val="none" w:sz="0" w:space="0" w:color="auto"/>
        <w:left w:val="none" w:sz="0" w:space="0" w:color="auto"/>
        <w:bottom w:val="none" w:sz="0" w:space="0" w:color="auto"/>
        <w:right w:val="none" w:sz="0" w:space="0" w:color="auto"/>
      </w:divBdr>
    </w:div>
    <w:div w:id="1916352965">
      <w:bodyDiv w:val="1"/>
      <w:marLeft w:val="0"/>
      <w:marRight w:val="0"/>
      <w:marTop w:val="0"/>
      <w:marBottom w:val="0"/>
      <w:divBdr>
        <w:top w:val="none" w:sz="0" w:space="0" w:color="auto"/>
        <w:left w:val="none" w:sz="0" w:space="0" w:color="auto"/>
        <w:bottom w:val="none" w:sz="0" w:space="0" w:color="auto"/>
        <w:right w:val="none" w:sz="0" w:space="0" w:color="auto"/>
      </w:divBdr>
    </w:div>
    <w:div w:id="203013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ca.rs" TargetMode="External"/><Relationship Id="rId13" Type="http://schemas.openxmlformats.org/officeDocument/2006/relationships/hyperlink" Target="mailto:jelena.stevanovic@raca.rs"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jelena.stevanovic@raca.rs" TargetMode="External"/><Relationship Id="rId14" Type="http://schemas.openxmlformats.org/officeDocument/2006/relationships/hyperlink" Target="mailto:jelena.stevanovic@rac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7BC99-098B-4BB0-87F1-ABFD31EDC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14514</Words>
  <Characters>82735</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97055</CharactersWithSpaces>
  <SharedDoc>false</SharedDoc>
  <HLinks>
    <vt:vector size="36" baseType="variant">
      <vt:variant>
        <vt:i4>1310780</vt:i4>
      </vt:variant>
      <vt:variant>
        <vt:i4>15</vt:i4>
      </vt:variant>
      <vt:variant>
        <vt:i4>0</vt:i4>
      </vt:variant>
      <vt:variant>
        <vt:i4>5</vt:i4>
      </vt:variant>
      <vt:variant>
        <vt:lpwstr>mailto:direkcijavg@gmail.com</vt:lpwstr>
      </vt:variant>
      <vt:variant>
        <vt:lpwstr/>
      </vt:variant>
      <vt:variant>
        <vt:i4>1310780</vt:i4>
      </vt:variant>
      <vt:variant>
        <vt:i4>12</vt:i4>
      </vt:variant>
      <vt:variant>
        <vt:i4>0</vt:i4>
      </vt:variant>
      <vt:variant>
        <vt:i4>5</vt:i4>
      </vt:variant>
      <vt:variant>
        <vt:lpwstr>mailto:direkcijavg@gmail.com</vt:lpwstr>
      </vt:variant>
      <vt:variant>
        <vt:lpwstr/>
      </vt:variant>
      <vt:variant>
        <vt:i4>4259958</vt:i4>
      </vt:variant>
      <vt:variant>
        <vt:i4>9</vt:i4>
      </vt:variant>
      <vt:variant>
        <vt:i4>0</vt:i4>
      </vt:variant>
      <vt:variant>
        <vt:i4>5</vt:i4>
      </vt:variant>
      <vt:variant>
        <vt:lpwstr>mailto:milavesna06@yahoo.com</vt:lpwstr>
      </vt:variant>
      <vt:variant>
        <vt:lpwstr/>
      </vt:variant>
      <vt:variant>
        <vt:i4>1310780</vt:i4>
      </vt:variant>
      <vt:variant>
        <vt:i4>6</vt:i4>
      </vt:variant>
      <vt:variant>
        <vt:i4>0</vt:i4>
      </vt:variant>
      <vt:variant>
        <vt:i4>5</vt:i4>
      </vt:variant>
      <vt:variant>
        <vt:lpwstr>mailto:direkcijavg@gmail.com</vt:lpwstr>
      </vt:variant>
      <vt:variant>
        <vt:lpwstr/>
      </vt:variant>
      <vt:variant>
        <vt:i4>4259958</vt:i4>
      </vt:variant>
      <vt:variant>
        <vt:i4>3</vt:i4>
      </vt:variant>
      <vt:variant>
        <vt:i4>0</vt:i4>
      </vt:variant>
      <vt:variant>
        <vt:i4>5</vt:i4>
      </vt:variant>
      <vt:variant>
        <vt:lpwstr>mailto:milavesna06@yahoo.com</vt:lpwstr>
      </vt:variant>
      <vt:variant>
        <vt:lpwstr/>
      </vt:variant>
      <vt:variant>
        <vt:i4>3604578</vt:i4>
      </vt:variant>
      <vt:variant>
        <vt:i4>0</vt:i4>
      </vt:variant>
      <vt:variant>
        <vt:i4>0</vt:i4>
      </vt:variant>
      <vt:variant>
        <vt:i4>5</vt:i4>
      </vt:variant>
      <vt:variant>
        <vt:lpwstr>http://www.direkcijavg.com/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Kabinet</cp:lastModifiedBy>
  <cp:revision>3</cp:revision>
  <cp:lastPrinted>2017-07-27T11:56:00Z</cp:lastPrinted>
  <dcterms:created xsi:type="dcterms:W3CDTF">2017-11-13T12:00:00Z</dcterms:created>
  <dcterms:modified xsi:type="dcterms:W3CDTF">2017-11-13T12:00:00Z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